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1DC557" w14:textId="1C54CB40" w:rsidR="0053518D" w:rsidRPr="00EC18C0" w:rsidRDefault="00D628A6">
      <w:pPr>
        <w:pStyle w:val="CorpoA"/>
        <w:spacing w:after="200" w:line="276" w:lineRule="auto"/>
        <w:jc w:val="right"/>
        <w:rPr>
          <w:rFonts w:ascii="Calibri Light" w:eastAsia="Calibri Light" w:hAnsi="Calibri Light" w:cs="Calibri Light"/>
          <w:lang w:val="pt-BR"/>
        </w:rPr>
      </w:pPr>
      <w:r w:rsidRPr="00EC18C0">
        <w:rPr>
          <w:rFonts w:ascii="Calibri Light" w:hAnsi="Calibri Light"/>
          <w:lang w:val="pt-BR"/>
        </w:rPr>
        <w:t xml:space="preserve">Curitiba, </w:t>
      </w:r>
      <w:r w:rsidR="00C5630A" w:rsidRPr="00EC18C0">
        <w:rPr>
          <w:rFonts w:ascii="Calibri Light" w:hAnsi="Calibri Light"/>
          <w:lang w:val="pt-BR"/>
        </w:rPr>
        <w:t>28</w:t>
      </w:r>
      <w:r w:rsidRPr="00EC18C0">
        <w:rPr>
          <w:rFonts w:ascii="Calibri Light" w:hAnsi="Calibri Light"/>
          <w:lang w:val="pt-BR"/>
        </w:rPr>
        <w:t xml:space="preserve"> de </w:t>
      </w:r>
      <w:r w:rsidR="00C5630A" w:rsidRPr="00EC18C0">
        <w:rPr>
          <w:rFonts w:ascii="Calibri Light" w:hAnsi="Calibri Light"/>
          <w:lang w:val="pt-BR"/>
        </w:rPr>
        <w:t>janeiro</w:t>
      </w:r>
      <w:r w:rsidRPr="00EC18C0">
        <w:rPr>
          <w:rFonts w:ascii="Calibri Light" w:hAnsi="Calibri Light"/>
          <w:lang w:val="pt-BR"/>
        </w:rPr>
        <w:t xml:space="preserve"> de 202</w:t>
      </w:r>
      <w:r w:rsidR="00C5630A" w:rsidRPr="00EC18C0">
        <w:rPr>
          <w:rFonts w:ascii="Calibri Light" w:hAnsi="Calibri Light"/>
          <w:lang w:val="pt-BR"/>
        </w:rPr>
        <w:t>1</w:t>
      </w:r>
      <w:r w:rsidRPr="00EC18C0">
        <w:rPr>
          <w:rFonts w:ascii="Calibri Light" w:hAnsi="Calibri Light"/>
          <w:lang w:val="pt-BR"/>
        </w:rPr>
        <w:t>.</w:t>
      </w:r>
    </w:p>
    <w:p w14:paraId="5728A239" w14:textId="77777777" w:rsidR="0053518D" w:rsidRPr="00EC18C0" w:rsidRDefault="0053518D">
      <w:pPr>
        <w:pStyle w:val="CorpoA"/>
        <w:spacing w:after="200" w:line="276" w:lineRule="auto"/>
        <w:jc w:val="center"/>
        <w:rPr>
          <w:rFonts w:ascii="Calibri Light" w:eastAsia="Calibri Light" w:hAnsi="Calibri Light" w:cs="Calibri Light"/>
          <w:sz w:val="32"/>
          <w:szCs w:val="32"/>
          <w:lang w:val="pt-BR"/>
        </w:rPr>
      </w:pPr>
    </w:p>
    <w:p w14:paraId="4CE45C38" w14:textId="39D1DA4F" w:rsidR="0053518D" w:rsidRPr="00EC18C0" w:rsidRDefault="00FB1C07">
      <w:pPr>
        <w:pStyle w:val="CorpoA"/>
        <w:spacing w:after="200" w:line="276" w:lineRule="auto"/>
        <w:jc w:val="center"/>
        <w:rPr>
          <w:rFonts w:ascii="Helvetica" w:eastAsia="Helvetica" w:hAnsi="Helvetica" w:cs="Helvetica"/>
          <w:b/>
          <w:bCs/>
          <w:sz w:val="30"/>
          <w:szCs w:val="30"/>
          <w:lang w:val="pt-BR"/>
        </w:rPr>
      </w:pPr>
      <w:r>
        <w:rPr>
          <w:rFonts w:ascii="Helvetica" w:hAnsi="Helvetica"/>
          <w:b/>
          <w:bCs/>
          <w:sz w:val="30"/>
          <w:szCs w:val="30"/>
          <w:lang w:val="pt-BR"/>
        </w:rPr>
        <w:t>Conheça a tecnologia por trás da v</w:t>
      </w:r>
      <w:r w:rsidR="00C5630A" w:rsidRPr="00EC18C0">
        <w:rPr>
          <w:rFonts w:ascii="Helvetica" w:hAnsi="Helvetica"/>
          <w:b/>
          <w:bCs/>
          <w:sz w:val="30"/>
          <w:szCs w:val="30"/>
          <w:lang w:val="pt-BR"/>
        </w:rPr>
        <w:t>acina</w:t>
      </w:r>
      <w:r w:rsidR="005E2972">
        <w:rPr>
          <w:rFonts w:ascii="Helvetica" w:hAnsi="Helvetica"/>
          <w:b/>
          <w:bCs/>
          <w:sz w:val="30"/>
          <w:szCs w:val="30"/>
          <w:lang w:val="pt-BR"/>
        </w:rPr>
        <w:t xml:space="preserve"> nacional contra a covid-19</w:t>
      </w:r>
    </w:p>
    <w:p w14:paraId="6FB29F51" w14:textId="77777777" w:rsidR="0053518D" w:rsidRPr="00EC18C0" w:rsidRDefault="00D628A6">
      <w:pPr>
        <w:pStyle w:val="CorpoB"/>
        <w:tabs>
          <w:tab w:val="left" w:pos="2772"/>
        </w:tabs>
        <w:spacing w:after="100" w:line="276" w:lineRule="auto"/>
        <w:jc w:val="right"/>
        <w:rPr>
          <w:rFonts w:ascii="Helvetica" w:eastAsia="Helvetica" w:hAnsi="Helvetica" w:cs="Helvetica"/>
          <w:i/>
          <w:iCs/>
          <w:sz w:val="26"/>
          <w:szCs w:val="26"/>
          <w:lang w:val="pt-BR"/>
        </w:rPr>
      </w:pPr>
      <w:r w:rsidRPr="00EC18C0">
        <w:rPr>
          <w:rFonts w:ascii="Helvetica" w:hAnsi="Helvetica"/>
          <w:i/>
          <w:iCs/>
          <w:sz w:val="26"/>
          <w:szCs w:val="26"/>
          <w:lang w:val="pt-BR"/>
        </w:rPr>
        <w:t>Hans Paul Mösl*</w:t>
      </w:r>
    </w:p>
    <w:p w14:paraId="3296D180" w14:textId="0E08119B" w:rsidR="0053518D" w:rsidRPr="00EC18C0" w:rsidRDefault="0053518D">
      <w:pPr>
        <w:pStyle w:val="CorpoA"/>
        <w:spacing w:after="200" w:line="276" w:lineRule="auto"/>
        <w:jc w:val="both"/>
        <w:rPr>
          <w:rFonts w:ascii="Helvetica" w:eastAsia="Helvetica" w:hAnsi="Helvetica" w:cs="Helvetica"/>
          <w:b/>
          <w:bCs/>
          <w:sz w:val="30"/>
          <w:szCs w:val="30"/>
          <w:lang w:val="pt-BR"/>
        </w:rPr>
      </w:pPr>
    </w:p>
    <w:p w14:paraId="25CF61DD" w14:textId="228C2DDF" w:rsidR="00C5630A" w:rsidRPr="00EC18C0" w:rsidRDefault="00656448">
      <w:pPr>
        <w:pStyle w:val="CorpoB"/>
        <w:tabs>
          <w:tab w:val="left" w:pos="2167"/>
        </w:tabs>
        <w:spacing w:after="100" w:line="276" w:lineRule="auto"/>
        <w:jc w:val="both"/>
        <w:rPr>
          <w:rFonts w:ascii="Calibri Light" w:hAnsi="Calibri Light"/>
          <w:sz w:val="26"/>
          <w:szCs w:val="26"/>
          <w:lang w:val="pt-BR"/>
        </w:rPr>
      </w:pPr>
      <w:r w:rsidRPr="00EC18C0">
        <w:rPr>
          <w:rFonts w:ascii="Calibri Light" w:hAnsi="Calibri Light"/>
          <w:sz w:val="26"/>
          <w:szCs w:val="26"/>
          <w:lang w:val="pt-BR"/>
        </w:rPr>
        <w:t xml:space="preserve">Nenhuma notícia é tão aguardada neste ano como o aviso da Prefeitura de cada </w:t>
      </w:r>
      <w:r w:rsidR="00571A47" w:rsidRPr="00EC18C0">
        <w:rPr>
          <w:rFonts w:ascii="Calibri Light" w:hAnsi="Calibri Light"/>
          <w:sz w:val="26"/>
          <w:szCs w:val="26"/>
          <w:lang w:val="pt-BR"/>
        </w:rPr>
        <w:t xml:space="preserve">cidade </w:t>
      </w:r>
      <w:r w:rsidRPr="00EC18C0">
        <w:rPr>
          <w:rFonts w:ascii="Calibri Light" w:hAnsi="Calibri Light"/>
          <w:sz w:val="26"/>
          <w:szCs w:val="26"/>
          <w:lang w:val="pt-BR"/>
        </w:rPr>
        <w:t>informando a data para a vacinação contra o coronavírus</w:t>
      </w:r>
      <w:r w:rsidR="001E4D16">
        <w:rPr>
          <w:rFonts w:ascii="Calibri Light" w:hAnsi="Calibri Light"/>
          <w:sz w:val="26"/>
          <w:szCs w:val="26"/>
          <w:lang w:val="pt-BR"/>
        </w:rPr>
        <w:t xml:space="preserve">. </w:t>
      </w:r>
      <w:r w:rsidRPr="00EC18C0">
        <w:rPr>
          <w:rFonts w:ascii="Calibri Light" w:hAnsi="Calibri Light"/>
          <w:sz w:val="26"/>
          <w:szCs w:val="26"/>
          <w:lang w:val="pt-BR"/>
        </w:rPr>
        <w:t>Porém, até que esse momento chegue</w:t>
      </w:r>
      <w:r w:rsidR="00EC18C0">
        <w:rPr>
          <w:rFonts w:ascii="Calibri Light" w:hAnsi="Calibri Light"/>
          <w:sz w:val="26"/>
          <w:szCs w:val="26"/>
          <w:lang w:val="pt-BR"/>
        </w:rPr>
        <w:t xml:space="preserve"> para todos nós</w:t>
      </w:r>
      <w:r w:rsidRPr="00EC18C0">
        <w:rPr>
          <w:rFonts w:ascii="Calibri Light" w:hAnsi="Calibri Light"/>
          <w:sz w:val="26"/>
          <w:szCs w:val="26"/>
          <w:lang w:val="pt-BR"/>
        </w:rPr>
        <w:t xml:space="preserve">, </w:t>
      </w:r>
      <w:r w:rsidR="00EC18C0">
        <w:rPr>
          <w:rFonts w:ascii="Calibri Light" w:hAnsi="Calibri Light"/>
          <w:sz w:val="26"/>
          <w:szCs w:val="26"/>
          <w:lang w:val="pt-BR"/>
        </w:rPr>
        <w:t>a</w:t>
      </w:r>
      <w:r w:rsidRPr="00EC18C0">
        <w:rPr>
          <w:rFonts w:ascii="Calibri Light" w:hAnsi="Calibri Light"/>
          <w:sz w:val="26"/>
          <w:szCs w:val="26"/>
          <w:lang w:val="pt-BR"/>
        </w:rPr>
        <w:t xml:space="preserve"> indústria farmacêutica corre para dar conta da importação de insumos, produção do imunizante e distribuição das doses.</w:t>
      </w:r>
    </w:p>
    <w:p w14:paraId="76A2B432" w14:textId="29296A95" w:rsidR="00EC18C0" w:rsidRPr="009830F6" w:rsidRDefault="00747F83">
      <w:pPr>
        <w:pStyle w:val="CorpoB"/>
        <w:tabs>
          <w:tab w:val="left" w:pos="2167"/>
        </w:tabs>
        <w:spacing w:after="100" w:line="276" w:lineRule="auto"/>
        <w:jc w:val="both"/>
        <w:rPr>
          <w:rFonts w:ascii="Calibri Light" w:hAnsi="Calibri Light"/>
          <w:color w:val="auto"/>
          <w:sz w:val="26"/>
          <w:szCs w:val="26"/>
          <w:lang w:val="pt-BR"/>
        </w:rPr>
      </w:pPr>
      <w:r w:rsidRPr="009830F6">
        <w:rPr>
          <w:rFonts w:ascii="Calibri Light" w:hAnsi="Calibri Light"/>
          <w:color w:val="auto"/>
          <w:sz w:val="26"/>
          <w:szCs w:val="26"/>
          <w:lang w:val="pt-BR"/>
        </w:rPr>
        <w:t>Por trás</w:t>
      </w:r>
      <w:r w:rsidR="00571A47" w:rsidRPr="009830F6">
        <w:rPr>
          <w:rFonts w:ascii="Calibri Light" w:hAnsi="Calibri Light"/>
          <w:color w:val="auto"/>
          <w:sz w:val="26"/>
          <w:szCs w:val="26"/>
          <w:lang w:val="pt-BR"/>
        </w:rPr>
        <w:t xml:space="preserve"> do momento tão desejado da aplicação, estão anos de investimento, planejamento e pesquisa. Para que uma planta de fabricação de vacina saia do papel e passe a produzir, </w:t>
      </w:r>
      <w:r w:rsidR="00EC18C0" w:rsidRPr="009830F6">
        <w:rPr>
          <w:rFonts w:ascii="Calibri Light" w:hAnsi="Calibri Light"/>
          <w:color w:val="auto"/>
          <w:sz w:val="26"/>
          <w:szCs w:val="26"/>
          <w:lang w:val="pt-BR"/>
        </w:rPr>
        <w:t>muita tecnologia deve ser acionada.</w:t>
      </w:r>
    </w:p>
    <w:p w14:paraId="20F89487" w14:textId="2617CE9B" w:rsidR="00656448" w:rsidRPr="009830F6" w:rsidRDefault="00F85FFD">
      <w:pPr>
        <w:pStyle w:val="CorpoB"/>
        <w:tabs>
          <w:tab w:val="left" w:pos="2167"/>
        </w:tabs>
        <w:spacing w:after="100" w:line="276" w:lineRule="auto"/>
        <w:jc w:val="both"/>
        <w:rPr>
          <w:rFonts w:ascii="Calibri Light" w:hAnsi="Calibri Light"/>
          <w:color w:val="auto"/>
          <w:sz w:val="26"/>
          <w:szCs w:val="26"/>
          <w:lang w:val="pt-BR"/>
        </w:rPr>
      </w:pPr>
      <w:r w:rsidRPr="009830F6">
        <w:rPr>
          <w:rFonts w:ascii="Calibri Light" w:hAnsi="Calibri Light"/>
          <w:color w:val="auto"/>
          <w:sz w:val="26"/>
          <w:szCs w:val="26"/>
          <w:lang w:val="pt-BR"/>
        </w:rPr>
        <w:t>As</w:t>
      </w:r>
      <w:r w:rsidR="00EC18C0" w:rsidRPr="009830F6">
        <w:rPr>
          <w:rFonts w:ascii="Calibri Light" w:hAnsi="Calibri Light"/>
          <w:color w:val="auto"/>
          <w:sz w:val="26"/>
          <w:szCs w:val="26"/>
          <w:lang w:val="pt-BR"/>
        </w:rPr>
        <w:t xml:space="preserve"> nova</w:t>
      </w:r>
      <w:r w:rsidR="00947C57" w:rsidRPr="009830F6">
        <w:rPr>
          <w:rFonts w:ascii="Calibri Light" w:hAnsi="Calibri Light"/>
          <w:color w:val="auto"/>
          <w:sz w:val="26"/>
          <w:szCs w:val="26"/>
          <w:lang w:val="pt-BR"/>
        </w:rPr>
        <w:t>s</w:t>
      </w:r>
      <w:r w:rsidR="00EC18C0" w:rsidRPr="009830F6">
        <w:rPr>
          <w:rFonts w:ascii="Calibri Light" w:hAnsi="Calibri Light"/>
          <w:color w:val="auto"/>
          <w:sz w:val="26"/>
          <w:szCs w:val="26"/>
          <w:lang w:val="pt-BR"/>
        </w:rPr>
        <w:t xml:space="preserve"> unidade</w:t>
      </w:r>
      <w:r w:rsidR="00947C57" w:rsidRPr="009830F6">
        <w:rPr>
          <w:rFonts w:ascii="Calibri Light" w:hAnsi="Calibri Light"/>
          <w:color w:val="auto"/>
          <w:sz w:val="26"/>
          <w:szCs w:val="26"/>
          <w:lang w:val="pt-BR"/>
        </w:rPr>
        <w:t>s</w:t>
      </w:r>
      <w:r w:rsidRPr="009830F6">
        <w:rPr>
          <w:rFonts w:ascii="Calibri Light" w:hAnsi="Calibri Light"/>
          <w:color w:val="auto"/>
          <w:sz w:val="26"/>
          <w:szCs w:val="26"/>
          <w:lang w:val="pt-BR"/>
        </w:rPr>
        <w:t xml:space="preserve">, como por exemplo o </w:t>
      </w:r>
      <w:r w:rsidR="00EC18C0" w:rsidRPr="009830F6">
        <w:rPr>
          <w:rFonts w:ascii="Calibri Light" w:hAnsi="Calibri Light"/>
          <w:color w:val="auto"/>
          <w:sz w:val="26"/>
          <w:szCs w:val="26"/>
          <w:lang w:val="pt-BR"/>
        </w:rPr>
        <w:t>Instituto Butantan</w:t>
      </w:r>
      <w:r w:rsidR="00DA5B81" w:rsidRPr="009830F6">
        <w:rPr>
          <w:rFonts w:ascii="Calibri Light" w:hAnsi="Calibri Light"/>
          <w:color w:val="auto"/>
          <w:sz w:val="26"/>
          <w:szCs w:val="26"/>
          <w:lang w:val="pt-BR"/>
        </w:rPr>
        <w:t xml:space="preserve"> </w:t>
      </w:r>
      <w:r w:rsidRPr="009830F6">
        <w:rPr>
          <w:rFonts w:ascii="Calibri Light" w:hAnsi="Calibri Light"/>
          <w:color w:val="auto"/>
          <w:sz w:val="26"/>
          <w:szCs w:val="26"/>
          <w:lang w:val="pt-BR"/>
        </w:rPr>
        <w:t>e Biomanguinhos</w:t>
      </w:r>
      <w:r w:rsidR="00DA5B81" w:rsidRPr="009830F6">
        <w:rPr>
          <w:rFonts w:ascii="Calibri Light" w:hAnsi="Calibri Light"/>
          <w:color w:val="auto"/>
          <w:sz w:val="26"/>
          <w:szCs w:val="26"/>
          <w:lang w:val="pt-BR"/>
        </w:rPr>
        <w:t>,</w:t>
      </w:r>
      <w:r w:rsidR="00E21809" w:rsidRPr="009830F6">
        <w:rPr>
          <w:rFonts w:ascii="Calibri Light" w:hAnsi="Calibri Light"/>
          <w:color w:val="auto"/>
          <w:sz w:val="26"/>
          <w:szCs w:val="26"/>
          <w:lang w:val="pt-BR"/>
        </w:rPr>
        <w:t xml:space="preserve"> da Fiocruz</w:t>
      </w:r>
      <w:r w:rsidRPr="009830F6">
        <w:rPr>
          <w:rFonts w:ascii="Calibri Light" w:hAnsi="Calibri Light"/>
          <w:color w:val="auto"/>
          <w:sz w:val="26"/>
          <w:szCs w:val="26"/>
          <w:lang w:val="pt-BR"/>
        </w:rPr>
        <w:t xml:space="preserve">, estão </w:t>
      </w:r>
      <w:r w:rsidR="00EC18C0" w:rsidRPr="009830F6">
        <w:rPr>
          <w:rFonts w:ascii="Calibri Light" w:hAnsi="Calibri Light"/>
          <w:color w:val="auto"/>
          <w:sz w:val="26"/>
          <w:szCs w:val="26"/>
          <w:lang w:val="pt-BR"/>
        </w:rPr>
        <w:t>em fase</w:t>
      </w:r>
      <w:r w:rsidRPr="009830F6">
        <w:rPr>
          <w:rFonts w:ascii="Calibri Light" w:hAnsi="Calibri Light"/>
          <w:color w:val="auto"/>
          <w:sz w:val="26"/>
          <w:szCs w:val="26"/>
          <w:lang w:val="pt-BR"/>
        </w:rPr>
        <w:t xml:space="preserve"> adiantada</w:t>
      </w:r>
      <w:r w:rsidR="00EC18C0" w:rsidRPr="009830F6">
        <w:rPr>
          <w:rFonts w:ascii="Calibri Light" w:hAnsi="Calibri Light"/>
          <w:color w:val="auto"/>
          <w:sz w:val="26"/>
          <w:szCs w:val="26"/>
          <w:lang w:val="pt-BR"/>
        </w:rPr>
        <w:t xml:space="preserve"> de projeto, </w:t>
      </w:r>
      <w:r w:rsidRPr="009830F6">
        <w:rPr>
          <w:rFonts w:ascii="Calibri Light" w:hAnsi="Calibri Light"/>
          <w:color w:val="auto"/>
          <w:sz w:val="26"/>
          <w:szCs w:val="26"/>
          <w:lang w:val="pt-BR"/>
        </w:rPr>
        <w:t xml:space="preserve">e pretendem iniciar a </w:t>
      </w:r>
      <w:r w:rsidR="00EC18C0" w:rsidRPr="009830F6">
        <w:rPr>
          <w:rFonts w:ascii="Calibri Light" w:hAnsi="Calibri Light"/>
          <w:color w:val="auto"/>
          <w:sz w:val="26"/>
          <w:szCs w:val="26"/>
          <w:lang w:val="pt-BR"/>
        </w:rPr>
        <w:t>produ</w:t>
      </w:r>
      <w:r w:rsidR="00046307">
        <w:rPr>
          <w:rFonts w:ascii="Calibri Light" w:hAnsi="Calibri Light"/>
          <w:color w:val="auto"/>
          <w:sz w:val="26"/>
          <w:szCs w:val="26"/>
          <w:lang w:val="pt-BR"/>
        </w:rPr>
        <w:t>ção</w:t>
      </w:r>
      <w:r w:rsidR="00EC18C0" w:rsidRPr="009830F6">
        <w:rPr>
          <w:rFonts w:ascii="Calibri Light" w:hAnsi="Calibri Light"/>
          <w:color w:val="auto"/>
          <w:sz w:val="26"/>
          <w:szCs w:val="26"/>
          <w:lang w:val="pt-BR"/>
        </w:rPr>
        <w:t xml:space="preserve"> </w:t>
      </w:r>
      <w:r w:rsidRPr="009830F6">
        <w:rPr>
          <w:rFonts w:ascii="Calibri Light" w:hAnsi="Calibri Light"/>
          <w:color w:val="auto"/>
          <w:sz w:val="26"/>
          <w:szCs w:val="26"/>
          <w:lang w:val="pt-BR"/>
        </w:rPr>
        <w:t>já no final de 2021</w:t>
      </w:r>
      <w:r w:rsidR="00EC18C0" w:rsidRPr="009830F6">
        <w:rPr>
          <w:rFonts w:ascii="Calibri Light" w:hAnsi="Calibri Light"/>
          <w:color w:val="auto"/>
          <w:sz w:val="26"/>
          <w:szCs w:val="26"/>
          <w:lang w:val="pt-BR"/>
        </w:rPr>
        <w:t>.</w:t>
      </w:r>
      <w:r w:rsidR="00713F06" w:rsidRPr="009830F6">
        <w:rPr>
          <w:rFonts w:ascii="Calibri Light" w:hAnsi="Calibri Light"/>
          <w:color w:val="auto"/>
          <w:sz w:val="26"/>
          <w:szCs w:val="26"/>
          <w:lang w:val="pt-BR"/>
        </w:rPr>
        <w:t xml:space="preserve"> Com isso, o Brasil deixará de apenas importar o </w:t>
      </w:r>
      <w:r w:rsidR="009830F6" w:rsidRPr="009830F6">
        <w:rPr>
          <w:rFonts w:ascii="Calibri Light" w:hAnsi="Calibri Light"/>
          <w:color w:val="auto"/>
          <w:sz w:val="26"/>
          <w:szCs w:val="26"/>
          <w:lang w:val="pt-BR"/>
        </w:rPr>
        <w:t>Insumo Farmacêutico Ativo (</w:t>
      </w:r>
      <w:r w:rsidRPr="009830F6">
        <w:rPr>
          <w:rFonts w:ascii="Calibri Light" w:hAnsi="Calibri Light"/>
          <w:color w:val="auto"/>
          <w:sz w:val="26"/>
          <w:szCs w:val="26"/>
          <w:lang w:val="pt-BR"/>
        </w:rPr>
        <w:t>IFA</w:t>
      </w:r>
      <w:r w:rsidR="009830F6" w:rsidRPr="009830F6">
        <w:rPr>
          <w:rFonts w:ascii="Calibri Light" w:hAnsi="Calibri Light"/>
          <w:color w:val="auto"/>
          <w:sz w:val="26"/>
          <w:szCs w:val="26"/>
          <w:lang w:val="pt-BR"/>
        </w:rPr>
        <w:t>)</w:t>
      </w:r>
      <w:r w:rsidRPr="009830F6">
        <w:rPr>
          <w:rFonts w:ascii="Calibri Light" w:hAnsi="Calibri Light"/>
          <w:color w:val="auto"/>
          <w:sz w:val="26"/>
          <w:szCs w:val="26"/>
          <w:lang w:val="pt-BR"/>
        </w:rPr>
        <w:t xml:space="preserve"> </w:t>
      </w:r>
      <w:r w:rsidR="00713F06" w:rsidRPr="009830F6">
        <w:rPr>
          <w:rFonts w:ascii="Calibri Light" w:hAnsi="Calibri Light"/>
          <w:color w:val="auto"/>
          <w:sz w:val="26"/>
          <w:szCs w:val="26"/>
          <w:lang w:val="pt-BR"/>
        </w:rPr>
        <w:t xml:space="preserve">para </w:t>
      </w:r>
      <w:r w:rsidR="00CB17A5" w:rsidRPr="009830F6">
        <w:rPr>
          <w:rFonts w:ascii="Calibri Light" w:hAnsi="Calibri Light"/>
          <w:color w:val="auto"/>
          <w:sz w:val="26"/>
          <w:szCs w:val="26"/>
          <w:lang w:val="pt-BR"/>
        </w:rPr>
        <w:t xml:space="preserve">manipulação e </w:t>
      </w:r>
      <w:r w:rsidR="00713F06" w:rsidRPr="009830F6">
        <w:rPr>
          <w:rFonts w:ascii="Calibri Light" w:hAnsi="Calibri Light"/>
          <w:color w:val="auto"/>
          <w:sz w:val="26"/>
          <w:szCs w:val="26"/>
          <w:lang w:val="pt-BR"/>
        </w:rPr>
        <w:t>envas</w:t>
      </w:r>
      <w:r w:rsidR="00CB17A5" w:rsidRPr="009830F6">
        <w:rPr>
          <w:rFonts w:ascii="Calibri Light" w:hAnsi="Calibri Light"/>
          <w:color w:val="auto"/>
          <w:sz w:val="26"/>
          <w:szCs w:val="26"/>
          <w:lang w:val="pt-BR"/>
        </w:rPr>
        <w:t>e</w:t>
      </w:r>
      <w:r w:rsidR="000544D7" w:rsidRPr="009830F6">
        <w:rPr>
          <w:rFonts w:ascii="Calibri Light" w:hAnsi="Calibri Light"/>
          <w:color w:val="auto"/>
          <w:sz w:val="26"/>
          <w:szCs w:val="26"/>
          <w:lang w:val="pt-BR"/>
        </w:rPr>
        <w:t>,</w:t>
      </w:r>
      <w:r w:rsidR="00713F06" w:rsidRPr="009830F6">
        <w:rPr>
          <w:rFonts w:ascii="Calibri Light" w:hAnsi="Calibri Light"/>
          <w:color w:val="auto"/>
          <w:sz w:val="26"/>
          <w:szCs w:val="26"/>
          <w:lang w:val="pt-BR"/>
        </w:rPr>
        <w:t xml:space="preserve"> </w:t>
      </w:r>
      <w:r w:rsidRPr="009830F6">
        <w:rPr>
          <w:rFonts w:ascii="Calibri Light" w:hAnsi="Calibri Light"/>
          <w:color w:val="auto"/>
          <w:sz w:val="26"/>
          <w:szCs w:val="26"/>
          <w:lang w:val="pt-BR"/>
        </w:rPr>
        <w:t xml:space="preserve">passando </w:t>
      </w:r>
      <w:r w:rsidR="00DA5B81" w:rsidRPr="009830F6">
        <w:rPr>
          <w:rFonts w:ascii="Calibri Light" w:hAnsi="Calibri Light"/>
          <w:color w:val="auto"/>
          <w:sz w:val="26"/>
          <w:szCs w:val="26"/>
          <w:lang w:val="pt-BR"/>
        </w:rPr>
        <w:t>à</w:t>
      </w:r>
      <w:r w:rsidRPr="009830F6">
        <w:rPr>
          <w:rFonts w:ascii="Calibri Light" w:hAnsi="Calibri Light"/>
          <w:color w:val="auto"/>
          <w:sz w:val="26"/>
          <w:szCs w:val="26"/>
          <w:lang w:val="pt-BR"/>
        </w:rPr>
        <w:t xml:space="preserve"> condição </w:t>
      </w:r>
      <w:r w:rsidR="00713F06" w:rsidRPr="009830F6">
        <w:rPr>
          <w:rFonts w:ascii="Calibri Light" w:hAnsi="Calibri Light"/>
          <w:color w:val="auto"/>
          <w:sz w:val="26"/>
          <w:szCs w:val="26"/>
          <w:lang w:val="pt-BR"/>
        </w:rPr>
        <w:t>de fabricante.</w:t>
      </w:r>
      <w:r w:rsidR="001E4D16" w:rsidRPr="009830F6">
        <w:rPr>
          <w:rFonts w:ascii="Calibri Light" w:hAnsi="Calibri Light"/>
          <w:color w:val="auto"/>
          <w:sz w:val="26"/>
          <w:szCs w:val="26"/>
          <w:lang w:val="pt-BR"/>
        </w:rPr>
        <w:t xml:space="preserve"> Teremos nossa vacina nacional.</w:t>
      </w:r>
    </w:p>
    <w:p w14:paraId="4BF6569B" w14:textId="333BBF32" w:rsidR="00137C70" w:rsidRPr="009830F6" w:rsidRDefault="006665C6" w:rsidP="007B50EC">
      <w:pPr>
        <w:pStyle w:val="CorpoB"/>
        <w:tabs>
          <w:tab w:val="left" w:pos="2167"/>
        </w:tabs>
        <w:spacing w:after="100" w:line="276" w:lineRule="auto"/>
        <w:jc w:val="both"/>
        <w:rPr>
          <w:rFonts w:ascii="Calibri Light" w:hAnsi="Calibri Light"/>
          <w:color w:val="auto"/>
          <w:sz w:val="26"/>
          <w:szCs w:val="26"/>
          <w:lang w:val="pt-BR"/>
        </w:rPr>
      </w:pPr>
      <w:r w:rsidRPr="009830F6">
        <w:rPr>
          <w:rFonts w:ascii="Calibri Light" w:hAnsi="Calibri Light"/>
          <w:color w:val="auto"/>
          <w:sz w:val="26"/>
          <w:szCs w:val="26"/>
          <w:lang w:val="pt-BR"/>
        </w:rPr>
        <w:t xml:space="preserve">Tenho a honra de participar do projeto, fornecendo </w:t>
      </w:r>
      <w:r w:rsidR="00137C70" w:rsidRPr="009830F6">
        <w:rPr>
          <w:rFonts w:ascii="Calibri Light" w:hAnsi="Calibri Light"/>
          <w:color w:val="auto"/>
          <w:sz w:val="26"/>
          <w:szCs w:val="26"/>
          <w:lang w:val="pt-BR"/>
        </w:rPr>
        <w:t xml:space="preserve">especificações </w:t>
      </w:r>
      <w:r w:rsidRPr="009830F6">
        <w:rPr>
          <w:rFonts w:ascii="Calibri Light" w:hAnsi="Calibri Light"/>
          <w:color w:val="auto"/>
          <w:sz w:val="26"/>
          <w:szCs w:val="26"/>
          <w:lang w:val="pt-BR"/>
        </w:rPr>
        <w:t>ide</w:t>
      </w:r>
      <w:r w:rsidR="0052376B" w:rsidRPr="009830F6">
        <w:rPr>
          <w:rFonts w:ascii="Calibri Light" w:hAnsi="Calibri Light"/>
          <w:color w:val="auto"/>
          <w:sz w:val="26"/>
          <w:szCs w:val="26"/>
          <w:lang w:val="pt-BR"/>
        </w:rPr>
        <w:t>ai</w:t>
      </w:r>
      <w:r w:rsidRPr="009830F6">
        <w:rPr>
          <w:rFonts w:ascii="Calibri Light" w:hAnsi="Calibri Light"/>
          <w:color w:val="auto"/>
          <w:sz w:val="26"/>
          <w:szCs w:val="26"/>
          <w:lang w:val="pt-BR"/>
        </w:rPr>
        <w:t>s para alguns equipamentos a serem usados na nova</w:t>
      </w:r>
      <w:r w:rsidR="00137C70" w:rsidRPr="009830F6">
        <w:rPr>
          <w:rFonts w:ascii="Calibri Light" w:hAnsi="Calibri Light"/>
          <w:color w:val="auto"/>
          <w:sz w:val="26"/>
          <w:szCs w:val="26"/>
          <w:lang w:val="pt-BR"/>
        </w:rPr>
        <w:t xml:space="preserve"> pl</w:t>
      </w:r>
      <w:r w:rsidRPr="009830F6">
        <w:rPr>
          <w:rFonts w:ascii="Calibri Light" w:hAnsi="Calibri Light"/>
          <w:color w:val="auto"/>
          <w:sz w:val="26"/>
          <w:szCs w:val="26"/>
          <w:lang w:val="pt-BR"/>
        </w:rPr>
        <w:t>anta</w:t>
      </w:r>
      <w:r w:rsidR="007B50EC" w:rsidRPr="009830F6">
        <w:rPr>
          <w:rFonts w:ascii="Calibri Light" w:hAnsi="Calibri Light"/>
          <w:color w:val="auto"/>
          <w:sz w:val="26"/>
          <w:szCs w:val="26"/>
          <w:lang w:val="pt-BR"/>
        </w:rPr>
        <w:t xml:space="preserve"> com o objetivo de garantir contaminação zero</w:t>
      </w:r>
      <w:r w:rsidRPr="009830F6">
        <w:rPr>
          <w:rFonts w:ascii="Calibri Light" w:hAnsi="Calibri Light"/>
          <w:color w:val="auto"/>
          <w:sz w:val="26"/>
          <w:szCs w:val="26"/>
          <w:lang w:val="pt-BR"/>
        </w:rPr>
        <w:t xml:space="preserve">. </w:t>
      </w:r>
      <w:r w:rsidR="007B50EC" w:rsidRPr="009830F6">
        <w:rPr>
          <w:rFonts w:ascii="Calibri Light" w:hAnsi="Calibri Light"/>
          <w:color w:val="auto"/>
          <w:sz w:val="26"/>
          <w:szCs w:val="26"/>
          <w:lang w:val="pt-BR"/>
        </w:rPr>
        <w:t xml:space="preserve">São direcionamentos fornecidos pela área de engenharia, de forma que possamos fazer análises </w:t>
      </w:r>
      <w:r w:rsidR="00F33CC6" w:rsidRPr="009830F6">
        <w:rPr>
          <w:rFonts w:ascii="Calibri Light" w:hAnsi="Calibri Light"/>
          <w:color w:val="auto"/>
          <w:sz w:val="26"/>
          <w:szCs w:val="26"/>
          <w:lang w:val="pt-BR"/>
        </w:rPr>
        <w:t>específicas.</w:t>
      </w:r>
      <w:r w:rsidR="007B50EC" w:rsidRPr="009830F6">
        <w:rPr>
          <w:rFonts w:ascii="Calibri Light" w:hAnsi="Calibri Light"/>
          <w:color w:val="auto"/>
          <w:sz w:val="26"/>
          <w:szCs w:val="26"/>
          <w:lang w:val="pt-BR"/>
        </w:rPr>
        <w:t xml:space="preserve"> Para isso, </w:t>
      </w:r>
      <w:r w:rsidR="001E4D16" w:rsidRPr="009830F6">
        <w:rPr>
          <w:rFonts w:ascii="Calibri Light" w:hAnsi="Calibri Light"/>
          <w:color w:val="auto"/>
          <w:sz w:val="26"/>
          <w:szCs w:val="26"/>
          <w:lang w:val="pt-BR"/>
        </w:rPr>
        <w:t xml:space="preserve">é desenhada </w:t>
      </w:r>
      <w:r w:rsidR="007B50EC" w:rsidRPr="009830F6">
        <w:rPr>
          <w:rFonts w:ascii="Calibri Light" w:hAnsi="Calibri Light"/>
          <w:color w:val="auto"/>
          <w:sz w:val="26"/>
          <w:szCs w:val="26"/>
          <w:lang w:val="pt-BR"/>
        </w:rPr>
        <w:t xml:space="preserve">toda a </w:t>
      </w:r>
      <w:r w:rsidR="00137C70" w:rsidRPr="009830F6">
        <w:rPr>
          <w:rFonts w:ascii="Calibri Light" w:hAnsi="Calibri Light"/>
          <w:color w:val="auto"/>
          <w:sz w:val="26"/>
          <w:szCs w:val="26"/>
          <w:lang w:val="pt-BR"/>
        </w:rPr>
        <w:t>linha de produção</w:t>
      </w:r>
      <w:r w:rsidR="00CB17A5" w:rsidRPr="009830F6">
        <w:rPr>
          <w:rFonts w:ascii="Calibri Light" w:hAnsi="Calibri Light"/>
          <w:color w:val="auto"/>
          <w:sz w:val="26"/>
          <w:szCs w:val="26"/>
          <w:lang w:val="pt-BR"/>
        </w:rPr>
        <w:t xml:space="preserve"> (</w:t>
      </w:r>
      <w:r w:rsidR="00DA5B81" w:rsidRPr="009830F6">
        <w:rPr>
          <w:rFonts w:ascii="Calibri Light" w:hAnsi="Calibri Light"/>
          <w:color w:val="auto"/>
          <w:sz w:val="26"/>
          <w:szCs w:val="26"/>
          <w:lang w:val="pt-BR"/>
        </w:rPr>
        <w:t>projeto i</w:t>
      </w:r>
      <w:r w:rsidR="00CB17A5" w:rsidRPr="009830F6">
        <w:rPr>
          <w:rFonts w:ascii="Calibri Light" w:hAnsi="Calibri Light"/>
          <w:color w:val="auto"/>
          <w:sz w:val="26"/>
          <w:szCs w:val="26"/>
          <w:lang w:val="pt-BR"/>
        </w:rPr>
        <w:t>sométrico)</w:t>
      </w:r>
      <w:r w:rsidR="007B50EC" w:rsidRPr="009830F6">
        <w:rPr>
          <w:rFonts w:ascii="Calibri Light" w:hAnsi="Calibri Light"/>
          <w:color w:val="auto"/>
          <w:sz w:val="26"/>
          <w:szCs w:val="26"/>
          <w:lang w:val="pt-BR"/>
        </w:rPr>
        <w:t>, com a</w:t>
      </w:r>
      <w:r w:rsidR="00CB17A5" w:rsidRPr="009830F6">
        <w:rPr>
          <w:rFonts w:ascii="Calibri Light" w:hAnsi="Calibri Light"/>
          <w:color w:val="auto"/>
          <w:sz w:val="26"/>
          <w:szCs w:val="26"/>
          <w:lang w:val="pt-BR"/>
        </w:rPr>
        <w:t xml:space="preserve">s respectivas linhas de </w:t>
      </w:r>
      <w:r w:rsidR="00F85FFD" w:rsidRPr="009830F6">
        <w:rPr>
          <w:rFonts w:ascii="Calibri Light" w:hAnsi="Calibri Light"/>
          <w:color w:val="auto"/>
          <w:sz w:val="26"/>
          <w:szCs w:val="26"/>
          <w:lang w:val="pt-BR"/>
        </w:rPr>
        <w:t>água</w:t>
      </w:r>
      <w:r w:rsidR="00CB17A5" w:rsidRPr="009830F6">
        <w:rPr>
          <w:rFonts w:ascii="Calibri Light" w:hAnsi="Calibri Light"/>
          <w:color w:val="auto"/>
          <w:sz w:val="26"/>
          <w:szCs w:val="26"/>
          <w:lang w:val="pt-BR"/>
        </w:rPr>
        <w:t xml:space="preserve"> PW, WFI, CIP, </w:t>
      </w:r>
      <w:r w:rsidR="009B50D0" w:rsidRPr="009830F6">
        <w:rPr>
          <w:rFonts w:ascii="Calibri Light" w:hAnsi="Calibri Light"/>
          <w:color w:val="auto"/>
          <w:sz w:val="26"/>
          <w:szCs w:val="26"/>
          <w:lang w:val="pt-BR"/>
        </w:rPr>
        <w:t>v</w:t>
      </w:r>
      <w:r w:rsidR="00CB17A5" w:rsidRPr="009830F6">
        <w:rPr>
          <w:rFonts w:ascii="Calibri Light" w:hAnsi="Calibri Light"/>
          <w:color w:val="auto"/>
          <w:sz w:val="26"/>
          <w:szCs w:val="26"/>
          <w:lang w:val="pt-BR"/>
        </w:rPr>
        <w:t xml:space="preserve">apor, </w:t>
      </w:r>
      <w:r w:rsidR="00137C70" w:rsidRPr="009830F6">
        <w:rPr>
          <w:rFonts w:ascii="Calibri Light" w:hAnsi="Calibri Light"/>
          <w:color w:val="auto"/>
          <w:sz w:val="26"/>
          <w:szCs w:val="26"/>
          <w:lang w:val="pt-BR"/>
        </w:rPr>
        <w:t xml:space="preserve">produto, </w:t>
      </w:r>
      <w:r w:rsidR="00DA5B81" w:rsidRPr="009830F6">
        <w:rPr>
          <w:rFonts w:ascii="Calibri Light" w:hAnsi="Calibri Light"/>
          <w:color w:val="auto"/>
          <w:sz w:val="26"/>
          <w:szCs w:val="26"/>
          <w:lang w:val="pt-BR"/>
        </w:rPr>
        <w:t xml:space="preserve">e ainda todos os </w:t>
      </w:r>
      <w:r w:rsidR="001A332D" w:rsidRPr="009830F6">
        <w:rPr>
          <w:rFonts w:ascii="Calibri Light" w:hAnsi="Calibri Light"/>
          <w:color w:val="auto"/>
          <w:sz w:val="26"/>
          <w:szCs w:val="26"/>
          <w:lang w:val="pt-BR"/>
        </w:rPr>
        <w:t>tanques</w:t>
      </w:r>
      <w:r w:rsidR="001E4D16" w:rsidRPr="009830F6">
        <w:rPr>
          <w:rFonts w:ascii="Calibri Light" w:hAnsi="Calibri Light"/>
          <w:color w:val="auto"/>
          <w:sz w:val="26"/>
          <w:szCs w:val="26"/>
          <w:lang w:val="pt-BR"/>
        </w:rPr>
        <w:t xml:space="preserve">, </w:t>
      </w:r>
      <w:r w:rsidR="00CB17A5" w:rsidRPr="009830F6">
        <w:rPr>
          <w:rFonts w:ascii="Calibri Light" w:hAnsi="Calibri Light"/>
          <w:color w:val="auto"/>
          <w:sz w:val="26"/>
          <w:szCs w:val="26"/>
          <w:lang w:val="pt-BR"/>
        </w:rPr>
        <w:t>bombas, filtros e outras especificações.</w:t>
      </w:r>
    </w:p>
    <w:p w14:paraId="1CE4D073" w14:textId="0D2947E1" w:rsidR="001A332D" w:rsidRPr="009830F6" w:rsidRDefault="001A332D" w:rsidP="007B50EC">
      <w:pPr>
        <w:pStyle w:val="CorpoB"/>
        <w:tabs>
          <w:tab w:val="left" w:pos="2167"/>
        </w:tabs>
        <w:spacing w:after="100" w:line="276" w:lineRule="auto"/>
        <w:jc w:val="both"/>
        <w:rPr>
          <w:rFonts w:ascii="Calibri Light" w:hAnsi="Calibri Light"/>
          <w:color w:val="auto"/>
          <w:sz w:val="26"/>
          <w:szCs w:val="26"/>
          <w:lang w:val="pt-BR"/>
        </w:rPr>
      </w:pPr>
      <w:r w:rsidRPr="009830F6">
        <w:rPr>
          <w:rFonts w:ascii="Calibri Light" w:hAnsi="Calibri Light"/>
          <w:color w:val="auto"/>
          <w:sz w:val="26"/>
          <w:szCs w:val="26"/>
          <w:lang w:val="pt-BR"/>
        </w:rPr>
        <w:t>De posse dessas informações, é possível direcionar soluções para a melhor especificação de válvulas, medidores de vazão, termostatos, entre outros sistemas de medição e controle.</w:t>
      </w:r>
    </w:p>
    <w:p w14:paraId="50FA7A03" w14:textId="58441C38" w:rsidR="00F167C0" w:rsidRPr="009830F6" w:rsidRDefault="007A0AEF">
      <w:pPr>
        <w:pStyle w:val="CorpoB"/>
        <w:tabs>
          <w:tab w:val="left" w:pos="2167"/>
        </w:tabs>
        <w:spacing w:after="100" w:line="276" w:lineRule="auto"/>
        <w:jc w:val="both"/>
        <w:rPr>
          <w:rFonts w:ascii="Calibri Light" w:hAnsi="Calibri Light"/>
          <w:color w:val="auto"/>
          <w:sz w:val="26"/>
          <w:szCs w:val="26"/>
          <w:lang w:val="pt-BR"/>
        </w:rPr>
      </w:pPr>
      <w:r w:rsidRPr="009830F6">
        <w:rPr>
          <w:rFonts w:ascii="Calibri Light" w:hAnsi="Calibri Light"/>
          <w:color w:val="auto"/>
          <w:sz w:val="26"/>
          <w:szCs w:val="26"/>
          <w:lang w:val="pt-BR"/>
        </w:rPr>
        <w:lastRenderedPageBreak/>
        <w:t xml:space="preserve">Muitas vezes, quando uma unidade do ramo farmacêutico está nesse estágio, é possível sugerir modificações que irão permitir economizar, aumentar a segurança contra contaminações e agilizar todo o processo. Trata-se dos blocos de válvulas, que integram diversos equipamentos </w:t>
      </w:r>
      <w:r w:rsidR="00CB17A5" w:rsidRPr="009830F6">
        <w:rPr>
          <w:rFonts w:ascii="Calibri Light" w:hAnsi="Calibri Light"/>
          <w:color w:val="auto"/>
          <w:sz w:val="26"/>
          <w:szCs w:val="26"/>
          <w:lang w:val="pt-BR"/>
        </w:rPr>
        <w:t xml:space="preserve">em um </w:t>
      </w:r>
      <w:r w:rsidRPr="009830F6">
        <w:rPr>
          <w:rFonts w:ascii="Calibri Light" w:hAnsi="Calibri Light"/>
          <w:color w:val="auto"/>
          <w:sz w:val="26"/>
          <w:szCs w:val="26"/>
          <w:lang w:val="pt-BR"/>
        </w:rPr>
        <w:t>único</w:t>
      </w:r>
      <w:r w:rsidR="00CB17A5" w:rsidRPr="009830F6">
        <w:rPr>
          <w:rFonts w:ascii="Calibri Light" w:hAnsi="Calibri Light"/>
          <w:color w:val="auto"/>
          <w:sz w:val="26"/>
          <w:szCs w:val="26"/>
          <w:lang w:val="pt-BR"/>
        </w:rPr>
        <w:t xml:space="preserve"> conjunto</w:t>
      </w:r>
      <w:r w:rsidRPr="009830F6">
        <w:rPr>
          <w:rFonts w:ascii="Calibri Light" w:hAnsi="Calibri Light"/>
          <w:color w:val="auto"/>
          <w:sz w:val="26"/>
          <w:szCs w:val="26"/>
          <w:lang w:val="pt-BR"/>
        </w:rPr>
        <w:t>. Sua principal vantagem é eliminar qualquer milímetro de espaço entre peças – conhecidos como “área morta”</w:t>
      </w:r>
      <w:r w:rsidR="001E4D16" w:rsidRPr="009830F6">
        <w:rPr>
          <w:rFonts w:ascii="Calibri Light" w:hAnsi="Calibri Light"/>
          <w:color w:val="auto"/>
          <w:sz w:val="26"/>
          <w:szCs w:val="26"/>
          <w:lang w:val="pt-BR"/>
        </w:rPr>
        <w:t xml:space="preserve"> </w:t>
      </w:r>
      <w:r w:rsidR="00E93238" w:rsidRPr="009830F6">
        <w:rPr>
          <w:rFonts w:ascii="Calibri Light" w:hAnsi="Calibri Light"/>
          <w:color w:val="auto"/>
          <w:sz w:val="26"/>
          <w:szCs w:val="26"/>
          <w:lang w:val="pt-BR"/>
        </w:rPr>
        <w:t>–</w:t>
      </w:r>
      <w:r w:rsidRPr="009830F6">
        <w:rPr>
          <w:rFonts w:ascii="Calibri Light" w:hAnsi="Calibri Light"/>
          <w:color w:val="auto"/>
          <w:sz w:val="26"/>
          <w:szCs w:val="26"/>
          <w:lang w:val="pt-BR"/>
        </w:rPr>
        <w:t xml:space="preserve">, </w:t>
      </w:r>
      <w:r w:rsidR="001E4D16" w:rsidRPr="009830F6">
        <w:rPr>
          <w:rFonts w:ascii="Calibri Light" w:hAnsi="Calibri Light"/>
          <w:color w:val="auto"/>
          <w:sz w:val="26"/>
          <w:szCs w:val="26"/>
          <w:lang w:val="pt-BR"/>
        </w:rPr>
        <w:t xml:space="preserve">que representam um grave </w:t>
      </w:r>
      <w:r w:rsidRPr="009830F6">
        <w:rPr>
          <w:rFonts w:ascii="Calibri Light" w:hAnsi="Calibri Light"/>
          <w:color w:val="auto"/>
          <w:sz w:val="26"/>
          <w:szCs w:val="26"/>
          <w:lang w:val="pt-BR"/>
        </w:rPr>
        <w:t>problema</w:t>
      </w:r>
      <w:r w:rsidR="00F167C0" w:rsidRPr="009830F6">
        <w:rPr>
          <w:rFonts w:ascii="Calibri Light" w:hAnsi="Calibri Light"/>
          <w:color w:val="auto"/>
          <w:sz w:val="26"/>
          <w:szCs w:val="26"/>
          <w:lang w:val="pt-BR"/>
        </w:rPr>
        <w:t xml:space="preserve">, pois permitem a proliferação de microrganismos que podem levar à </w:t>
      </w:r>
      <w:r w:rsidR="00FB1C07" w:rsidRPr="009830F6">
        <w:rPr>
          <w:rFonts w:ascii="Calibri Light" w:hAnsi="Calibri Light"/>
          <w:color w:val="auto"/>
          <w:sz w:val="26"/>
          <w:szCs w:val="26"/>
          <w:lang w:val="pt-BR"/>
        </w:rPr>
        <w:t xml:space="preserve">degeneração </w:t>
      </w:r>
      <w:r w:rsidR="00F167C0" w:rsidRPr="009830F6">
        <w:rPr>
          <w:rFonts w:ascii="Calibri Light" w:hAnsi="Calibri Light"/>
          <w:color w:val="auto"/>
          <w:sz w:val="26"/>
          <w:szCs w:val="26"/>
          <w:lang w:val="pt-BR"/>
        </w:rPr>
        <w:t xml:space="preserve">do produto. </w:t>
      </w:r>
    </w:p>
    <w:p w14:paraId="333D319D" w14:textId="45486E93" w:rsidR="0053518D" w:rsidRPr="009830F6" w:rsidRDefault="001E4D16" w:rsidP="008A460E">
      <w:pPr>
        <w:pStyle w:val="CorpoB"/>
        <w:tabs>
          <w:tab w:val="left" w:pos="2167"/>
        </w:tabs>
        <w:spacing w:after="100" w:line="276" w:lineRule="auto"/>
        <w:jc w:val="both"/>
        <w:rPr>
          <w:rFonts w:ascii="Calibri Light" w:eastAsia="Calibri Light" w:hAnsi="Calibri Light" w:cs="Calibri Light"/>
          <w:color w:val="auto"/>
          <w:sz w:val="26"/>
          <w:szCs w:val="26"/>
          <w:shd w:val="clear" w:color="auto" w:fill="FFFFFF"/>
          <w:lang w:val="pt-BR"/>
        </w:rPr>
      </w:pPr>
      <w:r w:rsidRPr="009830F6">
        <w:rPr>
          <w:rFonts w:ascii="Calibri Light" w:hAnsi="Calibri Light"/>
          <w:color w:val="auto"/>
          <w:sz w:val="26"/>
          <w:szCs w:val="26"/>
          <w:lang w:val="pt-BR"/>
        </w:rPr>
        <w:t xml:space="preserve">Com o uso dos blocos, </w:t>
      </w:r>
      <w:r w:rsidR="00F167C0" w:rsidRPr="009830F6">
        <w:rPr>
          <w:rFonts w:ascii="Calibri Light" w:hAnsi="Calibri Light"/>
          <w:color w:val="auto"/>
          <w:sz w:val="26"/>
          <w:szCs w:val="26"/>
          <w:lang w:val="pt-BR"/>
        </w:rPr>
        <w:t xml:space="preserve">podemos </w:t>
      </w:r>
      <w:r w:rsidR="00137C70" w:rsidRPr="009830F6">
        <w:rPr>
          <w:rFonts w:ascii="Calibri Light" w:hAnsi="Calibri Light"/>
          <w:color w:val="auto"/>
          <w:sz w:val="26"/>
          <w:szCs w:val="26"/>
          <w:lang w:val="pt-BR"/>
        </w:rPr>
        <w:t xml:space="preserve">maximizar </w:t>
      </w:r>
      <w:r w:rsidR="008A460E" w:rsidRPr="009830F6">
        <w:rPr>
          <w:rFonts w:ascii="Calibri Light" w:hAnsi="Calibri Light"/>
          <w:color w:val="auto"/>
          <w:sz w:val="26"/>
          <w:szCs w:val="26"/>
          <w:lang w:val="pt-BR"/>
        </w:rPr>
        <w:t xml:space="preserve">as soluções do projeto, que sairá muito mais inteligente e moderno. Nesse </w:t>
      </w:r>
      <w:r w:rsidR="00D628A6" w:rsidRPr="009830F6">
        <w:rPr>
          <w:rFonts w:ascii="Calibri Light" w:hAnsi="Calibri Light"/>
          <w:color w:val="auto"/>
          <w:sz w:val="26"/>
          <w:szCs w:val="26"/>
          <w:lang w:val="pt-BR"/>
        </w:rPr>
        <w:t>ramo</w:t>
      </w:r>
      <w:r w:rsidR="008A460E" w:rsidRPr="009830F6">
        <w:rPr>
          <w:rFonts w:ascii="Calibri Light" w:hAnsi="Calibri Light"/>
          <w:color w:val="auto"/>
          <w:sz w:val="26"/>
          <w:szCs w:val="26"/>
          <w:lang w:val="pt-BR"/>
        </w:rPr>
        <w:t xml:space="preserve">, </w:t>
      </w:r>
      <w:r w:rsidR="00D628A6" w:rsidRPr="009830F6">
        <w:rPr>
          <w:rFonts w:ascii="Calibri Light" w:hAnsi="Calibri Light"/>
          <w:color w:val="auto"/>
          <w:sz w:val="26"/>
          <w:szCs w:val="26"/>
          <w:lang w:val="pt-BR"/>
        </w:rPr>
        <w:t xml:space="preserve">não se </w:t>
      </w:r>
      <w:r w:rsidR="008A460E" w:rsidRPr="009830F6">
        <w:rPr>
          <w:rFonts w:ascii="Calibri Light" w:hAnsi="Calibri Light"/>
          <w:color w:val="auto"/>
          <w:sz w:val="26"/>
          <w:szCs w:val="26"/>
          <w:lang w:val="pt-BR"/>
        </w:rPr>
        <w:t xml:space="preserve">pode </w:t>
      </w:r>
      <w:r w:rsidR="00D628A6" w:rsidRPr="009830F6">
        <w:rPr>
          <w:rFonts w:ascii="Calibri Light" w:hAnsi="Calibri Light"/>
          <w:color w:val="auto"/>
          <w:sz w:val="26"/>
          <w:szCs w:val="26"/>
          <w:lang w:val="pt-BR"/>
        </w:rPr>
        <w:t>tolera</w:t>
      </w:r>
      <w:r w:rsidR="008A460E" w:rsidRPr="009830F6">
        <w:rPr>
          <w:rFonts w:ascii="Calibri Light" w:hAnsi="Calibri Light"/>
          <w:color w:val="auto"/>
          <w:sz w:val="26"/>
          <w:szCs w:val="26"/>
          <w:lang w:val="pt-BR"/>
        </w:rPr>
        <w:t>r</w:t>
      </w:r>
      <w:r w:rsidR="00D628A6" w:rsidRPr="009830F6">
        <w:rPr>
          <w:rFonts w:ascii="Calibri Light" w:hAnsi="Calibri Light"/>
          <w:color w:val="auto"/>
          <w:sz w:val="26"/>
          <w:szCs w:val="26"/>
          <w:lang w:val="pt-BR"/>
        </w:rPr>
        <w:t xml:space="preserve"> qualquer </w:t>
      </w:r>
      <w:r w:rsidR="00FB1C07" w:rsidRPr="009830F6">
        <w:rPr>
          <w:rFonts w:ascii="Calibri Light" w:hAnsi="Calibri Light"/>
          <w:color w:val="auto"/>
          <w:sz w:val="26"/>
          <w:szCs w:val="26"/>
          <w:lang w:val="pt-BR"/>
        </w:rPr>
        <w:t>contato com microrganismos</w:t>
      </w:r>
      <w:r w:rsidR="00D628A6" w:rsidRPr="009830F6">
        <w:rPr>
          <w:rFonts w:ascii="Calibri Light" w:hAnsi="Calibri Light"/>
          <w:color w:val="auto"/>
          <w:sz w:val="26"/>
          <w:szCs w:val="26"/>
          <w:lang w:val="pt-BR"/>
        </w:rPr>
        <w:t xml:space="preserve">, seja na produção ou no envase. </w:t>
      </w:r>
      <w:r w:rsidRPr="009830F6">
        <w:rPr>
          <w:rFonts w:ascii="Calibri Light" w:hAnsi="Calibri Light"/>
          <w:color w:val="auto"/>
          <w:sz w:val="26"/>
          <w:szCs w:val="26"/>
          <w:lang w:val="pt-BR"/>
        </w:rPr>
        <w:t xml:space="preserve">Além disso, </w:t>
      </w:r>
      <w:r w:rsidR="00D628A6" w:rsidRPr="009830F6">
        <w:rPr>
          <w:rFonts w:ascii="Calibri Light" w:hAnsi="Calibri Light"/>
          <w:color w:val="auto"/>
          <w:sz w:val="26"/>
          <w:szCs w:val="26"/>
          <w:shd w:val="clear" w:color="auto" w:fill="FFFFFF"/>
          <w:lang w:val="pt-BR"/>
        </w:rPr>
        <w:t>algumas normas técnicas devem ser seguidas, como a ASME BPE (EUA), ISPE Baseline and Guidance, ISO 22519 (para a geração de PW e WFI) e European Hygienic Engineering and Design Group (EHEDG).</w:t>
      </w:r>
    </w:p>
    <w:p w14:paraId="4DA5312C" w14:textId="4B7EDC1A" w:rsidR="0053518D" w:rsidRPr="009830F6" w:rsidRDefault="00FB1C07">
      <w:pPr>
        <w:pStyle w:val="CorpoB"/>
        <w:tabs>
          <w:tab w:val="left" w:pos="2167"/>
        </w:tabs>
        <w:spacing w:after="100" w:line="276" w:lineRule="auto"/>
        <w:jc w:val="both"/>
        <w:rPr>
          <w:rFonts w:ascii="Calibri Light" w:eastAsia="Calibri Light" w:hAnsi="Calibri Light" w:cs="Calibri Light"/>
          <w:color w:val="auto"/>
          <w:sz w:val="26"/>
          <w:szCs w:val="26"/>
          <w:lang w:val="pt-BR"/>
        </w:rPr>
      </w:pPr>
      <w:r w:rsidRPr="009830F6">
        <w:rPr>
          <w:rFonts w:ascii="Calibri Light" w:hAnsi="Calibri Light"/>
          <w:color w:val="auto"/>
          <w:sz w:val="26"/>
          <w:szCs w:val="26"/>
          <w:lang w:val="pt-BR"/>
        </w:rPr>
        <w:t>Com investimentos nessa linha, podemos garantir que a vacina nacional terá tecnologia de ponta</w:t>
      </w:r>
      <w:r w:rsidR="00CB17A5" w:rsidRPr="009830F6">
        <w:rPr>
          <w:rFonts w:ascii="Calibri Light" w:hAnsi="Calibri Light"/>
          <w:color w:val="auto"/>
          <w:sz w:val="26"/>
          <w:szCs w:val="26"/>
          <w:lang w:val="pt-BR"/>
        </w:rPr>
        <w:t xml:space="preserve">, </w:t>
      </w:r>
      <w:r w:rsidRPr="009830F6">
        <w:rPr>
          <w:rFonts w:ascii="Calibri Light" w:hAnsi="Calibri Light"/>
          <w:color w:val="auto"/>
          <w:sz w:val="26"/>
          <w:szCs w:val="26"/>
          <w:lang w:val="pt-BR"/>
        </w:rPr>
        <w:t>muita pesquisa – e trabalho duro – por trás. Que ela venha rapidamente!</w:t>
      </w:r>
    </w:p>
    <w:p w14:paraId="555C365B" w14:textId="77777777" w:rsidR="0053518D" w:rsidRPr="009830F6" w:rsidRDefault="0053518D">
      <w:pPr>
        <w:pStyle w:val="CorpoB"/>
        <w:tabs>
          <w:tab w:val="left" w:pos="2167"/>
        </w:tabs>
        <w:spacing w:after="100" w:line="276" w:lineRule="auto"/>
        <w:jc w:val="both"/>
        <w:rPr>
          <w:rFonts w:ascii="Calibri Light" w:eastAsia="Calibri Light" w:hAnsi="Calibri Light" w:cs="Calibri Light"/>
          <w:color w:val="auto"/>
          <w:sz w:val="26"/>
          <w:szCs w:val="26"/>
          <w:lang w:val="pt-BR"/>
        </w:rPr>
      </w:pPr>
    </w:p>
    <w:p w14:paraId="4D9E24F0" w14:textId="77777777" w:rsidR="0053518D" w:rsidRPr="00FC7DF1" w:rsidRDefault="00D628A6">
      <w:pPr>
        <w:pStyle w:val="CorpoB"/>
        <w:tabs>
          <w:tab w:val="left" w:pos="2772"/>
        </w:tabs>
        <w:spacing w:after="100" w:line="276" w:lineRule="auto"/>
        <w:jc w:val="both"/>
        <w:rPr>
          <w:rFonts w:ascii="Calibri Light" w:eastAsia="Helvetica" w:hAnsi="Calibri Light" w:cs="Helvetica"/>
          <w:i/>
          <w:iCs/>
          <w:sz w:val="26"/>
          <w:szCs w:val="26"/>
          <w:lang w:val="pt-BR"/>
        </w:rPr>
      </w:pPr>
      <w:r w:rsidRPr="00FC7DF1">
        <w:rPr>
          <w:rFonts w:ascii="Calibri Light" w:hAnsi="Calibri Light"/>
          <w:i/>
          <w:iCs/>
          <w:sz w:val="26"/>
          <w:szCs w:val="26"/>
          <w:lang w:val="pt-BR"/>
        </w:rPr>
        <w:t>* Hans Paul Mösl é administrador de empresas e gerente geral de vendas da área PFB (farmacêutica, alimentícia e de biotecnologia) da GEMÜ Válvulas, Sistemas de Medição e Controle.</w:t>
      </w:r>
    </w:p>
    <w:p w14:paraId="46FBE9E6" w14:textId="77777777" w:rsidR="0053518D" w:rsidRPr="00FC7DF1" w:rsidRDefault="0053518D">
      <w:pPr>
        <w:pStyle w:val="CorpoB"/>
        <w:spacing w:before="100" w:after="100" w:line="276" w:lineRule="auto"/>
        <w:jc w:val="both"/>
        <w:rPr>
          <w:rFonts w:ascii="Calibri Light" w:eastAsia="Calibri Light" w:hAnsi="Calibri Light" w:cs="Calibri Light"/>
          <w:sz w:val="26"/>
          <w:szCs w:val="26"/>
          <w:lang w:val="pt-BR"/>
        </w:rPr>
      </w:pPr>
    </w:p>
    <w:p w14:paraId="4948E6CF" w14:textId="77777777" w:rsidR="0053518D" w:rsidRPr="00FC7DF1" w:rsidRDefault="00D628A6">
      <w:pPr>
        <w:pStyle w:val="CorpoA"/>
        <w:spacing w:before="240" w:after="200" w:line="276" w:lineRule="auto"/>
        <w:jc w:val="both"/>
        <w:rPr>
          <w:rFonts w:ascii="Calibri Light" w:eastAsia="Helvetica" w:hAnsi="Calibri Light" w:cs="Helvetica"/>
          <w:i/>
          <w:iCs/>
          <w:sz w:val="26"/>
          <w:szCs w:val="26"/>
          <w:lang w:val="pt-BR"/>
        </w:rPr>
      </w:pPr>
      <w:r w:rsidRPr="00FC7DF1">
        <w:rPr>
          <w:rFonts w:ascii="Calibri Light" w:hAnsi="Calibri Light"/>
          <w:b/>
          <w:bCs/>
          <w:i/>
          <w:iCs/>
          <w:lang w:val="pt-BR"/>
        </w:rPr>
        <w:t xml:space="preserve">Sobre a GEMÜ - </w:t>
      </w:r>
      <w:r w:rsidRPr="00FC7DF1">
        <w:rPr>
          <w:rFonts w:ascii="Calibri Light" w:hAnsi="Calibri Light"/>
          <w:i/>
          <w:iCs/>
          <w:lang w:val="pt-BR"/>
        </w:rPr>
        <w:t xml:space="preserve">A filial da multinacional alemã criada por Fritz Müller na década de 1960 disponibiliza ao mercado brasileiro válvulas de extrema eficiência e qualidade. A planta situada em São José dos Pinhais (PR), que conta com 100 colaboradores e completa 40 anos em 2021, produz válvulas e acessórios para o tratamento de água e efluentes em indústrias de todas as áreas, como siderurgia, fertilizantes e setor automobilístico, bem como para integrar sistemas de geração de energia. Na área de PFB (farmacêutica, alimentícia e biotecnologia), a GEMÜ é líder mundial e vende para toda a América Latina produtos de alta precisão, com atendimento local, além de consultoria com profissionais capazes de orientar na escolha da melhor solução em válvulas para cada aplicação. Mais informações: </w:t>
      </w:r>
      <w:hyperlink r:id="rId6" w:history="1">
        <w:r w:rsidRPr="00FC7DF1">
          <w:rPr>
            <w:rStyle w:val="Hyperlink0"/>
            <w:rFonts w:ascii="Calibri Light" w:hAnsi="Calibri Light"/>
            <w:lang w:val="pt-BR"/>
          </w:rPr>
          <w:t>https://gemu-group.com/pt_BR/</w:t>
        </w:r>
      </w:hyperlink>
    </w:p>
    <w:p w14:paraId="0CCB6D44" w14:textId="77777777" w:rsidR="0053518D" w:rsidRPr="00EC18C0" w:rsidRDefault="0053518D">
      <w:pPr>
        <w:pStyle w:val="CorpoA"/>
        <w:spacing w:before="240" w:after="200" w:line="276" w:lineRule="auto"/>
        <w:jc w:val="both"/>
        <w:rPr>
          <w:rFonts w:ascii="Helvetica" w:eastAsia="Helvetica" w:hAnsi="Helvetica" w:cs="Helvetica"/>
          <w:i/>
          <w:iCs/>
          <w:sz w:val="26"/>
          <w:szCs w:val="26"/>
          <w:lang w:val="pt-BR"/>
        </w:rPr>
      </w:pPr>
    </w:p>
    <w:p w14:paraId="732B89EA" w14:textId="77777777" w:rsidR="0053518D" w:rsidRPr="00EC18C0" w:rsidRDefault="0053518D">
      <w:pPr>
        <w:pStyle w:val="Ttulo6"/>
        <w:widowControl w:val="0"/>
        <w:spacing w:after="240" w:line="288" w:lineRule="auto"/>
        <w:rPr>
          <w:rFonts w:ascii="Calibri Light" w:eastAsia="Calibri Light" w:hAnsi="Calibri Light" w:cs="Calibri Light"/>
          <w:color w:val="7F7F7F"/>
          <w:u w:color="7F7F7F"/>
          <w:lang w:val="pt-BR"/>
        </w:rPr>
      </w:pPr>
    </w:p>
    <w:p w14:paraId="6856C965" w14:textId="77777777" w:rsidR="0053518D" w:rsidRPr="00EC18C0" w:rsidRDefault="00D628A6">
      <w:pPr>
        <w:pStyle w:val="Ttulo6"/>
        <w:widowControl w:val="0"/>
        <w:spacing w:after="240" w:line="288" w:lineRule="auto"/>
        <w:rPr>
          <w:rFonts w:ascii="Calibri Light" w:eastAsia="Calibri Light" w:hAnsi="Calibri Light" w:cs="Calibri Light"/>
          <w:color w:val="7F7F7F"/>
          <w:u w:color="7F7F7F"/>
          <w:lang w:val="pt-BR"/>
        </w:rPr>
      </w:pPr>
      <w:r w:rsidRPr="00EC18C0">
        <w:rPr>
          <w:rFonts w:ascii="Calibri Light" w:hAnsi="Calibri Light"/>
          <w:color w:val="7F7F7F"/>
          <w:u w:color="7F7F7F"/>
          <w:lang w:val="pt-BR"/>
        </w:rPr>
        <w:t>Comunicação GEMÜ:</w:t>
      </w:r>
    </w:p>
    <w:tbl>
      <w:tblPr>
        <w:tblStyle w:val="TableNormal"/>
        <w:tblW w:w="8498" w:type="dxa"/>
        <w:tblInd w:w="8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44"/>
        <w:gridCol w:w="5554"/>
      </w:tblGrid>
      <w:tr w:rsidR="0053518D" w:rsidRPr="00EC18C0" w14:paraId="52B1E7FC" w14:textId="77777777">
        <w:trPr>
          <w:trHeight w:val="2440"/>
        </w:trPr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91D67" w14:textId="77777777" w:rsidR="0053518D" w:rsidRPr="00EC18C0" w:rsidRDefault="00D628A6">
            <w:pPr>
              <w:pStyle w:val="CorpoA"/>
              <w:spacing w:after="240" w:line="288" w:lineRule="auto"/>
              <w:rPr>
                <w:lang w:val="pt-BR"/>
              </w:rPr>
            </w:pPr>
            <w:r w:rsidRPr="00EC18C0">
              <w:rPr>
                <w:rFonts w:ascii="Calibri Light" w:eastAsia="Calibri Light" w:hAnsi="Calibri Light" w:cs="Calibri Light"/>
                <w:noProof/>
                <w:sz w:val="26"/>
                <w:szCs w:val="26"/>
                <w:lang w:val="pt-BR"/>
              </w:rPr>
              <w:drawing>
                <wp:inline distT="0" distB="0" distL="0" distR="0" wp14:anchorId="1EB567C0" wp14:editId="3059F4F0">
                  <wp:extent cx="1584705" cy="1275688"/>
                  <wp:effectExtent l="0" t="0" r="0" b="0"/>
                  <wp:docPr id="1073741828" name="officeArt object" descr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image1.png" descr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705" cy="1275688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9DFF9" w14:textId="77777777" w:rsidR="0053518D" w:rsidRPr="00EC18C0" w:rsidRDefault="00D628A6">
            <w:pPr>
              <w:pStyle w:val="Ttulo6"/>
              <w:widowControl w:val="0"/>
              <w:spacing w:after="240" w:line="288" w:lineRule="auto"/>
              <w:rPr>
                <w:rFonts w:ascii="Calibri Light" w:eastAsia="Calibri Light" w:hAnsi="Calibri Light" w:cs="Calibri Light"/>
                <w:color w:val="7F7F7F"/>
                <w:sz w:val="18"/>
                <w:szCs w:val="18"/>
                <w:u w:color="7F7F7F"/>
                <w:lang w:val="pt-BR"/>
              </w:rPr>
            </w:pPr>
            <w:r w:rsidRPr="00EC18C0">
              <w:rPr>
                <w:rFonts w:ascii="Calibri Light" w:hAnsi="Calibri Light"/>
                <w:color w:val="7F7F7F"/>
                <w:sz w:val="18"/>
                <w:szCs w:val="18"/>
                <w:u w:color="7F7F7F"/>
                <w:lang w:val="pt-BR"/>
              </w:rPr>
              <w:t>Helena Carnieri – Analista de comunicação</w:t>
            </w:r>
          </w:p>
          <w:p w14:paraId="19C207FC" w14:textId="77777777" w:rsidR="0053518D" w:rsidRPr="00EC18C0" w:rsidRDefault="00D628A6">
            <w:pPr>
              <w:pStyle w:val="Ttulo6"/>
              <w:widowControl w:val="0"/>
              <w:spacing w:after="240" w:line="288" w:lineRule="auto"/>
              <w:rPr>
                <w:rFonts w:ascii="Calibri Light" w:eastAsia="Calibri Light" w:hAnsi="Calibri Light" w:cs="Calibri Light"/>
                <w:color w:val="7F7F7F"/>
                <w:sz w:val="18"/>
                <w:szCs w:val="18"/>
                <w:u w:color="7F7F7F"/>
                <w:lang w:val="pt-BR"/>
              </w:rPr>
            </w:pPr>
            <w:r w:rsidRPr="00EC18C0">
              <w:rPr>
                <w:rFonts w:ascii="Calibri Light" w:hAnsi="Calibri Light"/>
                <w:color w:val="7F7F7F"/>
                <w:sz w:val="18"/>
                <w:szCs w:val="18"/>
                <w:u w:color="7F7F7F"/>
                <w:lang w:val="pt-BR"/>
              </w:rPr>
              <w:t>Cel.: (41) 9 9132-0235 | helena.carnieri@smartcom.net.br</w:t>
            </w:r>
          </w:p>
          <w:p w14:paraId="43B90EB0" w14:textId="77777777" w:rsidR="0053518D" w:rsidRPr="00EC18C0" w:rsidRDefault="00D628A6">
            <w:pPr>
              <w:pStyle w:val="Ttulo6"/>
              <w:widowControl w:val="0"/>
              <w:spacing w:after="120" w:line="288" w:lineRule="auto"/>
              <w:rPr>
                <w:rFonts w:ascii="Calibri Light" w:eastAsia="Calibri Light" w:hAnsi="Calibri Light" w:cs="Calibri Light"/>
                <w:color w:val="7F7F7F"/>
                <w:sz w:val="18"/>
                <w:szCs w:val="18"/>
                <w:u w:color="7F7F7F"/>
                <w:lang w:val="pt-BR"/>
              </w:rPr>
            </w:pPr>
            <w:r w:rsidRPr="00EC18C0">
              <w:rPr>
                <w:rFonts w:ascii="Calibri Light" w:hAnsi="Calibri Light"/>
                <w:color w:val="7F7F7F"/>
                <w:sz w:val="18"/>
                <w:szCs w:val="18"/>
                <w:u w:color="7F7F7F"/>
                <w:lang w:val="pt-BR"/>
              </w:rPr>
              <w:t>Silvana Piñeiro Nogueira – Diretora</w:t>
            </w:r>
          </w:p>
          <w:p w14:paraId="2D753BFF" w14:textId="77777777" w:rsidR="0053518D" w:rsidRPr="00EC18C0" w:rsidRDefault="00420B66">
            <w:pPr>
              <w:pStyle w:val="Ttulo6"/>
              <w:widowControl w:val="0"/>
              <w:spacing w:after="120" w:line="288" w:lineRule="auto"/>
              <w:rPr>
                <w:rStyle w:val="Nenhum"/>
                <w:rFonts w:ascii="Calibri Light" w:eastAsia="Calibri Light" w:hAnsi="Calibri Light" w:cs="Calibri Light"/>
                <w:color w:val="7F7F7F"/>
                <w:sz w:val="18"/>
                <w:szCs w:val="18"/>
                <w:u w:color="7F7F7F"/>
                <w:lang w:val="pt-BR"/>
              </w:rPr>
            </w:pPr>
            <w:hyperlink r:id="rId8" w:history="1">
              <w:r w:rsidR="00D628A6" w:rsidRPr="00EC18C0">
                <w:rPr>
                  <w:rStyle w:val="Hyperlink1"/>
                  <w:rFonts w:ascii="Calibri Light" w:hAnsi="Calibri Light"/>
                  <w:color w:val="7F7F7F"/>
                  <w:sz w:val="18"/>
                  <w:szCs w:val="18"/>
                  <w:u w:color="7F7F7F"/>
                  <w:lang w:val="pt-BR"/>
                </w:rPr>
                <w:t>silvana.pineiro@smartcom.net.br</w:t>
              </w:r>
            </w:hyperlink>
          </w:p>
          <w:p w14:paraId="058B791C" w14:textId="77777777" w:rsidR="0053518D" w:rsidRPr="00EC18C0" w:rsidRDefault="00420B66">
            <w:pPr>
              <w:pStyle w:val="Ttulo6"/>
              <w:widowControl w:val="0"/>
              <w:spacing w:after="240" w:line="288" w:lineRule="auto"/>
              <w:rPr>
                <w:lang w:val="pt-BR"/>
              </w:rPr>
            </w:pPr>
            <w:hyperlink r:id="rId9" w:history="1">
              <w:r w:rsidR="00D628A6" w:rsidRPr="00EC18C0">
                <w:rPr>
                  <w:rStyle w:val="Hyperlink2"/>
                  <w:lang w:val="pt-BR"/>
                </w:rPr>
                <w:t>facebook_Smartcom</w:t>
              </w:r>
            </w:hyperlink>
            <w:r w:rsidR="00D628A6" w:rsidRPr="00EC18C0">
              <w:rPr>
                <w:rStyle w:val="Hyperlink2"/>
                <w:lang w:val="pt-BR"/>
              </w:rPr>
              <w:t>  </w:t>
            </w:r>
            <w:hyperlink r:id="rId10" w:history="1">
              <w:r w:rsidR="00D628A6" w:rsidRPr="00EC18C0">
                <w:rPr>
                  <w:rStyle w:val="Hyperlink2"/>
                  <w:lang w:val="pt-BR"/>
                </w:rPr>
                <w:t>linkedin_Smartcom</w:t>
              </w:r>
            </w:hyperlink>
          </w:p>
        </w:tc>
      </w:tr>
    </w:tbl>
    <w:p w14:paraId="0E1D8CF6" w14:textId="77777777" w:rsidR="0053518D" w:rsidRPr="00EC18C0" w:rsidRDefault="0053518D">
      <w:pPr>
        <w:pStyle w:val="Ttulo6"/>
        <w:widowControl w:val="0"/>
        <w:spacing w:after="240" w:line="240" w:lineRule="auto"/>
        <w:ind w:left="756" w:hanging="756"/>
        <w:rPr>
          <w:lang w:val="pt-BR"/>
        </w:rPr>
      </w:pPr>
    </w:p>
    <w:sectPr w:rsidR="0053518D" w:rsidRPr="00EC18C0">
      <w:headerReference w:type="default" r:id="rId11"/>
      <w:footerReference w:type="default" r:id="rId12"/>
      <w:pgSz w:w="11900" w:h="16840"/>
      <w:pgMar w:top="2835" w:right="1701" w:bottom="170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2DF1FF" w14:textId="77777777" w:rsidR="00420B66" w:rsidRDefault="00420B66">
      <w:r>
        <w:separator/>
      </w:r>
    </w:p>
  </w:endnote>
  <w:endnote w:type="continuationSeparator" w:id="0">
    <w:p w14:paraId="1D054EBF" w14:textId="77777777" w:rsidR="00420B66" w:rsidRDefault="00420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variable"/>
    <w:sig w:usb0="00000003" w:usb1="40002048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C763B0" w14:textId="77777777" w:rsidR="0053518D" w:rsidRDefault="0053518D">
    <w:pPr>
      <w:pStyle w:val="Cabealhoe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C110AD" w14:textId="77777777" w:rsidR="00420B66" w:rsidRDefault="00420B66">
      <w:r>
        <w:separator/>
      </w:r>
    </w:p>
  </w:footnote>
  <w:footnote w:type="continuationSeparator" w:id="0">
    <w:p w14:paraId="76BB196B" w14:textId="77777777" w:rsidR="00420B66" w:rsidRDefault="00420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FD32E2" w14:textId="77777777" w:rsidR="0053518D" w:rsidRDefault="00D628A6">
    <w:pPr>
      <w:pStyle w:val="Cabealho"/>
      <w:tabs>
        <w:tab w:val="clear" w:pos="8504"/>
        <w:tab w:val="right" w:pos="8478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4DB141CF" wp14:editId="243673F3">
          <wp:simplePos x="0" y="0"/>
          <wp:positionH relativeFrom="page">
            <wp:posOffset>978</wp:posOffset>
          </wp:positionH>
          <wp:positionV relativeFrom="page">
            <wp:posOffset>12700</wp:posOffset>
          </wp:positionV>
          <wp:extent cx="7661910" cy="1285240"/>
          <wp:effectExtent l="0" t="0" r="0" b="0"/>
          <wp:wrapNone/>
          <wp:docPr id="1073741825" name="officeArt object" descr="Sesi Cultur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esi Cultura.jpg" descr="Sesi Cultura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61910" cy="128524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580AEB45" wp14:editId="35F0A689">
          <wp:simplePos x="0" y="0"/>
          <wp:positionH relativeFrom="page">
            <wp:posOffset>5273040</wp:posOffset>
          </wp:positionH>
          <wp:positionV relativeFrom="page">
            <wp:posOffset>617220</wp:posOffset>
          </wp:positionV>
          <wp:extent cx="1668780" cy="390565"/>
          <wp:effectExtent l="0" t="0" r="0" b="0"/>
          <wp:wrapNone/>
          <wp:docPr id="1073741826" name="officeArt object" descr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m 3" descr="Imagem 3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68780" cy="39056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60288" behindDoc="1" locked="0" layoutInCell="1" allowOverlap="1" wp14:anchorId="6C31A1E5" wp14:editId="471CBD03">
          <wp:simplePos x="0" y="0"/>
          <wp:positionH relativeFrom="page">
            <wp:posOffset>-289606</wp:posOffset>
          </wp:positionH>
          <wp:positionV relativeFrom="page">
            <wp:posOffset>10166984</wp:posOffset>
          </wp:positionV>
          <wp:extent cx="7566025" cy="799313"/>
          <wp:effectExtent l="0" t="0" r="0" b="0"/>
          <wp:wrapNone/>
          <wp:docPr id="1073741827" name="officeArt object" descr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2.png" descr="image2.png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566025" cy="79931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18D"/>
    <w:rsid w:val="00004BC7"/>
    <w:rsid w:val="00046307"/>
    <w:rsid w:val="000544D7"/>
    <w:rsid w:val="000C0F2C"/>
    <w:rsid w:val="0012347E"/>
    <w:rsid w:val="00137C70"/>
    <w:rsid w:val="00172E9E"/>
    <w:rsid w:val="001A332D"/>
    <w:rsid w:val="001E4D16"/>
    <w:rsid w:val="002B24AF"/>
    <w:rsid w:val="003F00A7"/>
    <w:rsid w:val="00401895"/>
    <w:rsid w:val="00420B66"/>
    <w:rsid w:val="00440633"/>
    <w:rsid w:val="004B1B55"/>
    <w:rsid w:val="0052376B"/>
    <w:rsid w:val="0053518D"/>
    <w:rsid w:val="00571A47"/>
    <w:rsid w:val="005D5FB4"/>
    <w:rsid w:val="005E2972"/>
    <w:rsid w:val="00652386"/>
    <w:rsid w:val="00656448"/>
    <w:rsid w:val="006665C6"/>
    <w:rsid w:val="006C4447"/>
    <w:rsid w:val="006D169F"/>
    <w:rsid w:val="0070350F"/>
    <w:rsid w:val="007138F0"/>
    <w:rsid w:val="00713F06"/>
    <w:rsid w:val="00747F83"/>
    <w:rsid w:val="007741BE"/>
    <w:rsid w:val="007840D0"/>
    <w:rsid w:val="007A0AEF"/>
    <w:rsid w:val="007B50EC"/>
    <w:rsid w:val="008A460E"/>
    <w:rsid w:val="00911BFD"/>
    <w:rsid w:val="00947C57"/>
    <w:rsid w:val="009830F6"/>
    <w:rsid w:val="009B50D0"/>
    <w:rsid w:val="00A74F49"/>
    <w:rsid w:val="00C5630A"/>
    <w:rsid w:val="00CB17A5"/>
    <w:rsid w:val="00CF66B9"/>
    <w:rsid w:val="00D628A6"/>
    <w:rsid w:val="00D8044A"/>
    <w:rsid w:val="00DA5B81"/>
    <w:rsid w:val="00E21809"/>
    <w:rsid w:val="00E86179"/>
    <w:rsid w:val="00E93238"/>
    <w:rsid w:val="00EC18C0"/>
    <w:rsid w:val="00EF6A0F"/>
    <w:rsid w:val="00F11465"/>
    <w:rsid w:val="00F167C0"/>
    <w:rsid w:val="00F33CC6"/>
    <w:rsid w:val="00F85FFD"/>
    <w:rsid w:val="00FB1C07"/>
    <w:rsid w:val="00FC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11469"/>
  <w15:docId w15:val="{05450042-59F0-46FE-B37F-55AA641D6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6">
    <w:name w:val="heading 6"/>
    <w:next w:val="CorpoA"/>
    <w:uiPriority w:val="9"/>
    <w:unhideWhenUsed/>
    <w:qFormat/>
    <w:pPr>
      <w:spacing w:after="200" w:line="276" w:lineRule="auto"/>
      <w:outlineLvl w:val="5"/>
    </w:pPr>
    <w:rPr>
      <w:rFonts w:ascii="Calibri" w:eastAsia="Calibri" w:hAnsi="Calibri" w:cs="Calibri"/>
      <w:color w:val="000000"/>
      <w:u w:color="00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lang w:val="pt-PT"/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A">
    <w:name w:val="Corpo A"/>
    <w:rPr>
      <w:rFonts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rpoB">
    <w:name w:val="Corpo B"/>
    <w:rPr>
      <w:rFonts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i/>
      <w:iCs/>
      <w:outline w:val="0"/>
      <w:color w:val="0000FF"/>
      <w:u w:val="single" w:color="0000FF"/>
      <w:lang w:val="pt-PT"/>
    </w:rPr>
  </w:style>
  <w:style w:type="character" w:customStyle="1" w:styleId="Nenhum">
    <w:name w:val="Nenhum"/>
  </w:style>
  <w:style w:type="character" w:customStyle="1" w:styleId="Hyperlink1">
    <w:name w:val="Hyperlink.1"/>
    <w:basedOn w:val="Nenhum"/>
    <w:rPr>
      <w:lang w:val="pt-PT"/>
    </w:rPr>
  </w:style>
  <w:style w:type="character" w:customStyle="1" w:styleId="Hyperlink2">
    <w:name w:val="Hyperlink.2"/>
    <w:basedOn w:val="Nenhum"/>
    <w:rPr>
      <w:rFonts w:ascii="Calibri Light" w:eastAsia="Calibri Light" w:hAnsi="Calibri Light" w:cs="Calibri Light"/>
      <w:outline w:val="0"/>
      <w:color w:val="7F7F7F"/>
      <w:sz w:val="18"/>
      <w:szCs w:val="18"/>
      <w:u w:color="7F7F7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lvana.pineiro@smartcom.net.br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emu-group.com/pt_BR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linkedin.com/company/smartcom---intelig%252525252525252525C3%252525252525252525AAncia-em-comunica%252525252525252525C3%252525252525252525A7%252525252525252525C3%252525252525252525A3o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facebook.com/smartcominteligenciaemcomunicaca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684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Helena</cp:lastModifiedBy>
  <cp:revision>5</cp:revision>
  <dcterms:created xsi:type="dcterms:W3CDTF">2021-01-29T14:25:00Z</dcterms:created>
  <dcterms:modified xsi:type="dcterms:W3CDTF">2021-01-29T14:47:00Z</dcterms:modified>
</cp:coreProperties>
</file>