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B4F2C" w14:textId="77777777" w:rsidR="00A84F3C" w:rsidRPr="00697EFD" w:rsidRDefault="00A84F3C" w:rsidP="008D676F">
      <w:pPr>
        <w:pStyle w:val="KeinLeerraum"/>
      </w:pPr>
    </w:p>
    <w:p w14:paraId="2E03E6A9" w14:textId="77777777" w:rsidR="008D676F" w:rsidRPr="008D676F" w:rsidRDefault="000C2252" w:rsidP="008D676F">
      <w:pPr>
        <w:spacing w:line="360" w:lineRule="auto"/>
        <w:rPr>
          <w:rFonts w:eastAsia="SimSun"/>
          <w:b/>
          <w:sz w:val="28"/>
        </w:rPr>
      </w:pPr>
      <w:r>
        <w:rPr>
          <w:rFonts w:eastAsia="SimSun"/>
          <w:b/>
          <w:sz w:val="28"/>
        </w:rPr>
        <w:t xml:space="preserve">El especialista en volúmenes pequeños </w:t>
      </w:r>
    </w:p>
    <w:p w14:paraId="4D4B4F34" w14:textId="1EA5D8C5" w:rsidR="00BE5F75" w:rsidRPr="008D676F" w:rsidRDefault="00F71FE2" w:rsidP="008D676F">
      <w:pPr>
        <w:spacing w:line="360" w:lineRule="auto"/>
        <w:rPr>
          <w:rFonts w:cs="Arial"/>
          <w:b/>
          <w:sz w:val="22"/>
        </w:rPr>
      </w:pPr>
      <w:r>
        <w:rPr>
          <w:rFonts w:eastAsia="SimSun"/>
          <w:b/>
          <w:sz w:val="28"/>
        </w:rPr>
        <w:t>GEMÜ 567 BioStar</w:t>
      </w:r>
      <w:r>
        <w:rPr>
          <w:rFonts w:cs="Arial"/>
          <w:sz w:val="28"/>
          <w:vertAlign w:val="superscript"/>
        </w:rPr>
        <w:t xml:space="preserve"> </w:t>
      </w:r>
      <w:r>
        <w:rPr>
          <w:rFonts w:eastAsia="SimSun"/>
          <w:b/>
          <w:sz w:val="28"/>
        </w:rPr>
        <w:t>control</w:t>
      </w:r>
    </w:p>
    <w:p w14:paraId="4D4B4F35" w14:textId="5B666253" w:rsidR="006D0C06" w:rsidRPr="00384812" w:rsidRDefault="006D0C06" w:rsidP="006D0C06">
      <w:pPr>
        <w:rPr>
          <w:b/>
        </w:rPr>
      </w:pPr>
    </w:p>
    <w:p w14:paraId="65B7B4C4" w14:textId="5B79C81E" w:rsidR="007A44A9" w:rsidRDefault="00E55EDC" w:rsidP="00F71FE2">
      <w:pPr>
        <w:spacing w:line="360" w:lineRule="auto"/>
        <w:rPr>
          <w:noProof/>
          <w:sz w:val="22"/>
        </w:rPr>
      </w:pPr>
      <w:r>
        <w:rPr>
          <w:b/>
          <w:noProof/>
          <w:sz w:val="22"/>
        </w:rPr>
        <w:t>La nueva válvula GEMÜ 567 BioStar control es la solución fiable para la regulación de caudales que van desde 0,08 hasta 4,1 m³/h.</w:t>
      </w:r>
      <w:r>
        <w:rPr>
          <w:noProof/>
          <w:sz w:val="22"/>
        </w:rPr>
        <w:t xml:space="preserve"> </w:t>
      </w:r>
    </w:p>
    <w:p w14:paraId="092647B6" w14:textId="77777777" w:rsidR="007A44A9" w:rsidRDefault="007A44A9" w:rsidP="00F71FE2">
      <w:pPr>
        <w:spacing w:line="360" w:lineRule="auto"/>
        <w:rPr>
          <w:noProof/>
          <w:sz w:val="22"/>
        </w:rPr>
      </w:pPr>
    </w:p>
    <w:p w14:paraId="2CA41620" w14:textId="539EAB81" w:rsidR="00F71FE2" w:rsidRPr="008D676F" w:rsidRDefault="00F71FE2" w:rsidP="00F71FE2">
      <w:pPr>
        <w:spacing w:line="360" w:lineRule="auto"/>
        <w:rPr>
          <w:noProof/>
          <w:sz w:val="22"/>
        </w:rPr>
      </w:pPr>
      <w:r>
        <w:rPr>
          <w:noProof/>
          <w:sz w:val="22"/>
        </w:rPr>
        <w:t>La obturación del sistema tiene lugar mediante un diafragma de PTFE con tecnología PD (plug diaphragm), que combina las ventajas de una válvula de diafragma con las de una válvula de globo. De este modo, la válvula ofrece opciones de regulación tanto lineales como equiporcentuales.</w:t>
      </w:r>
    </w:p>
    <w:p w14:paraId="418E61D3" w14:textId="47F5FBE7" w:rsidR="00F71FE2" w:rsidRPr="008D676F" w:rsidRDefault="00F71FE2" w:rsidP="00F71FE2">
      <w:pPr>
        <w:spacing w:line="360" w:lineRule="auto"/>
        <w:rPr>
          <w:noProof/>
          <w:sz w:val="22"/>
        </w:rPr>
      </w:pPr>
    </w:p>
    <w:p w14:paraId="2DF1A4E4" w14:textId="30CB8BBB" w:rsidR="00F71FE2" w:rsidRPr="008D676F" w:rsidRDefault="00F71FE2" w:rsidP="00F71FE2">
      <w:pPr>
        <w:spacing w:line="360" w:lineRule="auto"/>
        <w:rPr>
          <w:noProof/>
          <w:sz w:val="22"/>
        </w:rPr>
      </w:pPr>
      <w:r>
        <w:rPr>
          <w:noProof/>
          <w:sz w:val="22"/>
        </w:rPr>
        <w:t>Habitualmente se utilizan válvulas de diafragma asépticas como válvulas de regulación para procesos estériles. En estos casos, la regulación de volúmenes pequeños no ofrece la precisión suficiente, o dicha regulación es sencillamente inviable. La nueva válvula de globo de diafragma de 2/2 vías con aguja de regulación o cono de regulación ayuda a resolver este problema. La estanqueidad entre el actuador y el fluido queda garantizada mediante un diafragma de PTFE conforme a FDA y USP Class VI. Este diafragma se combina con una arandela Belleville para asegurar una estanqueidad constante sea cual sea la temperatura, por lo que no es necesario reapretarlo. En comparación con las válvulas de fuelle, la estructura higiénica permite una limpieza significativamente mejor de la válvula.</w:t>
      </w:r>
    </w:p>
    <w:p w14:paraId="0E4BAB01" w14:textId="7BBCA4B4" w:rsidR="00F71FE2" w:rsidRPr="008D676F" w:rsidRDefault="00F71FE2" w:rsidP="00F71FE2">
      <w:pPr>
        <w:spacing w:line="360" w:lineRule="auto"/>
        <w:rPr>
          <w:noProof/>
          <w:sz w:val="22"/>
        </w:rPr>
      </w:pPr>
    </w:p>
    <w:p w14:paraId="476CD0C5" w14:textId="6D4C6354" w:rsidR="003E0E16" w:rsidRDefault="00F71FE2" w:rsidP="00F71FE2">
      <w:pPr>
        <w:spacing w:line="360" w:lineRule="auto"/>
        <w:rPr>
          <w:noProof/>
          <w:sz w:val="22"/>
        </w:rPr>
      </w:pPr>
      <w:r>
        <w:rPr>
          <w:noProof/>
          <w:sz w:val="22"/>
        </w:rPr>
        <w:t>Otras características que ofrece la válvula son la posibilidad de integrar una función de derivación así como la opción de montar la válvula de globo de diafragma en un bloque de válvulas multivías (GEMÜ M-Block</w:t>
      </w:r>
      <w:bookmarkStart w:id="0" w:name="_GoBack"/>
      <w:bookmarkEnd w:id="0"/>
      <w:r>
        <w:rPr>
          <w:noProof/>
          <w:sz w:val="22"/>
        </w:rPr>
        <w:t xml:space="preserve">). En el diseño con conducto de derivación, el cuerpo angular se puede dotar de una derivación de accionamiento manual o de accionamiento neumático. Las dos variantes se limpian fácilmente y permiten caudales superiores. </w:t>
      </w:r>
    </w:p>
    <w:p w14:paraId="46242CDF" w14:textId="77777777" w:rsidR="00B12419" w:rsidRPr="008D676F" w:rsidRDefault="00B12419" w:rsidP="00F71FE2">
      <w:pPr>
        <w:spacing w:line="360" w:lineRule="auto"/>
        <w:rPr>
          <w:noProof/>
          <w:sz w:val="22"/>
        </w:rPr>
      </w:pPr>
    </w:p>
    <w:p w14:paraId="463F9C3B" w14:textId="7B0213D5" w:rsidR="00F71FE2" w:rsidRDefault="00161DE4" w:rsidP="00F71FE2">
      <w:pPr>
        <w:spacing w:line="360" w:lineRule="auto"/>
        <w:rPr>
          <w:noProof/>
          <w:sz w:val="22"/>
        </w:rPr>
      </w:pPr>
      <w:r>
        <w:rPr>
          <w:noProof/>
          <w:sz w:val="22"/>
        </w:rPr>
        <w:t>Al integrar la válvula GEMÜ 567 BioStar control en un M-Block, se dispone de un mayor número de funciones en un espacio extremadamente reducido. Así, no solo se reducen considerablemente las necesidades de espacio, sino también los trabajos de montaje y de soldadura.</w:t>
      </w:r>
    </w:p>
    <w:p w14:paraId="74DA5262" w14:textId="77777777" w:rsidR="00B12419" w:rsidRPr="008D676F" w:rsidRDefault="00B12419" w:rsidP="00F71FE2">
      <w:pPr>
        <w:spacing w:line="360" w:lineRule="auto"/>
        <w:rPr>
          <w:noProof/>
          <w:sz w:val="22"/>
        </w:rPr>
      </w:pPr>
    </w:p>
    <w:p w14:paraId="23AE2E08" w14:textId="7E26E1C0" w:rsidR="00F0368B" w:rsidRPr="008D676F" w:rsidRDefault="00F0368B" w:rsidP="00F0368B">
      <w:pPr>
        <w:shd w:val="clear" w:color="auto" w:fill="FFFFFF"/>
        <w:spacing w:line="336" w:lineRule="auto"/>
        <w:rPr>
          <w:noProof/>
          <w:sz w:val="22"/>
        </w:rPr>
      </w:pPr>
      <w:r>
        <w:rPr>
          <w:noProof/>
          <w:sz w:val="22"/>
        </w:rPr>
        <w:lastRenderedPageBreak/>
        <w:t xml:space="preserve">En lo referente a seguridad higiénica, la válvula está también perfectamente equipada: no en vano, cumple con los estándares de las pruebas de evaluación de limpieza previstas por el EHEDG así como los estándares sanitarios definidos en la norma 3A de Estados Unidos. </w:t>
      </w:r>
    </w:p>
    <w:p w14:paraId="2EA5FB9B" w14:textId="76975E9A" w:rsidR="001B6631" w:rsidRPr="008D676F" w:rsidRDefault="00F71FE2" w:rsidP="001B6631">
      <w:pPr>
        <w:shd w:val="clear" w:color="auto" w:fill="FFFFFF"/>
        <w:spacing w:line="336" w:lineRule="auto"/>
        <w:rPr>
          <w:noProof/>
          <w:sz w:val="22"/>
        </w:rPr>
      </w:pPr>
      <w:r>
        <w:rPr>
          <w:noProof/>
          <w:sz w:val="22"/>
        </w:rPr>
        <w:t>La válvula de regulación se utiliza, por ejemplo, para la dosificación de pequeños volúmenes ―en la industria de bebidas— con mezcladores en línea (por ejemplo, de vitaminas, colorantes y otros aditivos), para la regulación de aire y vapor esterilizados (por ejemplo, en procesos DIP) o para la regulación de entrada y salida de biorreactores ―en la industria farmacéutica―.</w:t>
      </w:r>
    </w:p>
    <w:p w14:paraId="41151364" w14:textId="77777777" w:rsidR="00F71FE2" w:rsidRPr="008D676F" w:rsidRDefault="00F71FE2" w:rsidP="00F71FE2">
      <w:pPr>
        <w:shd w:val="clear" w:color="auto" w:fill="FFFFFF"/>
        <w:spacing w:line="336" w:lineRule="auto"/>
        <w:rPr>
          <w:noProof/>
          <w:sz w:val="22"/>
        </w:rPr>
      </w:pPr>
    </w:p>
    <w:p w14:paraId="49008F17" w14:textId="19BFC745" w:rsidR="00DE3B1F" w:rsidRPr="000F5B4F" w:rsidRDefault="00F71FE2" w:rsidP="00F71FE2">
      <w:pPr>
        <w:shd w:val="clear" w:color="auto" w:fill="FFFFFF"/>
        <w:spacing w:line="336" w:lineRule="auto"/>
        <w:rPr>
          <w:noProof/>
          <w:sz w:val="22"/>
        </w:rPr>
      </w:pPr>
      <w:r>
        <w:rPr>
          <w:noProof/>
          <w:sz w:val="22"/>
        </w:rPr>
        <w:t>La válvula GEMÜ 567 BioStar control está disponible en los diámetros nominales DN 8 hasta DN 20. El cuerpo se fabrica de forma estándar a partir de un bloque macizo con un acabado superficial de Ra 0,4 µm. Aparte del diafragma de PTFE, se utiliza una junta adicional de</w:t>
      </w:r>
      <w:r>
        <w:rPr>
          <w:rFonts w:ascii="Roboto" w:hAnsi="Roboto" w:cs="Arial"/>
          <w:noProof/>
          <w:color w:val="444444"/>
          <w:sz w:val="25"/>
        </w:rPr>
        <w:t xml:space="preserve"> </w:t>
      </w:r>
      <w:r>
        <w:rPr>
          <w:noProof/>
          <w:sz w:val="22"/>
        </w:rPr>
        <w:t>FKM. La variante 3A constituye una excepción: en este caso el elemento de obturación y regulación está formado por una única pieza o material (PTFE).</w:t>
      </w:r>
    </w:p>
    <w:sectPr w:rsidR="00DE3B1F" w:rsidRPr="000F5B4F" w:rsidSect="008D676F">
      <w:headerReference w:type="default" r:id="rId12"/>
      <w:headerReference w:type="first" r:id="rId13"/>
      <w:type w:val="continuous"/>
      <w:pgSz w:w="11906" w:h="16838" w:code="9"/>
      <w:pgMar w:top="2552" w:right="794" w:bottom="2268" w:left="1418" w:header="454" w:footer="397" w:gutter="0"/>
      <w:cols w:space="86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B4F52" w14:textId="77777777" w:rsidR="00DE3B1F" w:rsidRDefault="00DE3B1F">
      <w:r>
        <w:separator/>
      </w:r>
    </w:p>
  </w:endnote>
  <w:endnote w:type="continuationSeparator" w:id="0">
    <w:p w14:paraId="4D4B4F53" w14:textId="77777777" w:rsidR="00DE3B1F" w:rsidRDefault="00DE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B4F50" w14:textId="77777777" w:rsidR="00DE3B1F" w:rsidRDefault="00DE3B1F">
      <w:r>
        <w:separator/>
      </w:r>
    </w:p>
  </w:footnote>
  <w:footnote w:type="continuationSeparator" w:id="0">
    <w:p w14:paraId="4D4B4F51" w14:textId="77777777" w:rsidR="00DE3B1F" w:rsidRDefault="00DE3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B4F54" w14:textId="77777777" w:rsidR="00DE3B1F" w:rsidRDefault="00DE3B1F" w:rsidP="008F1259">
    <w:pPr>
      <w:pStyle w:val="Kopfzeile"/>
      <w:tabs>
        <w:tab w:val="clear" w:pos="9072"/>
      </w:tabs>
      <w:ind w:right="-18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FA3AA" w14:textId="77777777" w:rsidR="00DE3B1F" w:rsidRDefault="00DE3B1F" w:rsidP="008D676F">
    <w:pPr>
      <w:pStyle w:val="Kopfzeile"/>
      <w:tabs>
        <w:tab w:val="clear" w:pos="9072"/>
        <w:tab w:val="right" w:pos="7088"/>
      </w:tabs>
    </w:pPr>
  </w:p>
  <w:p w14:paraId="29C6820F" w14:textId="77777777" w:rsidR="00DE3B1F" w:rsidRDefault="00DE3B1F" w:rsidP="008D676F">
    <w:pPr>
      <w:pStyle w:val="Kopfzeile"/>
      <w:tabs>
        <w:tab w:val="clear" w:pos="9072"/>
        <w:tab w:val="right" w:pos="708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C0"/>
    <w:rsid w:val="000050CC"/>
    <w:rsid w:val="0000750A"/>
    <w:rsid w:val="00027DB4"/>
    <w:rsid w:val="00043833"/>
    <w:rsid w:val="000460C8"/>
    <w:rsid w:val="00050DB0"/>
    <w:rsid w:val="00092213"/>
    <w:rsid w:val="000B4BDE"/>
    <w:rsid w:val="000B788E"/>
    <w:rsid w:val="000C222E"/>
    <w:rsid w:val="000C2252"/>
    <w:rsid w:val="000C39CF"/>
    <w:rsid w:val="000D5D67"/>
    <w:rsid w:val="000F0D01"/>
    <w:rsid w:val="000F5B4F"/>
    <w:rsid w:val="0010051D"/>
    <w:rsid w:val="00111372"/>
    <w:rsid w:val="00114EF1"/>
    <w:rsid w:val="00130D38"/>
    <w:rsid w:val="00132625"/>
    <w:rsid w:val="001515AC"/>
    <w:rsid w:val="00161DE4"/>
    <w:rsid w:val="001652F1"/>
    <w:rsid w:val="00165612"/>
    <w:rsid w:val="001760A2"/>
    <w:rsid w:val="00181F6B"/>
    <w:rsid w:val="001854C6"/>
    <w:rsid w:val="001976BD"/>
    <w:rsid w:val="001A02BE"/>
    <w:rsid w:val="001A1E3F"/>
    <w:rsid w:val="001B1F88"/>
    <w:rsid w:val="001B6631"/>
    <w:rsid w:val="001C12D9"/>
    <w:rsid w:val="001C73C9"/>
    <w:rsid w:val="001E3E32"/>
    <w:rsid w:val="001F7B46"/>
    <w:rsid w:val="0021085E"/>
    <w:rsid w:val="0021145E"/>
    <w:rsid w:val="00213155"/>
    <w:rsid w:val="00230313"/>
    <w:rsid w:val="00232566"/>
    <w:rsid w:val="0023585A"/>
    <w:rsid w:val="00235AEA"/>
    <w:rsid w:val="002429B4"/>
    <w:rsid w:val="00244481"/>
    <w:rsid w:val="00251978"/>
    <w:rsid w:val="0025216B"/>
    <w:rsid w:val="00294B5A"/>
    <w:rsid w:val="002A0855"/>
    <w:rsid w:val="002A204C"/>
    <w:rsid w:val="002B45BC"/>
    <w:rsid w:val="002E32ED"/>
    <w:rsid w:val="00305F51"/>
    <w:rsid w:val="0031460C"/>
    <w:rsid w:val="00315841"/>
    <w:rsid w:val="00316E53"/>
    <w:rsid w:val="00322CB1"/>
    <w:rsid w:val="00333604"/>
    <w:rsid w:val="00351701"/>
    <w:rsid w:val="00353F39"/>
    <w:rsid w:val="00360B23"/>
    <w:rsid w:val="00372B94"/>
    <w:rsid w:val="00375BB6"/>
    <w:rsid w:val="00375C23"/>
    <w:rsid w:val="00382444"/>
    <w:rsid w:val="00383575"/>
    <w:rsid w:val="00383CC0"/>
    <w:rsid w:val="00387DA3"/>
    <w:rsid w:val="00390B46"/>
    <w:rsid w:val="00390F08"/>
    <w:rsid w:val="003934E6"/>
    <w:rsid w:val="00394792"/>
    <w:rsid w:val="003A3307"/>
    <w:rsid w:val="003B6A50"/>
    <w:rsid w:val="003C2F90"/>
    <w:rsid w:val="003E0E16"/>
    <w:rsid w:val="003E59AA"/>
    <w:rsid w:val="003E5D55"/>
    <w:rsid w:val="003F040C"/>
    <w:rsid w:val="003F748A"/>
    <w:rsid w:val="003F7D28"/>
    <w:rsid w:val="00401E5B"/>
    <w:rsid w:val="00404A3B"/>
    <w:rsid w:val="0041214D"/>
    <w:rsid w:val="004138C6"/>
    <w:rsid w:val="00416142"/>
    <w:rsid w:val="004205AD"/>
    <w:rsid w:val="00433DBB"/>
    <w:rsid w:val="00447E6C"/>
    <w:rsid w:val="004673E1"/>
    <w:rsid w:val="0049316D"/>
    <w:rsid w:val="004A01E1"/>
    <w:rsid w:val="004A5F7D"/>
    <w:rsid w:val="004C52F6"/>
    <w:rsid w:val="004C6A28"/>
    <w:rsid w:val="004D58D3"/>
    <w:rsid w:val="005137A3"/>
    <w:rsid w:val="0051628D"/>
    <w:rsid w:val="0051628F"/>
    <w:rsid w:val="00517635"/>
    <w:rsid w:val="00521E4F"/>
    <w:rsid w:val="00523FC0"/>
    <w:rsid w:val="00524529"/>
    <w:rsid w:val="00546804"/>
    <w:rsid w:val="00547FF4"/>
    <w:rsid w:val="00552C4E"/>
    <w:rsid w:val="0057388F"/>
    <w:rsid w:val="00574C6D"/>
    <w:rsid w:val="00585219"/>
    <w:rsid w:val="005973E4"/>
    <w:rsid w:val="005B5508"/>
    <w:rsid w:val="005B622D"/>
    <w:rsid w:val="005B7532"/>
    <w:rsid w:val="005C3F51"/>
    <w:rsid w:val="005D0176"/>
    <w:rsid w:val="005D2037"/>
    <w:rsid w:val="005D3771"/>
    <w:rsid w:val="005E571A"/>
    <w:rsid w:val="005E75E6"/>
    <w:rsid w:val="005E7988"/>
    <w:rsid w:val="005F1067"/>
    <w:rsid w:val="00637169"/>
    <w:rsid w:val="00642478"/>
    <w:rsid w:val="00650358"/>
    <w:rsid w:val="00656F6C"/>
    <w:rsid w:val="0066390C"/>
    <w:rsid w:val="00686971"/>
    <w:rsid w:val="006927FC"/>
    <w:rsid w:val="0069406E"/>
    <w:rsid w:val="00697EFD"/>
    <w:rsid w:val="006A393C"/>
    <w:rsid w:val="006B11AC"/>
    <w:rsid w:val="006B12C6"/>
    <w:rsid w:val="006B2FB8"/>
    <w:rsid w:val="006B481E"/>
    <w:rsid w:val="006C35F9"/>
    <w:rsid w:val="006D0C06"/>
    <w:rsid w:val="006D4B66"/>
    <w:rsid w:val="00702357"/>
    <w:rsid w:val="00712738"/>
    <w:rsid w:val="0071741A"/>
    <w:rsid w:val="00720CD5"/>
    <w:rsid w:val="00721525"/>
    <w:rsid w:val="007256CC"/>
    <w:rsid w:val="00731EB5"/>
    <w:rsid w:val="007339F7"/>
    <w:rsid w:val="00740880"/>
    <w:rsid w:val="0074362C"/>
    <w:rsid w:val="00747743"/>
    <w:rsid w:val="00753936"/>
    <w:rsid w:val="007562EE"/>
    <w:rsid w:val="00764536"/>
    <w:rsid w:val="00766A2D"/>
    <w:rsid w:val="00796C60"/>
    <w:rsid w:val="007A0827"/>
    <w:rsid w:val="007A08CC"/>
    <w:rsid w:val="007A44A9"/>
    <w:rsid w:val="007B2565"/>
    <w:rsid w:val="007B6EB1"/>
    <w:rsid w:val="007C5A73"/>
    <w:rsid w:val="007C66BD"/>
    <w:rsid w:val="007E392B"/>
    <w:rsid w:val="007E7946"/>
    <w:rsid w:val="007F48BB"/>
    <w:rsid w:val="007F606E"/>
    <w:rsid w:val="00817547"/>
    <w:rsid w:val="008279E1"/>
    <w:rsid w:val="00831819"/>
    <w:rsid w:val="00842D72"/>
    <w:rsid w:val="00845416"/>
    <w:rsid w:val="00874B37"/>
    <w:rsid w:val="008819AD"/>
    <w:rsid w:val="00886B27"/>
    <w:rsid w:val="0088749B"/>
    <w:rsid w:val="008A5C29"/>
    <w:rsid w:val="008B6D18"/>
    <w:rsid w:val="008C5455"/>
    <w:rsid w:val="008C5A36"/>
    <w:rsid w:val="008D254A"/>
    <w:rsid w:val="008D676F"/>
    <w:rsid w:val="008D7016"/>
    <w:rsid w:val="008E7FAF"/>
    <w:rsid w:val="008F1259"/>
    <w:rsid w:val="008F2D13"/>
    <w:rsid w:val="008F7DBE"/>
    <w:rsid w:val="009021DB"/>
    <w:rsid w:val="00910A9C"/>
    <w:rsid w:val="009213D0"/>
    <w:rsid w:val="00922EA4"/>
    <w:rsid w:val="009369BE"/>
    <w:rsid w:val="00936DA0"/>
    <w:rsid w:val="00942C96"/>
    <w:rsid w:val="009535FB"/>
    <w:rsid w:val="00961638"/>
    <w:rsid w:val="00963325"/>
    <w:rsid w:val="00963CD3"/>
    <w:rsid w:val="009662C2"/>
    <w:rsid w:val="009707CA"/>
    <w:rsid w:val="00974A61"/>
    <w:rsid w:val="00980257"/>
    <w:rsid w:val="009879D4"/>
    <w:rsid w:val="009A501D"/>
    <w:rsid w:val="009A64AE"/>
    <w:rsid w:val="009B6416"/>
    <w:rsid w:val="009C04D6"/>
    <w:rsid w:val="009C4B9E"/>
    <w:rsid w:val="009C725F"/>
    <w:rsid w:val="009D061B"/>
    <w:rsid w:val="009D220E"/>
    <w:rsid w:val="009E13CF"/>
    <w:rsid w:val="00A01290"/>
    <w:rsid w:val="00A02CF6"/>
    <w:rsid w:val="00A039F4"/>
    <w:rsid w:val="00A10CE8"/>
    <w:rsid w:val="00A12CBF"/>
    <w:rsid w:val="00A14AE6"/>
    <w:rsid w:val="00A17F95"/>
    <w:rsid w:val="00A247A4"/>
    <w:rsid w:val="00A42B3F"/>
    <w:rsid w:val="00A566FC"/>
    <w:rsid w:val="00A70AB5"/>
    <w:rsid w:val="00A71C87"/>
    <w:rsid w:val="00A84F3C"/>
    <w:rsid w:val="00A868DC"/>
    <w:rsid w:val="00A9074D"/>
    <w:rsid w:val="00A9268D"/>
    <w:rsid w:val="00A94614"/>
    <w:rsid w:val="00AA0D1C"/>
    <w:rsid w:val="00AA3CFB"/>
    <w:rsid w:val="00AA3F31"/>
    <w:rsid w:val="00AA64A9"/>
    <w:rsid w:val="00AB4A32"/>
    <w:rsid w:val="00AC52E8"/>
    <w:rsid w:val="00AE3BEC"/>
    <w:rsid w:val="00AE4759"/>
    <w:rsid w:val="00AF65F0"/>
    <w:rsid w:val="00B12419"/>
    <w:rsid w:val="00B22DB8"/>
    <w:rsid w:val="00B26548"/>
    <w:rsid w:val="00B27787"/>
    <w:rsid w:val="00B33AB5"/>
    <w:rsid w:val="00B33CE0"/>
    <w:rsid w:val="00B34796"/>
    <w:rsid w:val="00B35ED5"/>
    <w:rsid w:val="00B369C0"/>
    <w:rsid w:val="00B55B7C"/>
    <w:rsid w:val="00B722A9"/>
    <w:rsid w:val="00B75138"/>
    <w:rsid w:val="00B76EC4"/>
    <w:rsid w:val="00B8709C"/>
    <w:rsid w:val="00B918B1"/>
    <w:rsid w:val="00B91E47"/>
    <w:rsid w:val="00B9217D"/>
    <w:rsid w:val="00B95CDD"/>
    <w:rsid w:val="00BA09A7"/>
    <w:rsid w:val="00BA7E08"/>
    <w:rsid w:val="00BB1983"/>
    <w:rsid w:val="00BB2DFD"/>
    <w:rsid w:val="00BC617B"/>
    <w:rsid w:val="00BE0C8C"/>
    <w:rsid w:val="00BE5F75"/>
    <w:rsid w:val="00BF5CB9"/>
    <w:rsid w:val="00C016C3"/>
    <w:rsid w:val="00C1306E"/>
    <w:rsid w:val="00C266DB"/>
    <w:rsid w:val="00C41618"/>
    <w:rsid w:val="00C44B03"/>
    <w:rsid w:val="00C5559A"/>
    <w:rsid w:val="00C56096"/>
    <w:rsid w:val="00C57DF4"/>
    <w:rsid w:val="00C6663D"/>
    <w:rsid w:val="00C72D6F"/>
    <w:rsid w:val="00C80127"/>
    <w:rsid w:val="00CA3B5D"/>
    <w:rsid w:val="00CC09D0"/>
    <w:rsid w:val="00CC1849"/>
    <w:rsid w:val="00CC348E"/>
    <w:rsid w:val="00CD311F"/>
    <w:rsid w:val="00CD4497"/>
    <w:rsid w:val="00CE54FD"/>
    <w:rsid w:val="00CF6387"/>
    <w:rsid w:val="00D251F2"/>
    <w:rsid w:val="00D3153A"/>
    <w:rsid w:val="00D34C12"/>
    <w:rsid w:val="00D40055"/>
    <w:rsid w:val="00D525C0"/>
    <w:rsid w:val="00D576DA"/>
    <w:rsid w:val="00D66446"/>
    <w:rsid w:val="00D92FED"/>
    <w:rsid w:val="00DB2188"/>
    <w:rsid w:val="00DB52D9"/>
    <w:rsid w:val="00DC0DEF"/>
    <w:rsid w:val="00DD5479"/>
    <w:rsid w:val="00DE3226"/>
    <w:rsid w:val="00DE3B1F"/>
    <w:rsid w:val="00DE7E33"/>
    <w:rsid w:val="00DF5E52"/>
    <w:rsid w:val="00E02690"/>
    <w:rsid w:val="00E0750B"/>
    <w:rsid w:val="00E11F3F"/>
    <w:rsid w:val="00E233F6"/>
    <w:rsid w:val="00E3048B"/>
    <w:rsid w:val="00E30A3D"/>
    <w:rsid w:val="00E37E43"/>
    <w:rsid w:val="00E4066A"/>
    <w:rsid w:val="00E508E3"/>
    <w:rsid w:val="00E51A8D"/>
    <w:rsid w:val="00E55EDC"/>
    <w:rsid w:val="00E64084"/>
    <w:rsid w:val="00E76427"/>
    <w:rsid w:val="00E76A3E"/>
    <w:rsid w:val="00E77CB9"/>
    <w:rsid w:val="00E867C7"/>
    <w:rsid w:val="00EB4F27"/>
    <w:rsid w:val="00ED2345"/>
    <w:rsid w:val="00ED4C15"/>
    <w:rsid w:val="00EE373B"/>
    <w:rsid w:val="00EE7089"/>
    <w:rsid w:val="00EF7DC5"/>
    <w:rsid w:val="00F0368B"/>
    <w:rsid w:val="00F06DD8"/>
    <w:rsid w:val="00F3337C"/>
    <w:rsid w:val="00F36299"/>
    <w:rsid w:val="00F4066D"/>
    <w:rsid w:val="00F40C82"/>
    <w:rsid w:val="00F517FE"/>
    <w:rsid w:val="00F5636D"/>
    <w:rsid w:val="00F6224D"/>
    <w:rsid w:val="00F71FE2"/>
    <w:rsid w:val="00F7563D"/>
    <w:rsid w:val="00F85F97"/>
    <w:rsid w:val="00F959FC"/>
    <w:rsid w:val="00FC0A7D"/>
    <w:rsid w:val="00FD0F08"/>
    <w:rsid w:val="00FE1086"/>
    <w:rsid w:val="00FE1DD2"/>
    <w:rsid w:val="00FE774C"/>
    <w:rsid w:val="00FF36EA"/>
    <w:rsid w:val="00FF450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4D4B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s-ES"/>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s-ES"/>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styleId="StandardWeb">
    <w:name w:val="Normal (Web)"/>
    <w:basedOn w:val="Standard"/>
    <w:uiPriority w:val="99"/>
    <w:unhideWhenUsed/>
    <w:rsid w:val="00B33AB5"/>
    <w:pPr>
      <w:spacing w:before="100" w:beforeAutospacing="1" w:after="100" w:afterAutospacing="1" w:line="240" w:lineRule="auto"/>
    </w:pPr>
    <w:rPr>
      <w:rFonts w:ascii="Times New Roman" w:eastAsiaTheme="minorHAnsi" w:hAnsi="Times New Roman"/>
      <w:sz w:val="24"/>
      <w:szCs w:val="24"/>
    </w:rPr>
  </w:style>
  <w:style w:type="paragraph" w:customStyle="1" w:styleId="teaser">
    <w:name w:val="teaser"/>
    <w:basedOn w:val="Standard"/>
    <w:rsid w:val="00F71FE2"/>
    <w:pPr>
      <w:spacing w:after="150" w:line="240" w:lineRule="auto"/>
    </w:pPr>
    <w:rPr>
      <w:rFonts w:ascii="Times New Roman" w:hAnsi="Times New Roman"/>
      <w:sz w:val="24"/>
      <w:szCs w:val="24"/>
    </w:rPr>
  </w:style>
  <w:style w:type="character" w:styleId="Kommentarzeichen">
    <w:name w:val="annotation reference"/>
    <w:basedOn w:val="Absatz-Standardschriftart"/>
    <w:uiPriority w:val="99"/>
    <w:semiHidden/>
    <w:unhideWhenUsed/>
    <w:rsid w:val="003E0E16"/>
    <w:rPr>
      <w:sz w:val="16"/>
      <w:szCs w:val="16"/>
    </w:rPr>
  </w:style>
  <w:style w:type="paragraph" w:styleId="Kommentartext">
    <w:name w:val="annotation text"/>
    <w:basedOn w:val="Standard"/>
    <w:link w:val="KommentartextZchn"/>
    <w:uiPriority w:val="99"/>
    <w:semiHidden/>
    <w:unhideWhenUsed/>
    <w:rsid w:val="003E0E16"/>
    <w:pPr>
      <w:spacing w:line="240" w:lineRule="auto"/>
    </w:pPr>
  </w:style>
  <w:style w:type="character" w:customStyle="1" w:styleId="KommentartextZchn">
    <w:name w:val="Kommentartext Zchn"/>
    <w:basedOn w:val="Absatz-Standardschriftart"/>
    <w:link w:val="Kommentartext"/>
    <w:uiPriority w:val="99"/>
    <w:semiHidden/>
    <w:rsid w:val="003E0E16"/>
  </w:style>
  <w:style w:type="paragraph" w:styleId="Kommentarthema">
    <w:name w:val="annotation subject"/>
    <w:basedOn w:val="Kommentartext"/>
    <w:next w:val="Kommentartext"/>
    <w:link w:val="KommentarthemaZchn"/>
    <w:uiPriority w:val="99"/>
    <w:semiHidden/>
    <w:unhideWhenUsed/>
    <w:rsid w:val="003E0E16"/>
    <w:rPr>
      <w:b/>
      <w:bCs/>
    </w:rPr>
  </w:style>
  <w:style w:type="character" w:customStyle="1" w:styleId="KommentarthemaZchn">
    <w:name w:val="Kommentarthema Zchn"/>
    <w:basedOn w:val="KommentartextZchn"/>
    <w:link w:val="Kommentarthema"/>
    <w:uiPriority w:val="99"/>
    <w:semiHidden/>
    <w:rsid w:val="003E0E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s-ES"/>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s-ES"/>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styleId="StandardWeb">
    <w:name w:val="Normal (Web)"/>
    <w:basedOn w:val="Standard"/>
    <w:uiPriority w:val="99"/>
    <w:unhideWhenUsed/>
    <w:rsid w:val="00B33AB5"/>
    <w:pPr>
      <w:spacing w:before="100" w:beforeAutospacing="1" w:after="100" w:afterAutospacing="1" w:line="240" w:lineRule="auto"/>
    </w:pPr>
    <w:rPr>
      <w:rFonts w:ascii="Times New Roman" w:eastAsiaTheme="minorHAnsi" w:hAnsi="Times New Roman"/>
      <w:sz w:val="24"/>
      <w:szCs w:val="24"/>
    </w:rPr>
  </w:style>
  <w:style w:type="paragraph" w:customStyle="1" w:styleId="teaser">
    <w:name w:val="teaser"/>
    <w:basedOn w:val="Standard"/>
    <w:rsid w:val="00F71FE2"/>
    <w:pPr>
      <w:spacing w:after="150" w:line="240" w:lineRule="auto"/>
    </w:pPr>
    <w:rPr>
      <w:rFonts w:ascii="Times New Roman" w:hAnsi="Times New Roman"/>
      <w:sz w:val="24"/>
      <w:szCs w:val="24"/>
    </w:rPr>
  </w:style>
  <w:style w:type="character" w:styleId="Kommentarzeichen">
    <w:name w:val="annotation reference"/>
    <w:basedOn w:val="Absatz-Standardschriftart"/>
    <w:uiPriority w:val="99"/>
    <w:semiHidden/>
    <w:unhideWhenUsed/>
    <w:rsid w:val="003E0E16"/>
    <w:rPr>
      <w:sz w:val="16"/>
      <w:szCs w:val="16"/>
    </w:rPr>
  </w:style>
  <w:style w:type="paragraph" w:styleId="Kommentartext">
    <w:name w:val="annotation text"/>
    <w:basedOn w:val="Standard"/>
    <w:link w:val="KommentartextZchn"/>
    <w:uiPriority w:val="99"/>
    <w:semiHidden/>
    <w:unhideWhenUsed/>
    <w:rsid w:val="003E0E16"/>
    <w:pPr>
      <w:spacing w:line="240" w:lineRule="auto"/>
    </w:pPr>
  </w:style>
  <w:style w:type="character" w:customStyle="1" w:styleId="KommentartextZchn">
    <w:name w:val="Kommentartext Zchn"/>
    <w:basedOn w:val="Absatz-Standardschriftart"/>
    <w:link w:val="Kommentartext"/>
    <w:uiPriority w:val="99"/>
    <w:semiHidden/>
    <w:rsid w:val="003E0E16"/>
  </w:style>
  <w:style w:type="paragraph" w:styleId="Kommentarthema">
    <w:name w:val="annotation subject"/>
    <w:basedOn w:val="Kommentartext"/>
    <w:next w:val="Kommentartext"/>
    <w:link w:val="KommentarthemaZchn"/>
    <w:uiPriority w:val="99"/>
    <w:semiHidden/>
    <w:unhideWhenUsed/>
    <w:rsid w:val="003E0E16"/>
    <w:rPr>
      <w:b/>
      <w:bCs/>
    </w:rPr>
  </w:style>
  <w:style w:type="character" w:customStyle="1" w:styleId="KommentarthemaZchn">
    <w:name w:val="Kommentarthema Zchn"/>
    <w:basedOn w:val="KommentartextZchn"/>
    <w:link w:val="Kommentarthema"/>
    <w:uiPriority w:val="99"/>
    <w:semiHidden/>
    <w:rsid w:val="003E0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885143111">
      <w:bodyDiv w:val="1"/>
      <w:marLeft w:val="0"/>
      <w:marRight w:val="0"/>
      <w:marTop w:val="0"/>
      <w:marBottom w:val="0"/>
      <w:divBdr>
        <w:top w:val="none" w:sz="0" w:space="0" w:color="auto"/>
        <w:left w:val="none" w:sz="0" w:space="0" w:color="auto"/>
        <w:bottom w:val="none" w:sz="0" w:space="0" w:color="auto"/>
        <w:right w:val="none" w:sz="0" w:space="0" w:color="auto"/>
      </w:divBdr>
      <w:divsChild>
        <w:div w:id="1235897075">
          <w:marLeft w:val="0"/>
          <w:marRight w:val="0"/>
          <w:marTop w:val="0"/>
          <w:marBottom w:val="0"/>
          <w:divBdr>
            <w:top w:val="none" w:sz="0" w:space="0" w:color="auto"/>
            <w:left w:val="none" w:sz="0" w:space="0" w:color="auto"/>
            <w:bottom w:val="none" w:sz="0" w:space="0" w:color="auto"/>
            <w:right w:val="none" w:sz="0" w:space="0" w:color="auto"/>
          </w:divBdr>
          <w:divsChild>
            <w:div w:id="1077826121">
              <w:marLeft w:val="0"/>
              <w:marRight w:val="0"/>
              <w:marTop w:val="300"/>
              <w:marBottom w:val="300"/>
              <w:divBdr>
                <w:top w:val="none" w:sz="0" w:space="0" w:color="auto"/>
                <w:left w:val="none" w:sz="0" w:space="0" w:color="auto"/>
                <w:bottom w:val="none" w:sz="0" w:space="0" w:color="auto"/>
                <w:right w:val="none" w:sz="0" w:space="0" w:color="auto"/>
              </w:divBdr>
              <w:divsChild>
                <w:div w:id="1125078334">
                  <w:marLeft w:val="0"/>
                  <w:marRight w:val="0"/>
                  <w:marTop w:val="0"/>
                  <w:marBottom w:val="0"/>
                  <w:divBdr>
                    <w:top w:val="none" w:sz="0" w:space="0" w:color="auto"/>
                    <w:left w:val="none" w:sz="0" w:space="0" w:color="auto"/>
                    <w:bottom w:val="none" w:sz="0" w:space="0" w:color="auto"/>
                    <w:right w:val="none" w:sz="0" w:space="0" w:color="auto"/>
                  </w:divBdr>
                  <w:divsChild>
                    <w:div w:id="459811935">
                      <w:marLeft w:val="-150"/>
                      <w:marRight w:val="-150"/>
                      <w:marTop w:val="0"/>
                      <w:marBottom w:val="0"/>
                      <w:divBdr>
                        <w:top w:val="none" w:sz="0" w:space="0" w:color="auto"/>
                        <w:left w:val="none" w:sz="0" w:space="0" w:color="auto"/>
                        <w:bottom w:val="none" w:sz="0" w:space="0" w:color="auto"/>
                        <w:right w:val="none" w:sz="0" w:space="0" w:color="auto"/>
                      </w:divBdr>
                      <w:divsChild>
                        <w:div w:id="915169871">
                          <w:marLeft w:val="0"/>
                          <w:marRight w:val="0"/>
                          <w:marTop w:val="0"/>
                          <w:marBottom w:val="0"/>
                          <w:divBdr>
                            <w:top w:val="none" w:sz="0" w:space="0" w:color="auto"/>
                            <w:left w:val="none" w:sz="0" w:space="0" w:color="auto"/>
                            <w:bottom w:val="none" w:sz="0" w:space="0" w:color="auto"/>
                            <w:right w:val="none" w:sz="0" w:space="0" w:color="auto"/>
                          </w:divBdr>
                          <w:divsChild>
                            <w:div w:id="1412896838">
                              <w:marLeft w:val="0"/>
                              <w:marRight w:val="0"/>
                              <w:marTop w:val="0"/>
                              <w:marBottom w:val="0"/>
                              <w:divBdr>
                                <w:top w:val="none" w:sz="0" w:space="0" w:color="auto"/>
                                <w:left w:val="none" w:sz="0" w:space="0" w:color="auto"/>
                                <w:bottom w:val="none" w:sz="0" w:space="0" w:color="auto"/>
                                <w:right w:val="none" w:sz="0" w:space="0" w:color="auto"/>
                              </w:divBdr>
                              <w:divsChild>
                                <w:div w:id="16156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Artikelnummer xmlns="b91d0ed8-6ff7-4e2c-a16b-8e16417d1a57" xsi:nil="true"/>
    <Brosch_x00fc_renkenner xmlns="91420fe3-124d-4d59-82c2-4a2867526d9a" xsi:nil="true"/>
    <WF_Dateiname_Start xmlns="b91d0ed8-6ff7-4e2c-a16b-8e16417d1a57">Arranque</WF_Dateiname_Start>
    <Dokumenttyp xmlns="b91d0ed8-6ff7-4e2c-a16b-8e16417d1a57">32</Dokumenttyp>
    <WF_Mitteilungen xmlns="b91d0ed8-6ff7-4e2c-a16b-8e16417d1a57">Parada</WF_Mitteilungen>
    <berechtigte_benutzer xmlns="91420fe3-124d-4d59-82c2-4a2867526d9a">
      <UserInfo>
        <DisplayName/>
        <AccountId xsi:nil="true"/>
        <AccountType/>
      </UserInfo>
    </berechtigte_benutzer>
    <ST4_Produktart xmlns="91420fe3-124d-4d59-82c2-4a2867526d9a">
      <Value>658</Value>
    </ST4_Produktart>
    <Freigabestatus xmlns="b91d0ed8-6ff7-4e2c-a16b-8e16417d1a57">1</Freigabestatus>
    <ST4_Branchen xmlns="91420fe3-124d-4d59-82c2-4a2867526d9a">
      <Value>138</Value>
    </ST4_Branchen>
    <Produkt xmlns="b91d0ed8-6ff7-4e2c-a16b-8e16417d1a57">
      <Value>684</Value>
    </Produkt>
    <Sprachkenner xmlns="b91d0ed8-6ff7-4e2c-a16b-8e16417d1a57">
      <Value>1</Value>
    </Sprachkenner>
    <Dokumentname_x0020_Internet xmlns="91420fe3-124d-4d59-82c2-4a2867526d9a" xsi:nil="true"/>
  </documentManagement>
</p:properties>
</file>

<file path=customXml/item2.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Dokument" ma:contentTypeID="0x010100385691DE9D394E459E7B1932834367BE" ma:contentTypeVersion="90" ma:contentTypeDescription="Ein neues Dokument erstellen." ma:contentTypeScope="" ma:versionID="10482f173512bb5b16fd011c80bb512b">
  <xsd:schema xmlns:xsd="http://www.w3.org/2001/XMLSchema" xmlns:p="http://schemas.microsoft.com/office/2006/metadata/properties" xmlns:ns2="b91d0ed8-6ff7-4e2c-a16b-8e16417d1a57" xmlns:ns3="91420fe3-124d-4d59-82c2-4a2867526d9a" xmlns:xs="http://www.w3.org/2001/XMLSchema" targetNamespace="http://schemas.microsoft.com/office/2006/metadata/properties" ma:root="true" ma:fieldsID="01a290cc7ad3326a5ade115a1e0c671f" ns2:_="" ns3:_="">
    <xsd:import xmlns:xs="http://www.w3.org/2001/XMLSchema" xmlns:xsd="http://www.w3.org/2001/XMLSchema" namespace="b91d0ed8-6ff7-4e2c-a16b-8e16417d1a57"/>
    <xsd:import xmlns:xs="http://www.w3.org/2001/XMLSchema" xmlns:xsd="http://www.w3.org/2001/XMLSchema" namespace="91420fe3-124d-4d59-82c2-4a2867526d9a"/>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Produkt" minOccurs="0"/>
                <xsd:element xmlns:xs="http://www.w3.org/2001/XMLSchema" xmlns:xsd="http://www.w3.org/2001/XMLSchema" ref="ns2:Produkt_x003a_ID" minOccurs="0"/>
                <xsd:element xmlns:xs="http://www.w3.org/2001/XMLSchema" xmlns:xsd="http://www.w3.org/2001/XMLSchema" ref="ns2:Dokumenttyp"/>
                <xsd:element xmlns:xs="http://www.w3.org/2001/XMLSchema" xmlns:xsd="http://www.w3.org/2001/XMLSchema" ref="ns2:Dokumenttyp_x003a_ID" minOccurs="0"/>
                <xsd:element xmlns:xs="http://www.w3.org/2001/XMLSchema" xmlns:xsd="http://www.w3.org/2001/XMLSchema" ref="ns2:Sprachkenner" minOccurs="0"/>
                <xsd:element xmlns:xs="http://www.w3.org/2001/XMLSchema" xmlns:xsd="http://www.w3.org/2001/XMLSchema" ref="ns2:Dokumenttyp_x003a_Titel_x0020_DE" minOccurs="0"/>
                <xsd:element xmlns:xs="http://www.w3.org/2001/XMLSchema" xmlns:xsd="http://www.w3.org/2001/XMLSchema" ref="ns2:Dokumenttyp_x003a_Titel_x0020_EN" minOccurs="0"/>
                <xsd:element xmlns:xs="http://www.w3.org/2001/XMLSchema" xmlns:xsd="http://www.w3.org/2001/XMLSchema" ref="ns2:WF_Dateiname_Start" minOccurs="0"/>
                <xsd:element xmlns:xs="http://www.w3.org/2001/XMLSchema" xmlns:xsd="http://www.w3.org/2001/XMLSchema" ref="ns2:WF_Mitteilungen" minOccurs="0"/>
                <xsd:element xmlns:xs="http://www.w3.org/2001/XMLSchema" xmlns:xsd="http://www.w3.org/2001/XMLSchema" ref="ns2:Freigabestatus" minOccurs="0"/>
                <xsd:element xmlns:xs="http://www.w3.org/2001/XMLSchema" xmlns:xsd="http://www.w3.org/2001/XMLSchema" ref="ns2:Freigabestatus_x003a_Status" minOccurs="0"/>
                <xsd:element xmlns:xs="http://www.w3.org/2001/XMLSchema" xmlns:xsd="http://www.w3.org/2001/XMLSchema" ref="ns2:Freigabestatus_x003a_Status_x0020__x0028_Hyperlink_x0020_zum_x0020_Eintrag_x0029_" minOccurs="0"/>
                <xsd:element xmlns:xs="http://www.w3.org/2001/XMLSchema" xmlns:xsd="http://www.w3.org/2001/XMLSchema" ref="ns2:Freigabestatus_x003a_Text_DE" minOccurs="0"/>
                <xsd:element xmlns:xs="http://www.w3.org/2001/XMLSchema" xmlns:xsd="http://www.w3.org/2001/XMLSchema" ref="ns2:Freigabestatus_x003a_Text_EN" minOccurs="0"/>
                <xsd:element xmlns:xs="http://www.w3.org/2001/XMLSchema" xmlns:xsd="http://www.w3.org/2001/XMLSchema" ref="ns2:Freigabestatus_x003a_ID" minOccurs="0"/>
                <xsd:element xmlns:xs="http://www.w3.org/2001/XMLSchema" xmlns:xsd="http://www.w3.org/2001/XMLSchema" ref="ns2:Artikelnummer" minOccurs="0"/>
                <xsd:element xmlns:xs="http://www.w3.org/2001/XMLSchema" xmlns:xsd="http://www.w3.org/2001/XMLSchema" ref="ns3:Dokumentname_x0020_Internet" minOccurs="0"/>
                <xsd:element xmlns:xs="http://www.w3.org/2001/XMLSchema" xmlns:xsd="http://www.w3.org/2001/XMLSchema" ref="ns3:Brosch_x00fc_renkenner" minOccurs="0"/>
                <xsd:element xmlns:xs="http://www.w3.org/2001/XMLSchema" xmlns:xsd="http://www.w3.org/2001/XMLSchema" ref="ns3:Brosch_x00fc_renkenner_x003a_ID" minOccurs="0"/>
                <xsd:element xmlns:xs="http://www.w3.org/2001/XMLSchema" xmlns:xsd="http://www.w3.org/2001/XMLSchema" ref="ns3:berechtigte_benutzer" minOccurs="0"/>
                <xsd:element xmlns:xs="http://www.w3.org/2001/XMLSchema" xmlns:xsd="http://www.w3.org/2001/XMLSchema" ref="ns3:ST4_Produktart" minOccurs="0"/>
                <xsd:element xmlns:xs="http://www.w3.org/2001/XMLSchema" xmlns:xsd="http://www.w3.org/2001/XMLSchema" ref="ns3:ST4_Branchen" minOccurs="0"/>
                <xsd:element xmlns:xs="http://www.w3.org/2001/XMLSchema" xmlns:xsd="http://www.w3.org/2001/XMLSchema" ref="ns3:ST4_Produktart_x003a_ID" minOccurs="0"/>
                <xsd:element xmlns:xs="http://www.w3.org/2001/XMLSchema" xmlns:xsd="http://www.w3.org/2001/XMLSchema" ref="ns3:ST4_Branchen_x003a_ID" minOccurs="0"/>
                <xsd:element xmlns:xs="http://www.w3.org/2001/XMLSchema" xmlns:xsd="http://www.w3.org/2001/XMLSchema" ref="ns3:Dokumentensprache_x003a_ID"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b91d0ed8-6ff7-4e2c-a16b-8e16417d1a57"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Produkt" ma:index="8" nillable="true" ma:displayName="Produkt" ma:list="{56624a85-48b1-4eec-9ffa-25427334d99b}" ma:internalName="Produkt" ma:readOnly="false" ma:showField="Title" ma:web="ef3e4e00-7acc-4271-ade2-4c5da78e450b">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Produkt_x003a_ID" ma:index="9" nillable="true" ma:displayName="Produkt:ID" ma:list="{56624a85-48b1-4eec-9ffa-25427334d99b}" ma:internalName="Produkt_x003a_ID" ma:readOnly="true" ma:showField="ID" ma:web="ef3e4e00-7acc-4271-ade2-4c5da78e450b">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Dokumenttyp" ma:index="10" ma:displayName="Dokumenttyp" ma:description="" ma:list="{72e3e6a0-75ff-47ad-adc0-89cf42d71be4}" ma:internalName="Dokumenttyp" ma:readOnly="false" ma:showField="Title" ma:web="ef3e4e00-7acc-4271-ade2-4c5da78e450b">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Dokumenttyp_x003a_ID" ma:index="11" nillable="true" ma:displayName="Dokumenttyp:ID" ma:list="{72e3e6a0-75ff-47ad-adc0-89cf42d71be4}" ma:internalName="Dokumenttyp_x003a_ID" ma:readOnly="true" ma:showField="ID" ma:web="ef3e4e00-7acc-4271-ade2-4c5da78e450b">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Sprachkenner" ma:index="12" nillable="true" ma:displayName="Dokumentensprache" ma:description="" ma:list="{176e35a0-24db-4eb6-8287-822d0145d30f}" ma:internalName="Sprachkenner" ma:readOnly="false" ma:showField="Title" ma:web="ef3e4e00-7acc-4271-ade2-4c5da78e450b" ma:requiredMultiChoice="true">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Dokumenttyp_x003a_Titel_x0020_DE" ma:index="14" nillable="true" ma:displayName="Dokumenttyp:Titel DE" ma:list="{72e3e6a0-75ff-47ad-adc0-89cf42d71be4}" ma:internalName="Dokumenttyp_x003a_Titel_x0020_DE" ma:readOnly="true" ma:showField="Titel_x0020_DE" ma:web="ef3e4e00-7acc-4271-ade2-4c5da78e450b">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Dokumenttyp_x003a_Titel_x0020_EN" ma:index="15" nillable="true" ma:displayName="Dokumenttyp:Titel EN" ma:list="{72e3e6a0-75ff-47ad-adc0-89cf42d71be4}" ma:internalName="Dokumenttyp_x003a_Titel_x0020_EN" ma:readOnly="true" ma:showField="Titel_x0020_EN" ma:web="ef3e4e00-7acc-4271-ade2-4c5da78e450b">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WF_Dateiname_Start" ma:index="16" nillable="true" ma:displayName="WF_Dateiname_Start" ma:default="Start" ma:format="Dropdown" ma:internalName="WF_Dateiname_Start">
      <xs:simpleType xmlns:xsd="http://www.w3.org/2001/XMLSchema" xmlns:xs="http://www.w3.org/2001/XMLSchema">
        <xsd:restriction xmlns:xs="http://www.w3.org/2001/XMLSchema" xmlns:xsd="http://www.w3.org/2001/XMLSchema" base="dms:Choice">
          <xs:enumeration xmlns:xsd="http://www.w3.org/2001/XMLSchema" xmlns:xs="http://www.w3.org/2001/XMLSchema" value="Start"/>
          <xs:enumeration xmlns:xsd="http://www.w3.org/2001/XMLSchema" xmlns:xs="http://www.w3.org/2001/XMLSchema" value="Stop"/>
        </xsd:restriction>
      </xs:simpleType>
    </xsd:element>
    <xsd:element xmlns:xs="http://www.w3.org/2001/XMLSchema" xmlns:xsd="http://www.w3.org/2001/XMLSchema" name="WF_Mitteilungen" ma:index="17" nillable="true" ma:displayName="WF_Mitteilungen" ma:default="Stop" ma:description="" ma:format="Dropdown" ma:internalName="WF_Mitteilungen">
      <xs:simpleType xmlns:xsd="http://www.w3.org/2001/XMLSchema" xmlns:xs="http://www.w3.org/2001/XMLSchema">
        <xsd:restriction xmlns:xs="http://www.w3.org/2001/XMLSchema" xmlns:xsd="http://www.w3.org/2001/XMLSchema" base="dms:Choice">
          <xs:enumeration xmlns:xsd="http://www.w3.org/2001/XMLSchema" xmlns:xs="http://www.w3.org/2001/XMLSchema" value="Stop"/>
          <xs:enumeration xmlns:xsd="http://www.w3.org/2001/XMLSchema" xmlns:xs="http://www.w3.org/2001/XMLSchema" value="Start"/>
        </xsd:restriction>
      </xs:simpleType>
    </xsd:element>
    <xsd:element xmlns:xs="http://www.w3.org/2001/XMLSchema" xmlns:xsd="http://www.w3.org/2001/XMLSchema" name="Freigabestatus" ma:index="18" nillable="true" ma:displayName="Freigabestatus" ma:list="{83535cd0-ac7f-4c35-a0f7-de6326ff24fc}" ma:internalName="Freigabestatus" ma:showField="Title" ma:web="ef3e4e00-7acc-4271-ade2-4c5da78e450b">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Freigabestatus_x003a_Status" ma:index="19" nillable="true" ma:displayName="Freigabestatus:Status" ma:list="{83535cd0-ac7f-4c35-a0f7-de6326ff24fc}" ma:internalName="Freigabestatus_x003a_Status" ma:readOnly="true" ma:showField="Title" ma:web="ef3e4e00-7acc-4271-ade2-4c5da78e450b">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Freigabestatus_x003a_Status_x0020__x0028_Hyperlink_x0020_zum_x0020_Eintrag_x0029_" ma:index="20" nillable="true" ma:displayName="Freigabestatus:Status (Hyperlink zum Eintrag)" ma:list="{83535cd0-ac7f-4c35-a0f7-de6326ff24fc}" ma:internalName="Freigabestatus_x003a_Status_x0020__x0028_Hyperlink_x0020_zum_x0020_Eintrag_x0029_" ma:readOnly="true" ma:showField="LinkTitleNoMenu" ma:web="ef3e4e00-7acc-4271-ade2-4c5da78e450b">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Freigabestatus_x003a_Text_DE" ma:index="21" nillable="true" ma:displayName="Freigabestatus:Text_DE" ma:list="{83535cd0-ac7f-4c35-a0f7-de6326ff24fc}" ma:internalName="Freigabestatus_x003a_Text_DE" ma:readOnly="true" ma:showField="Text_DE" ma:web="ef3e4e00-7acc-4271-ade2-4c5da78e450b">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Freigabestatus_x003a_Text_EN" ma:index="22" nillable="true" ma:displayName="Freigabestatus:Text_EN" ma:list="{83535cd0-ac7f-4c35-a0f7-de6326ff24fc}" ma:internalName="Freigabestatus_x003a_Text_EN" ma:readOnly="true" ma:showField="Text_EN" ma:web="ef3e4e00-7acc-4271-ade2-4c5da78e450b">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Freigabestatus_x003a_ID" ma:index="23" nillable="true" ma:displayName="Freigabestatus:ID" ma:list="{83535cd0-ac7f-4c35-a0f7-de6326ff24fc}" ma:internalName="Freigabestatus_x003a_ID" ma:readOnly="true" ma:showField="ID" ma:web="ef3e4e00-7acc-4271-ade2-4c5da78e450b">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Artikelnummer" ma:index="24" nillable="true" ma:displayName="Artikelnummer" ma:decimals="0" ma:internalName="Artikelnummer">
      <xs:simpleType xmlns:xsd="http://www.w3.org/2001/XMLSchema" xmlns:xs="http://www.w3.org/2001/XMLSchema">
        <xsd:restriction xmlns:xs="http://www.w3.org/2001/XMLSchema" xmlns:xsd="http://www.w3.org/2001/XMLSchema" base="dms:Number"/>
      </xs:simpleType>
    </xsd:element>
  </xsd:schema>
  <xsd:schema xmlns:xsd="http://www.w3.org/2001/XMLSchema" xmlns:dms="http://schemas.microsoft.com/office/2006/documentManagement/types" xmlns:pc="http://schemas.microsoft.com/office/infopath/2007/PartnerControls" xmlns:xs="http://www.w3.org/2001/XMLSchema" targetNamespace="91420fe3-124d-4d59-82c2-4a2867526d9a"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Dokumentname_x0020_Internet" ma:index="26" nillable="true" ma:displayName="Dokumentname Internet" ma:internalName="Dokumentname_x0020_Internet">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Brosch_x00fc_renkenner" ma:index="27" nillable="true" ma:displayName="Broschürenkenner" ma:description="" ma:list="{ebaac7b2-44de-48f1-838b-ff8e602e42fb}" ma:internalName="Brosch_x00fc_renkenner" ma:showField="Title" ma:web="{EF3E4E00-7ACC-4271-ADE2-4C5DA78E450B}">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Brosch_x00fc_renkenner_x003a_ID" ma:index="28" nillable="true" ma:displayName="Broschürenkenner:ID" ma:list="{ebaac7b2-44de-48f1-838b-ff8e602e42fb}" ma:internalName="Brosch_x00fc_renkenner_x003a_ID" ma:readOnly="true" ma:showField="ID" ma:web="ef3e4e00-7acc-4271-ade2-4c5da78e450b">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berechtigte_benutzer" ma:index="29" nillable="true" ma:displayName="berechtigte_benutzer" ma:description="Wenn diese Spalte leer ist, darf es jeder lesen, sonst nur die User, die drin stehen." ma:list="UserInfo" ma:SearchPeopleOnly="false" ma:SharePointGroup="0" ma:internalName="berechtigte_benutzer" ma:readOnly="false" ma:showField="ImnNam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T4_Produktart" ma:index="30" nillable="true" ma:displayName="ST4_Produktart" ma:list="{86cc11ef-3f5a-4cb6-87a1-6627de27ecbd}" ma:internalName="ST4_Produktart" ma:readOnly="false" ma:showField="Text_DE">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 ma:index="31" nillable="true" ma:displayName="ST4_Branchen" ma:list="{4c49bcb7-e369-4ee7-abd7-2718f849daab}" ma:internalName="ST4_Branchen" ma:readOnly="false" ma:showField="Text_DE">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_x003a_ID" ma:index="32" nillable="true" ma:displayName="ST4_Produktart:ID" ma:list="{86cc11ef-3f5a-4cb6-87a1-6627de27ecbd}" ma:internalName="ST4_Produktart_x003a_ID" ma:readOnly="true" ma:showField="ID" ma:web="ef3e4e00-7acc-4271-ade2-4c5da78e450b">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_x003a_ID" ma:index="33" nillable="true" ma:displayName="ST4_Branchen:ID" ma:list="{4c49bcb7-e369-4ee7-abd7-2718f849daab}" ma:internalName="ST4_Branchen_x003a_ID" ma:readOnly="true" ma:showField="ID" ma:web="ef3e4e00-7acc-4271-ade2-4c5da78e450b">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Dokumentensprache_x003a_ID" ma:index="34" nillable="true" ma:displayName="Dokumentensprache:ID" ma:list="{176e35a0-24db-4eb6-8287-822d0145d30f}" ma:internalName="Dokumentensprache_x003a_ID" ma:readOnly="true" ma:showField="ID" ma:web="ef3e4e00-7acc-4271-ade2-4c5da78e450b">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C2EA82C-1E0B-4704-AA1D-029AB23B8003}">
  <ds:schemaRefs>
    <ds:schemaRef ds:uri="http://schemas.microsoft.com/office/2006/metadata/properties"/>
    <ds:schemaRef ds:uri="91420fe3-124d-4d59-82c2-4a2867526d9a"/>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b91d0ed8-6ff7-4e2c-a16b-8e16417d1a57"/>
    <ds:schemaRef ds:uri="http://purl.org/dc/dcmitype/"/>
    <ds:schemaRef ds:uri="http://www.star-group.net/schemas/transit/filters/textdata"/>
  </ds:schemaRefs>
</ds:datastoreItem>
</file>

<file path=customXml/itemProps2.xml><?xml version="1.0" encoding="utf-8"?>
<ds:datastoreItem xmlns:ds="http://schemas.openxmlformats.org/officeDocument/2006/customXml" ds:itemID="{3E092484-E20E-4008-BECE-31A958A93676}">
  <ds:schemaRefs>
    <ds:schemaRef ds:uri="http://schemas.microsoft.com/sharepoint/v3/contenttype/forms"/>
    <ds:schemaRef ds:uri="http://www.star-group.net/schemas/transit/filters/textdata"/>
  </ds:schemaRefs>
</ds:datastoreItem>
</file>

<file path=customXml/itemProps3.xml><?xml version="1.0" encoding="utf-8"?>
<ds:datastoreItem xmlns:ds="http://schemas.openxmlformats.org/officeDocument/2006/customXml" ds:itemID="{DE4B978B-AF60-4EC6-9580-09C87116C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d0ed8-6ff7-4e2c-a16b-8e16417d1a57"/>
    <ds:schemaRef ds:uri="91420fe3-124d-4d59-82c2-4a286752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 ds:uri="http://www.star-group.net/schemas/transit/filters/textdata"/>
  </ds:schemaRefs>
</ds:datastoreItem>
</file>

<file path=customXml/itemProps4.xml><?xml version="1.0" encoding="utf-8"?>
<ds:datastoreItem xmlns:ds="http://schemas.openxmlformats.org/officeDocument/2006/customXml" ds:itemID="{0AEB9B6B-A940-4BF3-986C-56B1452577F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2556</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Gebr. Mueller Apparatebau GmbH &amp; Co.KG</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Jovic, Ivona</cp:lastModifiedBy>
  <cp:revision>8</cp:revision>
  <cp:lastPrinted>2017-05-11T08:39:00Z</cp:lastPrinted>
  <dcterms:created xsi:type="dcterms:W3CDTF">2017-05-17T09:55:00Z</dcterms:created>
  <dcterms:modified xsi:type="dcterms:W3CDTF">2017-07-14T08:32:00Z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0x010100385691DE9D394E459E7B1932834367BE</vt:lpwstr>
  </property>
</Properties>
</file>