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CA" w:rsidRPr="009917CA" w:rsidRDefault="009917CA" w:rsidP="009917CA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en-US"/>
        </w:rPr>
      </w:pPr>
      <w:proofErr w:type="spellStart"/>
      <w:r w:rsidRPr="009917CA">
        <w:rPr>
          <w:rFonts w:eastAsia="Times New Roman" w:cs="Arial"/>
          <w:b/>
          <w:color w:val="000000"/>
          <w:sz w:val="28"/>
          <w:szCs w:val="20"/>
          <w:lang w:val="en-US"/>
        </w:rPr>
        <w:t>Porteføljeudvidelse</w:t>
      </w:r>
      <w:proofErr w:type="spellEnd"/>
      <w:r w:rsidRPr="009917CA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 GEMÜ CONEXO</w:t>
      </w:r>
    </w:p>
    <w:p w:rsidR="00D630B9" w:rsidRPr="009917CA" w:rsidRDefault="00D630B9" w:rsidP="009917CA">
      <w:pPr>
        <w:rPr>
          <w:b/>
          <w:sz w:val="22"/>
          <w:lang w:val="en-US"/>
        </w:rPr>
      </w:pPr>
    </w:p>
    <w:p w:rsidR="009917CA" w:rsidRPr="009917CA" w:rsidRDefault="009917CA" w:rsidP="009917CA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en-US"/>
        </w:rPr>
      </w:pP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Innovativ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og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universel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løsning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til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Life-Cycle-management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af</w:t>
      </w:r>
      <w:proofErr w:type="spellEnd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b/>
          <w:color w:val="000000"/>
          <w:sz w:val="22"/>
          <w:szCs w:val="20"/>
          <w:lang w:val="en-US"/>
        </w:rPr>
        <w:t>anlæg</w:t>
      </w:r>
      <w:proofErr w:type="spellEnd"/>
    </w:p>
    <w:p w:rsidR="009917CA" w:rsidRPr="009917CA" w:rsidRDefault="009917CA" w:rsidP="009917CA">
      <w:pPr>
        <w:rPr>
          <w:lang w:val="en-US"/>
        </w:rPr>
      </w:pPr>
    </w:p>
    <w:p w:rsidR="009917CA" w:rsidRPr="0020294B" w:rsidRDefault="009917CA" w:rsidP="009917CA">
      <w:pPr>
        <w:rPr>
          <w:rFonts w:eastAsia="Times New Roman" w:cs="Arial"/>
          <w:color w:val="000000"/>
          <w:szCs w:val="20"/>
          <w:lang w:val="en-US"/>
        </w:rPr>
      </w:pPr>
      <w:r w:rsidRPr="009917CA">
        <w:rPr>
          <w:rFonts w:eastAsia="Times New Roman" w:cs="Arial"/>
          <w:color w:val="000000"/>
          <w:szCs w:val="20"/>
          <w:lang w:val="en-US"/>
        </w:rPr>
        <w:t xml:space="preserve">GEMÜ CONEXO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er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innovativ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universel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løsning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til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Life-Cycle-management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af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alle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typer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  <w:lang w:val="en-US"/>
        </w:rPr>
        <w:t>anlæg</w:t>
      </w:r>
      <w:proofErr w:type="spellEnd"/>
      <w:r w:rsidRPr="009917CA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Systemet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består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aktuelt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af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ventiler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som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udstyret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med RFID-chips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tilhørende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IT-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infrastruktur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>.</w:t>
      </w:r>
    </w:p>
    <w:p w:rsidR="009917CA" w:rsidRPr="0020294B" w:rsidRDefault="009917CA" w:rsidP="009917CA">
      <w:pPr>
        <w:rPr>
          <w:rFonts w:eastAsia="Times New Roman" w:cs="Arial"/>
          <w:color w:val="000000"/>
          <w:szCs w:val="20"/>
          <w:lang w:val="en-US"/>
        </w:rPr>
      </w:pPr>
    </w:p>
    <w:p w:rsidR="00865772" w:rsidRDefault="009917CA" w:rsidP="009917CA">
      <w:pPr>
        <w:rPr>
          <w:rFonts w:cs="Arial"/>
          <w:color w:val="000000"/>
          <w:szCs w:val="20"/>
        </w:rPr>
      </w:pP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Alle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relevante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ventilkomponenter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som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hus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aktuator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membran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kan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spores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entydigt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vha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serialisering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udlæses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vha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>. RFID-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læseren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CONEXO Pen. CONEXO-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appen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som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kan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installeres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på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mobile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terminaler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letter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forbedrer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processen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med "installation qualification"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samt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gør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vedligeholdelsesprocessen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mere transparent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lettere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at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dokumentere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Vedligeholdelsesmontøren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guides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aktivt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gennem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vedligeholdelsesplanen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har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alle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informationer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om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ventilen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direkte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til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rådighed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som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f.eks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fabriksattester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kontroldokumentation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og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20294B">
        <w:rPr>
          <w:rFonts w:eastAsia="Times New Roman" w:cs="Arial"/>
          <w:color w:val="000000"/>
          <w:szCs w:val="20"/>
          <w:lang w:val="en-US"/>
        </w:rPr>
        <w:t>vedligeholdelseshistorik</w:t>
      </w:r>
      <w:proofErr w:type="spellEnd"/>
      <w:r w:rsidRPr="0020294B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9917CA">
        <w:rPr>
          <w:rFonts w:eastAsia="Times New Roman" w:cs="Arial"/>
          <w:color w:val="000000"/>
          <w:szCs w:val="20"/>
        </w:rPr>
        <w:t>Med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CONEXO-portalen </w:t>
      </w:r>
      <w:proofErr w:type="spellStart"/>
      <w:r w:rsidRPr="009917CA">
        <w:rPr>
          <w:rFonts w:eastAsia="Times New Roman" w:cs="Arial"/>
          <w:color w:val="000000"/>
          <w:szCs w:val="20"/>
        </w:rPr>
        <w:t>som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det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centrale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element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kan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alle </w:t>
      </w:r>
      <w:proofErr w:type="spellStart"/>
      <w:r w:rsidRPr="009917CA">
        <w:rPr>
          <w:rFonts w:eastAsia="Times New Roman" w:cs="Arial"/>
          <w:color w:val="000000"/>
          <w:szCs w:val="20"/>
        </w:rPr>
        <w:t>data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indsamles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917CA">
        <w:rPr>
          <w:rFonts w:eastAsia="Times New Roman" w:cs="Arial"/>
          <w:color w:val="000000"/>
          <w:szCs w:val="20"/>
        </w:rPr>
        <w:t>administreres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og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viderebearbejdes</w:t>
      </w:r>
      <w:proofErr w:type="spellEnd"/>
      <w:r w:rsidRPr="009917CA">
        <w:rPr>
          <w:rFonts w:eastAsia="Times New Roman" w:cs="Arial"/>
          <w:color w:val="000000"/>
          <w:szCs w:val="20"/>
        </w:rPr>
        <w:t>.</w:t>
      </w:r>
    </w:p>
    <w:p w:rsidR="00865772" w:rsidRDefault="00865772" w:rsidP="009917CA">
      <w:pPr>
        <w:rPr>
          <w:rFonts w:cs="Arial"/>
          <w:color w:val="000000"/>
          <w:szCs w:val="20"/>
        </w:rPr>
      </w:pPr>
    </w:p>
    <w:p w:rsidR="0020294B" w:rsidRDefault="009917CA" w:rsidP="009917CA">
      <w:pPr>
        <w:rPr>
          <w:rFonts w:cs="Arial"/>
          <w:color w:val="000000"/>
          <w:szCs w:val="20"/>
        </w:rPr>
      </w:pPr>
      <w:r w:rsidRPr="009917CA">
        <w:rPr>
          <w:rFonts w:eastAsia="Times New Roman" w:cs="Arial"/>
          <w:color w:val="000000"/>
          <w:szCs w:val="20"/>
        </w:rPr>
        <w:t xml:space="preserve">Nu er </w:t>
      </w:r>
      <w:proofErr w:type="spellStart"/>
      <w:r w:rsidRPr="009917CA">
        <w:rPr>
          <w:rFonts w:eastAsia="Times New Roman" w:cs="Arial"/>
          <w:color w:val="000000"/>
          <w:szCs w:val="20"/>
        </w:rPr>
        <w:t>porteføljen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blevet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udvidet</w:t>
      </w:r>
      <w:proofErr w:type="spellEnd"/>
      <w:r w:rsidR="00865772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="00865772">
        <w:rPr>
          <w:rFonts w:eastAsia="Times New Roman" w:cs="Arial"/>
          <w:color w:val="000000"/>
          <w:szCs w:val="20"/>
        </w:rPr>
        <w:t>med</w:t>
      </w:r>
      <w:proofErr w:type="spellEnd"/>
      <w:r w:rsidR="00865772">
        <w:rPr>
          <w:rFonts w:eastAsia="Times New Roman" w:cs="Arial"/>
          <w:color w:val="000000"/>
          <w:szCs w:val="20"/>
        </w:rPr>
        <w:t xml:space="preserve"> en </w:t>
      </w:r>
      <w:proofErr w:type="spellStart"/>
      <w:r w:rsidR="00865772">
        <w:rPr>
          <w:rFonts w:eastAsia="Times New Roman" w:cs="Arial"/>
          <w:color w:val="000000"/>
          <w:szCs w:val="20"/>
        </w:rPr>
        <w:t>eftermonteringsløsning</w:t>
      </w:r>
      <w:proofErr w:type="spellEnd"/>
      <w:r w:rsidR="00865772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917CA">
        <w:rPr>
          <w:rFonts w:eastAsia="Times New Roman" w:cs="Arial"/>
          <w:color w:val="000000"/>
          <w:szCs w:val="20"/>
        </w:rPr>
        <w:t>Med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CONEXO </w:t>
      </w:r>
      <w:proofErr w:type="spellStart"/>
      <w:r w:rsidRPr="009917CA">
        <w:rPr>
          <w:rFonts w:eastAsia="Times New Roman" w:cs="Arial"/>
          <w:color w:val="000000"/>
          <w:szCs w:val="20"/>
        </w:rPr>
        <w:t>Retrofit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er </w:t>
      </w:r>
      <w:proofErr w:type="spellStart"/>
      <w:r w:rsidRPr="009917CA">
        <w:rPr>
          <w:rFonts w:eastAsia="Times New Roman" w:cs="Arial"/>
          <w:color w:val="000000"/>
          <w:szCs w:val="20"/>
        </w:rPr>
        <w:t>det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muligt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at </w:t>
      </w:r>
      <w:proofErr w:type="spellStart"/>
      <w:r w:rsidRPr="009917CA">
        <w:rPr>
          <w:rFonts w:eastAsia="Times New Roman" w:cs="Arial"/>
          <w:color w:val="000000"/>
          <w:szCs w:val="20"/>
        </w:rPr>
        <w:t>modernisere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GEMÜ-</w:t>
      </w:r>
      <w:proofErr w:type="spellStart"/>
      <w:r w:rsidRPr="009917CA">
        <w:rPr>
          <w:rFonts w:eastAsia="Times New Roman" w:cs="Arial"/>
          <w:color w:val="000000"/>
          <w:szCs w:val="20"/>
        </w:rPr>
        <w:t>ventiler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i </w:t>
      </w:r>
      <w:proofErr w:type="spellStart"/>
      <w:r w:rsidRPr="009917CA">
        <w:rPr>
          <w:rFonts w:eastAsia="Times New Roman" w:cs="Arial"/>
          <w:color w:val="000000"/>
          <w:szCs w:val="20"/>
        </w:rPr>
        <w:t>allerede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eksisterende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anlæg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samt </w:t>
      </w:r>
      <w:proofErr w:type="spellStart"/>
      <w:r w:rsidRPr="009917CA">
        <w:rPr>
          <w:rFonts w:eastAsia="Times New Roman" w:cs="Arial"/>
          <w:color w:val="000000"/>
          <w:szCs w:val="20"/>
        </w:rPr>
        <w:t>produkter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fra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tredjepartsudbydere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GEMÜ CONEXO </w:t>
      </w:r>
      <w:proofErr w:type="spellStart"/>
      <w:r w:rsidRPr="009917CA">
        <w:rPr>
          <w:rFonts w:eastAsia="Times New Roman" w:cs="Arial"/>
          <w:color w:val="000000"/>
          <w:szCs w:val="20"/>
        </w:rPr>
        <w:t>og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integrere dem i </w:t>
      </w:r>
      <w:proofErr w:type="spellStart"/>
      <w:r w:rsidRPr="009917CA">
        <w:rPr>
          <w:rFonts w:eastAsia="Times New Roman" w:cs="Arial"/>
          <w:color w:val="000000"/>
          <w:szCs w:val="20"/>
        </w:rPr>
        <w:t>det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dertil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beregnede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softwaremiljø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. Der er </w:t>
      </w:r>
      <w:proofErr w:type="spellStart"/>
      <w:r w:rsidRPr="009917CA">
        <w:rPr>
          <w:rFonts w:eastAsia="Times New Roman" w:cs="Arial"/>
          <w:color w:val="000000"/>
          <w:szCs w:val="20"/>
        </w:rPr>
        <w:t>forskellige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muligheder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til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rådighed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til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mærkning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af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anlægskomponenterne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afhængigt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af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behov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: </w:t>
      </w:r>
      <w:proofErr w:type="spellStart"/>
      <w:r w:rsidRPr="009917CA">
        <w:rPr>
          <w:rFonts w:eastAsia="Times New Roman" w:cs="Arial"/>
          <w:color w:val="000000"/>
          <w:szCs w:val="20"/>
        </w:rPr>
        <w:t>Plastskilt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kabelbinder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9917CA">
        <w:rPr>
          <w:rFonts w:eastAsia="Times New Roman" w:cs="Arial"/>
          <w:color w:val="000000"/>
          <w:szCs w:val="20"/>
        </w:rPr>
        <w:t>selvklæbende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etiketter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til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plastkomponenter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samt en permanent </w:t>
      </w:r>
      <w:proofErr w:type="spellStart"/>
      <w:r w:rsidRPr="009917CA">
        <w:rPr>
          <w:rFonts w:eastAsia="Times New Roman" w:cs="Arial"/>
          <w:color w:val="000000"/>
          <w:szCs w:val="20"/>
        </w:rPr>
        <w:t>rustfri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stålplombe</w:t>
      </w:r>
      <w:proofErr w:type="spellEnd"/>
      <w:r w:rsidRPr="009917CA">
        <w:rPr>
          <w:rFonts w:eastAsia="Times New Roman" w:cs="Arial"/>
          <w:color w:val="000000"/>
          <w:szCs w:val="20"/>
        </w:rPr>
        <w:t>.</w:t>
      </w:r>
    </w:p>
    <w:p w:rsidR="009917CA" w:rsidRPr="009917CA" w:rsidRDefault="009917CA" w:rsidP="009917CA">
      <w:pPr>
        <w:rPr>
          <w:rFonts w:eastAsia="Times New Roman" w:cs="Arial"/>
          <w:color w:val="000000"/>
          <w:szCs w:val="20"/>
        </w:rPr>
      </w:pPr>
      <w:bookmarkStart w:id="0" w:name="_GoBack"/>
      <w:bookmarkEnd w:id="0"/>
      <w:proofErr w:type="spellStart"/>
      <w:r w:rsidRPr="009917CA">
        <w:rPr>
          <w:rFonts w:eastAsia="Times New Roman" w:cs="Arial"/>
          <w:color w:val="000000"/>
          <w:szCs w:val="20"/>
        </w:rPr>
        <w:t>Produktprogrammet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suppleres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også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med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en </w:t>
      </w:r>
      <w:proofErr w:type="spellStart"/>
      <w:r w:rsidRPr="009917CA">
        <w:rPr>
          <w:rFonts w:eastAsia="Times New Roman" w:cs="Arial"/>
          <w:color w:val="000000"/>
          <w:szCs w:val="20"/>
        </w:rPr>
        <w:t>cloud-løsning</w:t>
      </w:r>
      <w:proofErr w:type="spellEnd"/>
      <w:r w:rsidRPr="009917CA">
        <w:rPr>
          <w:rFonts w:eastAsia="Times New Roman" w:cs="Arial"/>
          <w:color w:val="000000"/>
          <w:szCs w:val="20"/>
        </w:rPr>
        <w:t>.</w:t>
      </w:r>
      <w:r w:rsidRPr="009917CA">
        <w:rPr>
          <w:rFonts w:cs="Arial"/>
          <w:color w:val="000000"/>
          <w:szCs w:val="20"/>
        </w:rPr>
        <w:t xml:space="preserve"> </w:t>
      </w:r>
      <w:r w:rsidRPr="009917CA">
        <w:rPr>
          <w:rFonts w:eastAsia="Times New Roman" w:cs="Arial"/>
          <w:color w:val="000000"/>
          <w:szCs w:val="20"/>
        </w:rPr>
        <w:t xml:space="preserve">Her er </w:t>
      </w:r>
      <w:proofErr w:type="spellStart"/>
      <w:r w:rsidRPr="009917CA">
        <w:rPr>
          <w:rFonts w:eastAsia="Times New Roman" w:cs="Arial"/>
          <w:color w:val="000000"/>
          <w:szCs w:val="20"/>
        </w:rPr>
        <w:t>det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ikke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nødvendigt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at </w:t>
      </w:r>
      <w:proofErr w:type="spellStart"/>
      <w:r w:rsidRPr="009917CA">
        <w:rPr>
          <w:rFonts w:eastAsia="Times New Roman" w:cs="Arial"/>
          <w:color w:val="000000"/>
          <w:szCs w:val="20"/>
        </w:rPr>
        <w:t>installere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CONEXO-portalen </w:t>
      </w:r>
      <w:proofErr w:type="spellStart"/>
      <w:r w:rsidRPr="009917CA">
        <w:rPr>
          <w:rFonts w:eastAsia="Times New Roman" w:cs="Arial"/>
          <w:color w:val="000000"/>
          <w:szCs w:val="20"/>
        </w:rPr>
        <w:t>lokalt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. </w:t>
      </w:r>
      <w:proofErr w:type="spellStart"/>
      <w:r w:rsidRPr="009917CA">
        <w:rPr>
          <w:rFonts w:eastAsia="Times New Roman" w:cs="Arial"/>
          <w:color w:val="000000"/>
          <w:szCs w:val="20"/>
        </w:rPr>
        <w:t>Denne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type </w:t>
      </w:r>
      <w:proofErr w:type="spellStart"/>
      <w:r w:rsidRPr="009917CA">
        <w:rPr>
          <w:rFonts w:eastAsia="Times New Roman" w:cs="Arial"/>
          <w:color w:val="000000"/>
          <w:szCs w:val="20"/>
        </w:rPr>
        <w:t>forbindelse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muliggør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global </w:t>
      </w:r>
      <w:proofErr w:type="spellStart"/>
      <w:r w:rsidRPr="009917CA">
        <w:rPr>
          <w:rFonts w:eastAsia="Times New Roman" w:cs="Arial"/>
          <w:color w:val="000000"/>
          <w:szCs w:val="20"/>
        </w:rPr>
        <w:t>og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netværksuafhængig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adgang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til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de </w:t>
      </w:r>
      <w:proofErr w:type="spellStart"/>
      <w:r w:rsidRPr="009917CA">
        <w:rPr>
          <w:rFonts w:eastAsia="Times New Roman" w:cs="Arial"/>
          <w:color w:val="000000"/>
          <w:szCs w:val="20"/>
        </w:rPr>
        <w:t>gemte</w:t>
      </w:r>
      <w:proofErr w:type="spellEnd"/>
      <w:r w:rsidRPr="009917C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9917CA">
        <w:rPr>
          <w:rFonts w:eastAsia="Times New Roman" w:cs="Arial"/>
          <w:color w:val="000000"/>
          <w:szCs w:val="20"/>
        </w:rPr>
        <w:t>data</w:t>
      </w:r>
      <w:proofErr w:type="spellEnd"/>
      <w:r w:rsidRPr="009917CA">
        <w:rPr>
          <w:rFonts w:eastAsia="Times New Roman" w:cs="Arial"/>
          <w:color w:val="000000"/>
          <w:szCs w:val="20"/>
        </w:rPr>
        <w:t>.</w:t>
      </w:r>
    </w:p>
    <w:sectPr w:rsidR="009917CA" w:rsidRPr="00991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9" w:rsidRDefault="00D630B9" w:rsidP="00D630B9">
      <w:pPr>
        <w:spacing w:line="240" w:lineRule="auto"/>
      </w:pPr>
      <w:r>
        <w:separator/>
      </w:r>
    </w:p>
  </w:endnote>
  <w:endnote w:type="continuationSeparator" w:id="0">
    <w:p w:rsidR="00D630B9" w:rsidRDefault="00D630B9" w:rsidP="00D6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9" w:rsidRDefault="00D630B9" w:rsidP="00D630B9">
      <w:pPr>
        <w:spacing w:line="240" w:lineRule="auto"/>
      </w:pPr>
      <w:r>
        <w:separator/>
      </w:r>
    </w:p>
  </w:footnote>
  <w:footnote w:type="continuationSeparator" w:id="0">
    <w:p w:rsidR="00D630B9" w:rsidRDefault="00D630B9" w:rsidP="00D63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9"/>
    <w:rsid w:val="000F046F"/>
    <w:rsid w:val="00126466"/>
    <w:rsid w:val="0020294B"/>
    <w:rsid w:val="00721615"/>
    <w:rsid w:val="00865772"/>
    <w:rsid w:val="008B4E47"/>
    <w:rsid w:val="009917CA"/>
    <w:rsid w:val="00D542C3"/>
    <w:rsid w:val="00D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Egner, Sabine</cp:lastModifiedBy>
  <cp:revision>3</cp:revision>
  <dcterms:created xsi:type="dcterms:W3CDTF">2017-10-26T06:20:00Z</dcterms:created>
  <dcterms:modified xsi:type="dcterms:W3CDTF">2017-10-26T06:32:00Z</dcterms:modified>
</cp:coreProperties>
</file>