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Default="00416F39" w:rsidP="00AE1DC5">
      <w:pPr>
        <w:spacing w:after="0" w:line="240" w:lineRule="auto"/>
        <w:rPr>
          <w:rFonts w:cs="Arial"/>
          <w:b/>
          <w:sz w:val="24"/>
          <w:szCs w:val="24"/>
        </w:rPr>
      </w:pPr>
    </w:p>
    <w:p w:rsidR="00416F39" w:rsidRPr="00027DB4" w:rsidRDefault="001244CF" w:rsidP="00416F39">
      <w:pPr>
        <w:tabs>
          <w:tab w:val="left" w:pos="7088"/>
        </w:tabs>
        <w:spacing w:line="360" w:lineRule="auto"/>
        <w:jc w:val="both"/>
        <w:rPr>
          <w:sz w:val="14"/>
          <w:szCs w:val="18"/>
        </w:rPr>
      </w:pPr>
      <w:r>
        <w:rPr>
          <w:sz w:val="16"/>
        </w:rPr>
        <w:t>2. Mai</w:t>
      </w:r>
      <w:bookmarkStart w:id="0" w:name="_GoBack"/>
      <w:bookmarkEnd w:id="0"/>
      <w:r w:rsidR="00416F39">
        <w:rPr>
          <w:sz w:val="16"/>
        </w:rPr>
        <w:t xml:space="preserve">  2018</w:t>
      </w:r>
    </w:p>
    <w:p w:rsidR="00AE1DC5" w:rsidRPr="00592672" w:rsidRDefault="00AE1DC5" w:rsidP="00416F39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592672">
        <w:rPr>
          <w:rFonts w:cs="Arial"/>
          <w:b/>
          <w:sz w:val="28"/>
          <w:szCs w:val="28"/>
        </w:rPr>
        <w:t>Neue Füllventil</w:t>
      </w:r>
      <w:r w:rsidR="00BE5270" w:rsidRPr="00592672">
        <w:rPr>
          <w:rFonts w:cs="Arial"/>
          <w:b/>
          <w:sz w:val="28"/>
          <w:szCs w:val="28"/>
        </w:rPr>
        <w:t>-P</w:t>
      </w:r>
      <w:r w:rsidR="00EC43A6" w:rsidRPr="00592672">
        <w:rPr>
          <w:rFonts w:cs="Arial"/>
          <w:b/>
          <w:sz w:val="28"/>
          <w:szCs w:val="28"/>
        </w:rPr>
        <w:t xml:space="preserve">lattform mit innovativer </w:t>
      </w:r>
      <w:r w:rsidRPr="00592672">
        <w:rPr>
          <w:rFonts w:cs="Arial"/>
          <w:b/>
          <w:sz w:val="28"/>
          <w:szCs w:val="28"/>
        </w:rPr>
        <w:t>PD-Technologie</w:t>
      </w:r>
    </w:p>
    <w:p w:rsidR="00AE1DC5" w:rsidRDefault="00AE1DC5" w:rsidP="00416F39">
      <w:pPr>
        <w:spacing w:after="0" w:line="360" w:lineRule="auto"/>
        <w:jc w:val="both"/>
        <w:rPr>
          <w:rFonts w:cs="Arial"/>
          <w:szCs w:val="20"/>
        </w:rPr>
      </w:pPr>
    </w:p>
    <w:p w:rsidR="003014A3" w:rsidRPr="00501649" w:rsidRDefault="003014A3" w:rsidP="00416F39">
      <w:pPr>
        <w:spacing w:after="0" w:line="360" w:lineRule="auto"/>
        <w:jc w:val="both"/>
        <w:rPr>
          <w:rFonts w:cs="Arial"/>
          <w:b/>
          <w:sz w:val="22"/>
        </w:rPr>
      </w:pPr>
      <w:r w:rsidRPr="00592672">
        <w:rPr>
          <w:rFonts w:cs="Arial"/>
          <w:b/>
          <w:sz w:val="22"/>
        </w:rPr>
        <w:t xml:space="preserve">Der </w:t>
      </w:r>
      <w:proofErr w:type="spellStart"/>
      <w:r w:rsidRPr="00592672">
        <w:rPr>
          <w:rFonts w:cs="Arial"/>
          <w:b/>
          <w:sz w:val="22"/>
        </w:rPr>
        <w:t>Ingelfinger</w:t>
      </w:r>
      <w:proofErr w:type="spellEnd"/>
      <w:r w:rsidRPr="00592672">
        <w:rPr>
          <w:rFonts w:cs="Arial"/>
          <w:b/>
          <w:sz w:val="22"/>
        </w:rPr>
        <w:t xml:space="preserve"> Ven</w:t>
      </w:r>
      <w:r w:rsidRPr="00501649">
        <w:rPr>
          <w:rFonts w:cs="Arial"/>
          <w:b/>
          <w:sz w:val="22"/>
        </w:rPr>
        <w:t xml:space="preserve">tilspezialist GEMÜ legt mit den beiden Ventiltypen F40 und F60 den Grundstein für eine neue Generation von </w:t>
      </w:r>
      <w:r w:rsidR="00501649" w:rsidRPr="00501649">
        <w:rPr>
          <w:rFonts w:cs="Arial"/>
          <w:b/>
          <w:sz w:val="22"/>
        </w:rPr>
        <w:t>F</w:t>
      </w:r>
      <w:r w:rsidRPr="00501649">
        <w:rPr>
          <w:rFonts w:cs="Arial"/>
          <w:b/>
          <w:sz w:val="22"/>
        </w:rPr>
        <w:t>üllventilen.</w:t>
      </w:r>
    </w:p>
    <w:p w:rsidR="00AE1DC5" w:rsidRPr="00501649" w:rsidRDefault="00AE1DC5" w:rsidP="00416F39">
      <w:pPr>
        <w:spacing w:after="0" w:line="360" w:lineRule="auto"/>
        <w:jc w:val="both"/>
        <w:rPr>
          <w:rFonts w:cs="Arial"/>
          <w:szCs w:val="20"/>
        </w:rPr>
      </w:pPr>
    </w:p>
    <w:p w:rsidR="003014A3" w:rsidRPr="00501649" w:rsidRDefault="00A85075" w:rsidP="00416F39">
      <w:pPr>
        <w:spacing w:after="0" w:line="360" w:lineRule="auto"/>
        <w:jc w:val="both"/>
        <w:rPr>
          <w:rFonts w:cs="Arial"/>
          <w:szCs w:val="20"/>
        </w:rPr>
      </w:pPr>
      <w:r w:rsidRPr="00501649">
        <w:rPr>
          <w:rFonts w:cs="Arial"/>
          <w:szCs w:val="20"/>
        </w:rPr>
        <w:t>Durch den engen Kontakt und</w:t>
      </w:r>
      <w:r w:rsidR="003014A3" w:rsidRPr="00501649">
        <w:rPr>
          <w:rFonts w:cs="Arial"/>
          <w:szCs w:val="20"/>
        </w:rPr>
        <w:t xml:space="preserve"> Austausch mit Anlagenbauern und Anwendern aus dem Bereich der Abfüllprozesse konnte GEMÜ über Jahre </w:t>
      </w:r>
      <w:r w:rsidRPr="00501649">
        <w:rPr>
          <w:rFonts w:cs="Arial"/>
          <w:szCs w:val="20"/>
        </w:rPr>
        <w:t>hinweg ein entsprechendes Know-h</w:t>
      </w:r>
      <w:r w:rsidR="003014A3" w:rsidRPr="00501649">
        <w:rPr>
          <w:rFonts w:cs="Arial"/>
          <w:szCs w:val="20"/>
        </w:rPr>
        <w:t xml:space="preserve">ow aufbauen. Damit war es bereits in der Vergangenheit möglich, Lösungen für unterschiedlichste Herausforderungen </w:t>
      </w:r>
      <w:r w:rsidR="00A37EBF" w:rsidRPr="00501649">
        <w:rPr>
          <w:rFonts w:cs="Arial"/>
          <w:szCs w:val="20"/>
        </w:rPr>
        <w:t>in diesem Bereich</w:t>
      </w:r>
      <w:r w:rsidR="003014A3" w:rsidRPr="00501649">
        <w:rPr>
          <w:rFonts w:cs="Arial"/>
          <w:szCs w:val="20"/>
        </w:rPr>
        <w:t xml:space="preserve"> zu entwickeln. Mit der neuen Füllventil</w:t>
      </w:r>
      <w:r w:rsidR="00EC43A6" w:rsidRPr="00501649">
        <w:rPr>
          <w:rFonts w:cs="Arial"/>
          <w:szCs w:val="20"/>
        </w:rPr>
        <w:t>-P</w:t>
      </w:r>
      <w:r w:rsidR="003014A3" w:rsidRPr="00501649">
        <w:rPr>
          <w:rFonts w:cs="Arial"/>
          <w:szCs w:val="20"/>
        </w:rPr>
        <w:t xml:space="preserve">lattform führt GEMÜ diese Tradition fort. </w:t>
      </w:r>
    </w:p>
    <w:p w:rsidR="00063039" w:rsidRPr="00501649" w:rsidRDefault="003014A3" w:rsidP="00416F39">
      <w:pPr>
        <w:spacing w:after="0" w:line="360" w:lineRule="auto"/>
        <w:jc w:val="both"/>
      </w:pPr>
      <w:r w:rsidRPr="00501649">
        <w:rPr>
          <w:rFonts w:cs="Arial"/>
          <w:szCs w:val="20"/>
        </w:rPr>
        <w:br/>
      </w:r>
      <w:r w:rsidR="00063039" w:rsidRPr="00501649">
        <w:t>Unter Einsatz der GEMÜ</w:t>
      </w:r>
      <w:r w:rsidR="00AE1DC5" w:rsidRPr="00501649">
        <w:t xml:space="preserve"> PD-Technologie </w:t>
      </w:r>
      <w:r w:rsidR="00063039" w:rsidRPr="00501649">
        <w:t>wird es möglich</w:t>
      </w:r>
      <w:r w:rsidR="00A85075" w:rsidRPr="00501649">
        <w:t>,</w:t>
      </w:r>
      <w:r w:rsidR="00AE1DC5" w:rsidRPr="00501649">
        <w:t xml:space="preserve"> die beweglichen Teile des Antriebs hermetisch vom Produktbereich</w:t>
      </w:r>
      <w:r w:rsidR="00063039" w:rsidRPr="00501649">
        <w:t xml:space="preserve"> sicher</w:t>
      </w:r>
      <w:r w:rsidR="00AE1DC5" w:rsidRPr="00501649">
        <w:t xml:space="preserve"> abzugrenzen und </w:t>
      </w:r>
      <w:r w:rsidR="00063039" w:rsidRPr="00501649">
        <w:t>gleichzeitig</w:t>
      </w:r>
      <w:r w:rsidR="00AE1DC5" w:rsidRPr="00501649">
        <w:t xml:space="preserve"> hohe Schaltwechselzahlen zu erreichen.</w:t>
      </w:r>
      <w:r w:rsidR="00063039" w:rsidRPr="00501649">
        <w:t xml:space="preserve"> Dadurch </w:t>
      </w:r>
      <w:r w:rsidR="00A85075" w:rsidRPr="00501649">
        <w:t xml:space="preserve">wird </w:t>
      </w:r>
      <w:r w:rsidR="00063039" w:rsidRPr="00501649">
        <w:t xml:space="preserve">der sogenannte Aufzug-Effekt, bei welchem Produktreste durch </w:t>
      </w:r>
      <w:r w:rsidR="008E5753" w:rsidRPr="00501649">
        <w:t>die eingesetzte Spindel</w:t>
      </w:r>
      <w:r w:rsidR="00063039" w:rsidRPr="00501649">
        <w:t xml:space="preserve"> in </w:t>
      </w:r>
      <w:r w:rsidR="008E5753" w:rsidRPr="00501649">
        <w:t xml:space="preserve">nicht </w:t>
      </w:r>
      <w:r w:rsidR="00063039" w:rsidRPr="00501649">
        <w:t xml:space="preserve">zu reinigende </w:t>
      </w:r>
      <w:r w:rsidR="00A85075" w:rsidRPr="00501649">
        <w:t xml:space="preserve">Stellen </w:t>
      </w:r>
      <w:r w:rsidR="008E5753" w:rsidRPr="00501649">
        <w:t xml:space="preserve">im Antrieb </w:t>
      </w:r>
      <w:r w:rsidR="00063039" w:rsidRPr="00501649">
        <w:t xml:space="preserve">transportiert </w:t>
      </w:r>
      <w:r w:rsidR="00A85075" w:rsidRPr="00501649">
        <w:t>werden</w:t>
      </w:r>
      <w:r w:rsidR="00063039" w:rsidRPr="00501649">
        <w:t xml:space="preserve">, </w:t>
      </w:r>
      <w:r w:rsidR="008E5753" w:rsidRPr="00501649">
        <w:t>ausgeschlossen</w:t>
      </w:r>
      <w:r w:rsidR="00063039" w:rsidRPr="00501649">
        <w:t>. Neben der verbesserten Reinigungsmöglichkeit des medienberührten Bereichs besticht das Ventil durch einen einfachen und schnellen Verschleißteilewechsel sowie durch ein äuß</w:t>
      </w:r>
      <w:r w:rsidR="006F67D6" w:rsidRPr="00501649">
        <w:t>erst kompaktes Design. Neben den</w:t>
      </w:r>
      <w:r w:rsidR="00063039" w:rsidRPr="00501649">
        <w:t xml:space="preserve"> klassisch pneumatischen Varianten ist zusätzlich noch eine elektromotorische Version mit einer neuartigen Antriebsgeneration erhältlich.</w:t>
      </w:r>
    </w:p>
    <w:p w:rsidR="00063039" w:rsidRPr="00501649" w:rsidRDefault="00063039" w:rsidP="00416F39">
      <w:pPr>
        <w:spacing w:after="0" w:line="360" w:lineRule="auto"/>
        <w:jc w:val="both"/>
      </w:pPr>
    </w:p>
    <w:p w:rsidR="006F67D6" w:rsidRDefault="00EC43A6" w:rsidP="00416F39">
      <w:pPr>
        <w:spacing w:after="0" w:line="360" w:lineRule="auto"/>
        <w:jc w:val="both"/>
      </w:pPr>
      <w:r w:rsidRPr="00501649">
        <w:t>Anwendungsgebiete der beiden</w:t>
      </w:r>
      <w:r w:rsidR="006F67D6" w:rsidRPr="00501649">
        <w:t xml:space="preserve"> Ventile GEMÜ F40 und GEMÜ F60 </w:t>
      </w:r>
      <w:r w:rsidRPr="00501649">
        <w:t xml:space="preserve">finden sich in </w:t>
      </w:r>
      <w:r w:rsidR="006F67D6" w:rsidRPr="00501649">
        <w:t>nahezu alle</w:t>
      </w:r>
      <w:r w:rsidRPr="00501649">
        <w:t>n</w:t>
      </w:r>
      <w:r w:rsidR="006F67D6" w:rsidRPr="00501649">
        <w:t xml:space="preserve"> Abfüllprozesse</w:t>
      </w:r>
      <w:r w:rsidRPr="00501649">
        <w:t>n</w:t>
      </w:r>
      <w:r w:rsidR="00AE1DC5" w:rsidRPr="00501649">
        <w:t xml:space="preserve"> im hygienischen</w:t>
      </w:r>
      <w:r>
        <w:t xml:space="preserve"> und aseptischen</w:t>
      </w:r>
      <w:r w:rsidR="00AE1DC5" w:rsidRPr="007C1AF9">
        <w:t xml:space="preserve"> </w:t>
      </w:r>
      <w:r w:rsidR="00AE1DC5">
        <w:t>Bereich</w:t>
      </w:r>
      <w:r w:rsidR="00AE1DC5" w:rsidRPr="007C1AF9">
        <w:t>.</w:t>
      </w:r>
      <w:r w:rsidR="00AE1DC5">
        <w:t xml:space="preserve"> </w:t>
      </w:r>
      <w:r w:rsidR="006F67D6">
        <w:t xml:space="preserve">Durch die eingesetzte einteilige PTFE-Dichtung eignen sich die beiden Ventiltypen ebenfalls </w:t>
      </w:r>
      <w:r w:rsidR="00AE1DC5">
        <w:t>für öl- und fetthaltige Medien</w:t>
      </w:r>
      <w:r w:rsidR="006F67D6">
        <w:t>.</w:t>
      </w:r>
      <w:r w:rsidR="00AE1DC5">
        <w:t xml:space="preserve"> </w:t>
      </w:r>
    </w:p>
    <w:p w:rsidR="006F67D6" w:rsidRDefault="006F67D6" w:rsidP="00416F39">
      <w:pPr>
        <w:spacing w:after="0" w:line="360" w:lineRule="auto"/>
        <w:jc w:val="both"/>
      </w:pPr>
    </w:p>
    <w:p w:rsidR="006F67D6" w:rsidRDefault="006F67D6" w:rsidP="00416F39">
      <w:pPr>
        <w:spacing w:after="0" w:line="360" w:lineRule="auto"/>
        <w:jc w:val="both"/>
      </w:pPr>
      <w:r>
        <w:t>Die beiden ersten Ventiltypen der neuen Füllventil</w:t>
      </w:r>
      <w:r w:rsidR="00EC43A6">
        <w:t>-P</w:t>
      </w:r>
      <w:r>
        <w:t>lattform werden der Öffentlichkeit im Zuge der Messe ACHEMA im Juni dieses Jahres vorgestellt.</w:t>
      </w:r>
    </w:p>
    <w:p w:rsidR="006F67D6" w:rsidRDefault="006F67D6" w:rsidP="00416F39">
      <w:pPr>
        <w:spacing w:line="360" w:lineRule="auto"/>
        <w:jc w:val="both"/>
      </w:pPr>
    </w:p>
    <w:sectPr w:rsidR="006F67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6F" w:rsidRDefault="0016106F" w:rsidP="00063039">
      <w:pPr>
        <w:spacing w:after="0" w:line="240" w:lineRule="auto"/>
      </w:pPr>
      <w:r>
        <w:separator/>
      </w:r>
    </w:p>
  </w:endnote>
  <w:endnote w:type="continuationSeparator" w:id="0">
    <w:p w:rsidR="0016106F" w:rsidRDefault="0016106F" w:rsidP="0006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6F" w:rsidRDefault="0016106F" w:rsidP="00063039">
      <w:pPr>
        <w:spacing w:after="0" w:line="240" w:lineRule="auto"/>
      </w:pPr>
      <w:r>
        <w:separator/>
      </w:r>
    </w:p>
  </w:footnote>
  <w:footnote w:type="continuationSeparator" w:id="0">
    <w:p w:rsidR="0016106F" w:rsidRDefault="0016106F" w:rsidP="0006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39" w:rsidRDefault="0080202F" w:rsidP="00416F3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E12E8E5" wp14:editId="067D5B82">
          <wp:simplePos x="0" y="0"/>
          <wp:positionH relativeFrom="column">
            <wp:posOffset>4095115</wp:posOffset>
          </wp:positionH>
          <wp:positionV relativeFrom="paragraph">
            <wp:posOffset>187960</wp:posOffset>
          </wp:positionV>
          <wp:extent cx="1679575" cy="287020"/>
          <wp:effectExtent l="0" t="0" r="0" b="0"/>
          <wp:wrapTight wrapText="bothSides">
            <wp:wrapPolygon edited="0">
              <wp:start x="0" y="0"/>
              <wp:lineTo x="0" y="20071"/>
              <wp:lineTo x="21314" y="20071"/>
              <wp:lineTo x="21314" y="0"/>
              <wp:lineTo x="0" y="0"/>
            </wp:wrapPolygon>
          </wp:wrapTight>
          <wp:docPr id="13" name="Bild 4" descr="gemue_58mm_UZ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mue_58mm_UZ_ro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9" b="33161"/>
                  <a:stretch/>
                </pic:blipFill>
                <pic:spPr bwMode="auto">
                  <a:xfrm>
                    <a:off x="0" y="0"/>
                    <a:ext cx="167957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F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B3DEE" wp14:editId="6C838F07">
              <wp:simplePos x="0" y="0"/>
              <wp:positionH relativeFrom="column">
                <wp:posOffset>4125224</wp:posOffset>
              </wp:positionH>
              <wp:positionV relativeFrom="paragraph">
                <wp:posOffset>783590</wp:posOffset>
              </wp:positionV>
              <wp:extent cx="2051050" cy="767715"/>
              <wp:effectExtent l="0" t="0" r="635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39" w:rsidRPr="00416F39" w:rsidRDefault="00416F39" w:rsidP="00416F39">
                          <w:pPr>
                            <w:pStyle w:val="Kopfzeil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  <w:lang w:val="en-US"/>
                            </w:rPr>
                            <w:t>Corporate Communication</w:t>
                          </w:r>
                        </w:p>
                        <w:p w:rsidR="00416F39" w:rsidRPr="00416F39" w:rsidRDefault="00416F39" w:rsidP="00416F39">
                          <w:pPr>
                            <w:pStyle w:val="Kopfzeil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  <w:lang w:val="en-US"/>
                            </w:rPr>
                            <w:t>Ivona Jovic</w:t>
                          </w:r>
                        </w:p>
                        <w:p w:rsidR="00416F39" w:rsidRPr="00416F39" w:rsidRDefault="00416F39" w:rsidP="00416F39">
                          <w:pPr>
                            <w:pStyle w:val="Kopfzeile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  <w:lang w:val="en-US"/>
                            </w:rPr>
                            <w:t>Tel.: +49 (0) 7940 123-708</w:t>
                          </w:r>
                        </w:p>
                        <w:p w:rsidR="00416F39" w:rsidRPr="00416F39" w:rsidRDefault="00416F39" w:rsidP="00416F39">
                          <w:pPr>
                            <w:pStyle w:val="Kopfzeile"/>
                            <w:rPr>
                              <w:sz w:val="18"/>
                              <w:szCs w:val="18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</w:rPr>
                            <w:t>Fax: +49 (0) 7940 123-487</w:t>
                          </w:r>
                        </w:p>
                        <w:p w:rsidR="00416F39" w:rsidRPr="00416F39" w:rsidRDefault="00416F39" w:rsidP="00416F39">
                          <w:pPr>
                            <w:pStyle w:val="Kopfzeile"/>
                            <w:rPr>
                              <w:sz w:val="18"/>
                              <w:szCs w:val="18"/>
                            </w:rPr>
                          </w:pPr>
                          <w:r w:rsidRPr="00416F39">
                            <w:rPr>
                              <w:sz w:val="18"/>
                              <w:szCs w:val="18"/>
                            </w:rPr>
                            <w:t>E-Mail: ivona.jovic@gemue.de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4.8pt;margin-top:61.7pt;width:161.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9Rgw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" stroked="f">
              <v:textbox>
                <w:txbxContent>
                  <w:p w:rsidR="00416F39" w:rsidRPr="00416F39" w:rsidRDefault="00416F39" w:rsidP="00416F39">
                    <w:pPr>
                      <w:pStyle w:val="Kopfzeile"/>
                      <w:rPr>
                        <w:sz w:val="18"/>
                        <w:szCs w:val="18"/>
                        <w:lang w:val="en-US"/>
                      </w:rPr>
                    </w:pPr>
                    <w:r w:rsidRPr="00416F39">
                      <w:rPr>
                        <w:sz w:val="18"/>
                        <w:szCs w:val="18"/>
                        <w:lang w:val="en-US"/>
                      </w:rPr>
                      <w:t>Corporate Communication</w:t>
                    </w:r>
                  </w:p>
                  <w:p w:rsidR="00416F39" w:rsidRPr="00416F39" w:rsidRDefault="00416F39" w:rsidP="00416F39">
                    <w:pPr>
                      <w:pStyle w:val="Kopfzeile"/>
                      <w:rPr>
                        <w:sz w:val="18"/>
                        <w:szCs w:val="18"/>
                        <w:lang w:val="en-US"/>
                      </w:rPr>
                    </w:pPr>
                    <w:r w:rsidRPr="00416F39">
                      <w:rPr>
                        <w:sz w:val="18"/>
                        <w:szCs w:val="18"/>
                        <w:lang w:val="en-US"/>
                      </w:rPr>
                      <w:t>Ivona Jovic</w:t>
                    </w:r>
                  </w:p>
                  <w:p w:rsidR="00416F39" w:rsidRPr="00416F39" w:rsidRDefault="00416F39" w:rsidP="00416F39">
                    <w:pPr>
                      <w:pStyle w:val="Kopfzeile"/>
                      <w:rPr>
                        <w:sz w:val="18"/>
                        <w:szCs w:val="18"/>
                        <w:lang w:val="en-US"/>
                      </w:rPr>
                    </w:pPr>
                    <w:r w:rsidRPr="00416F39">
                      <w:rPr>
                        <w:sz w:val="18"/>
                        <w:szCs w:val="18"/>
                        <w:lang w:val="en-US"/>
                      </w:rPr>
                      <w:t>Tel.: +49 (0) 7940 123-708</w:t>
                    </w:r>
                  </w:p>
                  <w:p w:rsidR="00416F39" w:rsidRPr="00416F39" w:rsidRDefault="00416F39" w:rsidP="00416F39">
                    <w:pPr>
                      <w:pStyle w:val="Kopfzeile"/>
                      <w:rPr>
                        <w:sz w:val="18"/>
                        <w:szCs w:val="18"/>
                      </w:rPr>
                    </w:pPr>
                    <w:r w:rsidRPr="00416F39">
                      <w:rPr>
                        <w:sz w:val="18"/>
                        <w:szCs w:val="18"/>
                      </w:rPr>
                      <w:t>Fax: +49 (0) 7940 123-487</w:t>
                    </w:r>
                  </w:p>
                  <w:p w:rsidR="00416F39" w:rsidRPr="00416F39" w:rsidRDefault="00416F39" w:rsidP="00416F39">
                    <w:pPr>
                      <w:pStyle w:val="Kopfzeile"/>
                      <w:rPr>
                        <w:sz w:val="18"/>
                        <w:szCs w:val="18"/>
                      </w:rPr>
                    </w:pPr>
                    <w:r w:rsidRPr="00416F39">
                      <w:rPr>
                        <w:sz w:val="18"/>
                        <w:szCs w:val="18"/>
                      </w:rPr>
                      <w:t>E-Mail: ivona.jovic@gemue.de</w:t>
                    </w:r>
                  </w:p>
                </w:txbxContent>
              </v:textbox>
            </v:shape>
          </w:pict>
        </mc:Fallback>
      </mc:AlternateContent>
    </w:r>
    <w:r w:rsidR="00416F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277BEDCE" wp14:editId="585ECCBB">
              <wp:simplePos x="0" y="0"/>
              <wp:positionH relativeFrom="page">
                <wp:posOffset>890905</wp:posOffset>
              </wp:positionH>
              <wp:positionV relativeFrom="page">
                <wp:posOffset>1815465</wp:posOffset>
              </wp:positionV>
              <wp:extent cx="1724660" cy="292735"/>
              <wp:effectExtent l="0" t="0" r="8890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39" w:rsidRPr="00027DB4" w:rsidRDefault="00416F39" w:rsidP="00416F39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027DB4">
                            <w:rPr>
                              <w:b w:val="0"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0.15pt;margin-top:142.95pt;width:135.8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cl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" o:allowoverlap="f" filled="f" stroked="f">
              <v:textbox inset="0,0,0,0">
                <w:txbxContent>
                  <w:p w:rsidR="00416F39" w:rsidRPr="00027DB4" w:rsidRDefault="00416F39" w:rsidP="00416F39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027DB4">
                      <w:rPr>
                        <w:b w:val="0"/>
                        <w:sz w:val="24"/>
                        <w:szCs w:val="24"/>
                      </w:rPr>
                      <w:t>PRESSEMITTEILUNG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C5"/>
    <w:rsid w:val="00063039"/>
    <w:rsid w:val="000F046F"/>
    <w:rsid w:val="001244CF"/>
    <w:rsid w:val="0016106F"/>
    <w:rsid w:val="003014A3"/>
    <w:rsid w:val="003744B9"/>
    <w:rsid w:val="00416F39"/>
    <w:rsid w:val="004D122F"/>
    <w:rsid w:val="00501649"/>
    <w:rsid w:val="00592672"/>
    <w:rsid w:val="006F67D6"/>
    <w:rsid w:val="0080202F"/>
    <w:rsid w:val="0089517B"/>
    <w:rsid w:val="008B4E47"/>
    <w:rsid w:val="008E5753"/>
    <w:rsid w:val="009B2EEE"/>
    <w:rsid w:val="00A37EBF"/>
    <w:rsid w:val="00A85075"/>
    <w:rsid w:val="00AE1DC5"/>
    <w:rsid w:val="00BE5270"/>
    <w:rsid w:val="00D542C3"/>
    <w:rsid w:val="00EC43A6"/>
    <w:rsid w:val="00EC67BD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6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039"/>
  </w:style>
  <w:style w:type="paragraph" w:styleId="Fuzeile">
    <w:name w:val="footer"/>
    <w:basedOn w:val="Standard"/>
    <w:link w:val="FuzeileZchn"/>
    <w:uiPriority w:val="99"/>
    <w:unhideWhenUsed/>
    <w:rsid w:val="0006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039"/>
  </w:style>
  <w:style w:type="paragraph" w:styleId="Titel">
    <w:name w:val="Title"/>
    <w:basedOn w:val="Standard"/>
    <w:next w:val="Standard"/>
    <w:link w:val="TitelZchn"/>
    <w:uiPriority w:val="10"/>
    <w:qFormat/>
    <w:rsid w:val="00416F3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16F39"/>
    <w:rPr>
      <w:rFonts w:eastAsiaTheme="majorEastAsia" w:cstheme="majorBidi"/>
      <w:b/>
      <w:spacing w:val="5"/>
      <w:kern w:val="28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6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039"/>
  </w:style>
  <w:style w:type="paragraph" w:styleId="Fuzeile">
    <w:name w:val="footer"/>
    <w:basedOn w:val="Standard"/>
    <w:link w:val="FuzeileZchn"/>
    <w:uiPriority w:val="99"/>
    <w:unhideWhenUsed/>
    <w:rsid w:val="0006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039"/>
  </w:style>
  <w:style w:type="paragraph" w:styleId="Titel">
    <w:name w:val="Title"/>
    <w:basedOn w:val="Standard"/>
    <w:next w:val="Standard"/>
    <w:link w:val="TitelZchn"/>
    <w:uiPriority w:val="10"/>
    <w:qFormat/>
    <w:rsid w:val="00416F3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16F39"/>
    <w:rPr>
      <w:rFonts w:eastAsiaTheme="majorEastAsia" w:cstheme="majorBidi"/>
      <w:b/>
      <w:spacing w:val="5"/>
      <w:kern w:val="28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Hanselmann, Timo</dc:creator>
  <cp:lastModifiedBy>Jovic, Ivona</cp:lastModifiedBy>
  <cp:revision>8</cp:revision>
  <cp:lastPrinted>2018-03-13T14:32:00Z</cp:lastPrinted>
  <dcterms:created xsi:type="dcterms:W3CDTF">2018-03-12T17:02:00Z</dcterms:created>
  <dcterms:modified xsi:type="dcterms:W3CDTF">2018-05-02T15:04:00Z</dcterms:modified>
</cp:coreProperties>
</file>