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body>
    <w:p w:rsidR="00A84F3C" w:rsidRPr="00697EFD" w:rsidRDefault="00A84F3C" w:rsidP="006A393C">
      <w:pPr>
        <w:pStyle w:val="Untertitel"/>
        <w:rPr>
          <w:sz w:val="22"/>
        </w:rPr>
      </w:pPr>
    </w:p>
    <w:p w:rsidR="00A84F3C" w:rsidRPr="00697EFD" w:rsidRDefault="00A84F3C" w:rsidP="00A84F3C">
      <w:pPr>
        <w:pStyle w:val="Kopfzeile"/>
        <w:tabs>
          <w:tab w:val="clear" w:pos="4536"/>
          <w:tab w:val="clear" w:pos="9072"/>
        </w:tabs>
        <w:rPr>
          <w:sz w:val="22"/>
        </w:rPr>
      </w:pPr>
    </w:p>
    <w:p w:rsidR="00A84F3C" w:rsidRDefault="00A84F3C" w:rsidP="00A84F3C">
      <w:pPr>
        <w:pStyle w:val="Kopfzeile"/>
        <w:tabs>
          <w:tab w:val="clear" w:pos="4536"/>
          <w:tab w:val="clear" w:pos="9072"/>
          <w:tab w:val="left" w:pos="8222"/>
        </w:tabs>
        <w:rPr>
          <w:sz w:val="22"/>
        </w:rPr>
      </w:pPr>
    </w:p>
    <w:p w:rsidR="00B75138" w:rsidRDefault="00B75138" w:rsidP="00A84F3C">
      <w:pPr>
        <w:pStyle w:val="Kopfzeile"/>
        <w:tabs>
          <w:tab w:val="clear" w:pos="4536"/>
          <w:tab w:val="clear" w:pos="9072"/>
          <w:tab w:val="left" w:pos="8222"/>
        </w:tabs>
        <w:rPr>
          <w:sz w:val="22"/>
        </w:rPr>
      </w:pPr>
    </w:p>
    <w:p w:rsidR="00522FC7" w:rsidRDefault="00522FC7" w:rsidP="008F7DBE"/>
    <w:p w:rsidR="00522FC7" w:rsidRPr="00697EFD" w:rsidRDefault="00522FC7" w:rsidP="008F7DBE">
      <w:pPr>
        <w:sectPr w:rsidR="00522FC7" w:rsidRPr="00697EFD" w:rsidSect="003F748A">
          <w:headerReference w:type="default" r:id="rId8"/>
          <w:footerReference w:type="default" r:id="rId9"/>
          <w:headerReference w:type="first" r:id="rId10"/>
          <w:footerReference w:type="first" r:id="rId11"/>
          <w:pgSz w:w="11906" w:h="16838" w:code="9"/>
          <w:pgMar w:top="2552" w:right="567" w:bottom="2268" w:left="1418" w:header="567" w:footer="397" w:gutter="0"/>
          <w:pgNumType w:start="1"/>
          <w:cols w:space="708"/>
          <w:titlePg/>
          <w:docGrid w:linePitch="360"/>
        </w:sectPr>
      </w:pPr>
    </w:p>
    <w:p w:rsidR="00AB67D2" w:rsidRDefault="00AB67D2" w:rsidP="00AB67D2">
      <w:pPr>
        <w:rPr>
          <w:rFonts w:cs="Arial"/>
          <w:b/>
          <w:sz w:val="24"/>
          <w:szCs w:val="24"/>
        </w:rPr>
      </w:pPr>
      <w:proofErr w:type="spellStart"/>
      <w:proofErr w:type="spellEnd"/>
      <w:proofErr w:type="spellStart"/>
      <w:proofErr w:type="spellEnd"/>
      <w:r>
        <w:rPr>
          <w:lang w:val="da-DK"/>
          <w:rFonts w:ascii="Arial" w:cs="Arial" w:eastAsia="Times New Roman" w:hAnsi="Arial"/>
          <w:b w:val="on"/>
          <w:sz w:val="24"/>
        </w:rPr>
        <w:t xml:space="preserve">Udvidet udvalg af drev og nominelle diametre ved reguleringsventil GEMÜ 567 BioStar control </w:t>
      </w:r>
    </w:p>
    <w:p w:rsidR="00AE3E92" w:rsidRDefault="00AE3E92" w:rsidP="00AE3E92">
      <w:pPr>
        <w:rPr>
          <w:rFonts w:cs="Arial"/>
        </w:rPr>
      </w:pPr>
    </w:p>
    <w:p w:rsidR="00AB67D2" w:rsidRPr="00290FE0" w:rsidRDefault="00AB67D2" w:rsidP="00AB67D2">
      <w:pPr>
        <w:rPr>
          <w:b/>
        </w:rPr>
      </w:pPr>
      <w:proofErr w:type="spellStart"/>
      <w:proofErr w:type="spellEnd"/>
      <w:proofErr w:type="spellStart"/>
      <w:proofErr w:type="spellEnd"/>
      <w:r>
        <w:rPr>
          <w:lang w:val="da-DK"/>
          <w:rFonts w:ascii="Arial" w:cs="Times New Roman" w:eastAsia="Times New Roman" w:hAnsi="Arial"/>
          <w:b w:val="on"/>
          <w:sz w:val="20"/>
        </w:rPr>
        <w:t xml:space="preserve">Den aseptiske reguleringsventil GEMÜ 567 BioStar control fås fra nu af med en nominel diameter DN25 og dermed op til en maks. gennemstrømningsmængde på 15 m³/h. Samtidig er udvalget af elektromotoriske drev til denne ventil udvidet.</w:t>
      </w:r>
    </w:p>
    <w:p w:rsidR="00A42C8E" w:rsidRPr="00154248" w:rsidRDefault="00A42C8E" w:rsidP="002644DE">
      <w:pPr>
        <w:spacing w:line="360" w:lineRule="auto"/>
        <w:rPr>
          <w:rFonts w:cs="Arial"/>
          <w:b/>
          <w:bCs/>
          <w:color w:val="FF0000"/>
          <w:sz w:val="22"/>
          <w:szCs w:val="22"/>
        </w:rPr>
      </w:pPr>
    </w:p>
    <w:p w:rsidR="00AB67D2" w:rsidRDefault="00AB67D2" w:rsidP="00AB67D2">
      <w:pPr>
        <w:rPr>
          <w:rFonts w:cs="Arial"/>
        </w:rPr>
      </w:pPr>
      <w:proofErr w:type="spellStart"/>
      <w:proofErr w:type="spellEnd"/>
      <w:proofErr w:type="spellStart"/>
      <w:proofErr w:type="spellEnd"/>
      <w:proofErr w:type="spellStart"/>
      <w:proofErr w:type="spellEnd"/>
      <w:proofErr w:type="spellStart"/>
      <w:proofErr w:type="spellEnd"/>
      <w:proofErr w:type="spellStart"/>
      <w:proofErr w:type="spellEnd"/>
      <w:r>
        <w:rPr>
          <w:lang w:val="da-DK"/>
          <w:rFonts w:ascii="Arial" w:cs="Times New Roman" w:eastAsia="Times New Roman" w:hAnsi="Arial"/>
          <w:sz w:val="20"/>
        </w:rPr>
        <w:t xml:space="preserve">For at udvide produktporteføljen af ventiler til hygiejniske, sterile og aseptiske processer med en meget præcis regulerings- og styringsventil har virksomheden GEMÜ, førende producent af ventil-, måle- og reguleringssystemer, for første gang udviklet en helt ny tætningsteknologi, der supplerer det velkendte aseptiske GEMÜ-ventilprogram. Med 567 BioStar control, som er b</w:t>
      </w:r>
      <w:r>
        <w:rPr>
          <w:lang w:val="da-DK"/>
          <w:rFonts w:ascii="Arial" w:cs="Arial" w:eastAsia="Times New Roman" w:hAnsi="Arial"/>
          <w:sz w:val="20"/>
        </w:rPr>
        <w:t xml:space="preserve">aseret på GEMÜ PD-teknologien, har vi konstrueret en helt ny ventilgeneration, der er prædestineret til regulering af små gennemstrømningsmængder inden for medicinalteknologi, food og biotech. </w:t>
      </w:r>
    </w:p>
    <w:p w:rsidR="00AB67D2" w:rsidRDefault="00AB67D2" w:rsidP="00AB67D2">
      <w:r>
        <w:rPr>
          <w:lang w:val="da-DK"/>
          <w:rFonts w:ascii="Arial" w:cs="Arial" w:eastAsia="Times New Roman" w:hAnsi="Arial"/>
          <w:sz w:val="20"/>
        </w:rPr>
        <w:t xml:space="preserve">Takket være PD-teknologien er </w:t>
      </w:r>
      <w:r>
        <w:rPr>
          <w:lang w:val="da-DK"/>
          <w:rFonts w:ascii="Arial" w:cs="Times New Roman" w:eastAsia="Times New Roman" w:hAnsi="Arial"/>
          <w:sz w:val="20"/>
        </w:rPr>
        <w:t xml:space="preserve">drevets bevægelige dele hermetisk afgrænset fra produktområdet. Desuden muliggør denne hermetiske afgrænsning et skift af drevet med påført tryk uden at forurene mediet.</w:t>
      </w:r>
    </w:p>
    <w:p w:rsidR="00AB67D2" w:rsidRDefault="00AB67D2" w:rsidP="00AB67D2"/>
    <w:p w:rsidR="00AB67D2" w:rsidRDefault="00AB67D2" w:rsidP="00AB67D2">
      <w:pPr>
        <w:spacing w:line="360" w:lineRule="auto"/>
      </w:pPr>
      <w:proofErr w:type="spellStart"/>
      <w:proofErr w:type="spellEnd"/>
      <w:proofErr w:type="spellStart"/>
      <w:proofErr w:type="spellEnd"/>
      <w:proofErr w:type="spellStart"/>
      <w:proofErr w:type="spellEnd"/>
      <w:proofErr w:type="spellStart"/>
      <w:proofErr w:type="spellEnd"/>
      <w:r>
        <w:rPr>
          <w:lang w:val="da-DK"/>
          <w:rFonts w:ascii="Arial" w:cs="Times New Roman" w:eastAsia="Times New Roman" w:hAnsi="Arial"/>
          <w:sz w:val="20"/>
        </w:rPr>
        <w:t xml:space="preserve">Ud over de allerede tilbudte varianter med manuelt og pneumatisk drev er der realiseret nye elektromotoriske varianter til markedet. Med en elektromotorisk variant af ventilen GEMÜ 567 BioStar control har vi udviklet verdens første realtime-reguleringsventil. På grund af kombinationen af PD-teknologi og el-drev udført i rustfrit stål er denne ventil førstevalget ved regulering af små mængder inden for det medicinaltekniske og bioteknologiske område, når der ikke skal bruges trykluft, eller der stilles særligt høje krav om præcision og hastighed. Takket være PD-membranens lange levetid (over 7 mio. omskiftninger), det vedligeholdelsesvenlige design og drevskift med foreliggende medie kan anlæggets driftstider forøges til et maksimum. Med udvidelsen af det nominelle diameterområde til DN 25 forstørrer GEMÜ nu kv-området opefter til ca. 15 m³/h. </w:t>
      </w:r>
    </w:p>
    <w:p w:rsidR="00AB67D2" w:rsidRPr="00AB67D2" w:rsidRDefault="00AB67D2" w:rsidP="00AB67D2">
      <w:pPr>
        <w:spacing w:line="360" w:lineRule="auto"/>
      </w:pPr>
    </w:p>
    <w:p w:rsidR="00AB67D2" w:rsidRDefault="00AB67D2" w:rsidP="00AB67D2">
      <w:pPr>
        <w:spacing w:line="360" w:lineRule="auto"/>
      </w:pPr>
      <w:proofErr w:type="spellStart"/>
      <w:proofErr w:type="spellEnd"/>
      <w:proofErr w:type="spellStart"/>
      <w:proofErr w:type="spellEnd"/>
      <w:r>
        <w:rPr>
          <w:lang w:val="da-DK"/>
          <w:rFonts w:ascii="Arial" w:cs="Times New Roman" w:eastAsia="Times New Roman" w:hAnsi="Arial"/>
          <w:sz w:val="20"/>
        </w:rPr>
        <w:t xml:space="preserve">Ventilen GEMÜ 567 BioStar control er beregnet til alle reguleringsprocesser inden for det hygiejniske og sterile område frem til aseptiske anlæg til medicinalteknologi, bioteknologi og ‌fødevare- og drikkevareindustri, men også til industrielle processer og aggressive medier. Den er særdeles velegnet og helt ufarlig til olie- og fedtholdige medier som følge af PTFE-tætningssystemet. Ventilen er egnet til nøjagtig regulering af små mængder inden for medicinal- og levnedsmiddelteknik (mælke-, youghurt- og osteproduktion), farmaceutisk industri og kosmetikbranchen. På grund af det store antal kombinationsmuligheder for drev, bussystemer og styringer kan den også tilpasses til alle tænkelige processer frem til realtime-anvendelser, i overensstemmelse med kundernes krav.</w:t>
      </w:r>
    </w:p>
    <w:p w:rsidR="00E015C1" w:rsidRPr="00D2045A" w:rsidRDefault="00E015C1" w:rsidP="00D2045A">
      <w:pPr>
        <w:autoSpaceDE w:val="0"/>
        <w:autoSpaceDN w:val="0"/>
        <w:adjustRightInd w:val="0"/>
        <w:spacing w:line="360" w:lineRule="auto"/>
        <w:rPr>
          <w:rFonts w:cs="Arial"/>
          <w:sz w:val="18"/>
          <w:szCs w:val="18"/>
        </w:rPr>
      </w:pPr>
    </w:p>
    <w:sectPr w:rsidR="00E015C1" w:rsidRPr="00D2045A" w:rsidSect="003F748A">
      <w:type w:val="continuous"/>
      <w:pgSz w:w="11906" w:h="16838" w:code="9"/>
      <w:pgMar w:top="2552" w:right="794" w:bottom="2268" w:left="1418" w:header="567" w:footer="397" w:gutter="0"/>
      <w:cols w:space="86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endnote w:type="separator" w:id="-1">
    <w:p w:rsidR="005C4F45" w:rsidRDefault="005C4F45">
      <w:r>
        <w:separator/>
      </w:r>
    </w:p>
  </w:endnote>
  <w:endnote w:type="continuationSeparator" w:id="0">
    <w:p w:rsidR="005C4F45" w:rsidRDefault="005C4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p w:rsidR="005C4F45" w:rsidRPr="009D22F5" w:rsidRDefault="005C4F45" w:rsidP="005E7988">
    <w:pPr>
      <w:pStyle w:val="Fuzeile"/>
      <w:spacing w:line="240" w:lineRule="auto"/>
      <w:rPr>
        <w:vanish/>
      </w:rPr>
    </w:pPr>
    <w:r>
      <w:rPr>
        <w:lang w:val="da-DK"/>
        <w:rFonts w:ascii="Arial" w:cs="Times New Roman" w:eastAsia="Times New Roman" w:hAnsi="Arial"/>
        <w:vanish w:val="on"/>
        <w:sz w:val="14"/>
      </w:rPr>
      <w:t xml:space="preserve">GEMÜ Gebr. Müller Apparatebau GmbH &amp; Co. KG • Fritz-Müller-Str. 6-8 • D-74653 Ingelfingen</w:t>
    </w:r>
    <w:r>
      <w:rPr>
        <w:lang w:val="da-DK"/>
        <w:rFonts w:ascii="Arial" w:cs="Times New Roman" w:eastAsia="Times New Roman" w:hAnsi="Arial"/>
        <w:b w:val="off"/>
        <w:vanish w:val="on"/>
        <w:sz w:val="14"/>
      </w:rPr>
      <w:tab/>
    </w:r>
    <w:r>
      <w:rPr>
        <w:lang w:val="da-DK"/>
        <w:rFonts w:ascii="Arial" w:cs="Times New Roman" w:eastAsia="Times New Roman" w:hAnsi="Arial"/>
        <w:vanish w:val="on"/>
        <w:sz w:val="14"/>
      </w:rPr>
      <w:t xml:space="preserve">Seite </w:t>
    </w:r>
    <w:r w:rsidRPr="009D22F5">
      <w:rPr>
        <w:vanish/>
      </w:rPr>
      <w:fldChar w:fldCharType="begin"/>
    </w:r>
    <w:r w:rsidRPr="009D22F5">
      <w:rPr>
        <w:vanish/>
      </w:rPr>
      <w:instrText>PAGE  \* Arabic  \* MERGEFORMAT</w:instrText>
    </w:r>
    <w:r w:rsidRPr="009D22F5">
      <w:rPr>
        <w:vanish/>
      </w:rPr>
      <w:fldChar w:fldCharType="separate"/>
    </w:r>
    <w:r w:rsidR="009C2EAD" w:rsidRPr="009D22F5">
      <w:rPr>
        <w:noProof/>
        <w:vanish/>
      </w:rPr>
      <w:t>2</w:t>
    </w:r>
    <w:r w:rsidRPr="009D22F5">
      <w:rPr>
        <w:vanish/>
      </w:rPr>
      <w:fldChar w:fldCharType="end"/>
    </w:r>
    <w:r>
      <w:rPr>
        <w:lang w:val="da-DK"/>
        <w:rFonts w:ascii="Arial" w:cs="Times New Roman" w:eastAsia="Times New Roman" w:hAnsi="Arial"/>
        <w:vanish w:val="on"/>
        <w:sz w:val="14"/>
      </w:rPr>
      <w:t xml:space="preserve"> von </w:t>
    </w:r>
    <w:r w:rsidR="009D22F5" w:rsidRPr="009D22F5">
      <w:rPr>
        <w:vanish/>
      </w:rPr>
      <w:fldChar w:fldCharType="begin"/>
    </w:r>
    <w:r w:rsidR="009D22F5" w:rsidRPr="009D22F5">
      <w:rPr>
        <w:vanish/>
      </w:rPr>
      <w:instrText>NUMPAGES  \* Arabic  \* MERGEFORMAT</w:instrText>
    </w:r>
    <w:r w:rsidR="009D22F5" w:rsidRPr="009D22F5">
      <w:rPr>
        <w:vanish/>
      </w:rPr>
      <w:fldChar w:fldCharType="separate"/>
    </w:r>
    <w:r w:rsidR="009C2EAD" w:rsidRPr="009D22F5">
      <w:rPr>
        <w:noProof/>
        <w:vanish/>
      </w:rPr>
      <w:t>2</w:t>
    </w:r>
    <w:r w:rsidR="009D22F5" w:rsidRPr="009D22F5">
      <w:rPr>
        <w:noProof/>
        <w:vanish/>
      </w:rPr>
      <w:fldChar w:fldCharType="end"/>
    </w:r>
  </w:p>
  <w:p w:rsidR="005C4F45" w:rsidRPr="009D22F5" w:rsidRDefault="005C4F45" w:rsidP="005E7988">
    <w:pPr>
      <w:pStyle w:val="Webseite"/>
      <w:rPr>
        <w:vanish/>
        <w:color w:val="auto"/>
        <w:lang w:val="da-DK"/>
      </w:rPr>
    </w:pPr>
    <w:r>
      <w:rPr>
        <w:lang w:val="da-DK"/>
        <w:rFonts w:ascii="Arial" w:cs="Times New Roman" w:eastAsia="Times New Roman" w:hAnsi="Arial"/>
        <w:vanish w:val="on"/>
        <w:color w:val="auto"/>
        <w:sz w:val="14"/>
      </w:rPr>
      <w:t xml:space="preserve">Tel.: +49 (0) 7940 123-0 • Fax: +49 (0) 7940 123-192</w:t>
    </w:r>
  </w:p>
  <w:p w:rsidR="005C4F45" w:rsidRPr="009D22F5" w:rsidRDefault="005C4F45" w:rsidP="005E7988">
    <w:pPr>
      <w:pStyle w:val="Webseite"/>
      <w:rPr>
        <w:vanish/>
        <w:color w:val="FF0000"/>
        <w:lang w:val="da-DK"/>
      </w:rPr>
    </w:pPr>
    <w:r>
      <w:rPr>
        <w:lang w:val="da-DK"/>
        <w:rFonts w:ascii="Arial" w:cs="Times New Roman" w:eastAsia="Times New Roman" w:hAnsi="Arial"/>
        <w:vanish w:val="on"/>
        <w:color w:val="FF0000"/>
        <w:sz w:val="14"/>
      </w:rPr>
      <w:t xml:space="preserve">www.gemu-group.com</w:t>
    </w:r>
  </w:p>
  <w:p w:rsidR="005C4F45" w:rsidRPr="009D22F5" w:rsidRDefault="005C4F45" w:rsidP="005E7988">
    <w:pPr>
      <w:pStyle w:val="Webseite"/>
      <w:rPr>
        <w:vanish/>
        <w:color w:val="A6A6A6" w:themeColor="background1" w:themeShade="A6"/>
        <w:sz w:val="12"/>
        <w:szCs w:val="12"/>
        <w:lang w:val="da-DK"/>
      </w:rPr>
    </w:pPr>
  </w:p>
  <w:p w:rsidR="005C4F45" w:rsidRPr="009D22F5" w:rsidRDefault="005C4F45" w:rsidP="005E7988">
    <w:pPr>
      <w:pStyle w:val="Webseite"/>
      <w:rPr>
        <w:vanish/>
        <w:color w:val="A6A6A6" w:themeColor="background1" w:themeShade="A6"/>
        <w:sz w:val="10"/>
        <w:szCs w:val="10"/>
      </w:rPr>
    </w:pPr>
    <w:r>
      <w:rPr>
        <w:lang w:val="da-DK"/>
        <w:rFonts w:ascii="Arial" w:cs="Times New Roman" w:eastAsia="Times New Roman" w:hAnsi="Arial"/>
        <w:vanish w:val="on"/>
        <w:color w:val="A6A6A6" w:themeColor="background1" w:themeShade="A6"/>
        <w:sz w:val="10"/>
      </w:rPr>
      <w:t xml:space="preserve">Kommanditgesellschaft: Sitz 74653 Ingelfingen, Registergericht Stuttgart HRA 590394; Komplementärin: Gebr. Müller GmbH, Sitz 74653 Ingelfingen, Registergericht Stuttgart HRB 590215</w:t>
    </w:r>
  </w:p>
  <w:p w:rsidR="005C4F45" w:rsidRPr="009D22F5" w:rsidRDefault="005C4F45" w:rsidP="005E7988">
    <w:pPr>
      <w:pStyle w:val="Webseite"/>
      <w:rPr>
        <w:vanish/>
        <w:color w:val="A6A6A6" w:themeColor="background1" w:themeShade="A6"/>
        <w:sz w:val="10"/>
        <w:szCs w:val="10"/>
      </w:rPr>
    </w:pPr>
    <w:r>
      <w:rPr>
        <w:lang w:val="da-DK"/>
        <w:rFonts w:ascii="Arial" w:cs="Times New Roman" w:eastAsia="Times New Roman" w:hAnsi="Arial"/>
        <w:vanish w:val="on"/>
        <w:color w:val="A6A6A6" w:themeColor="background1" w:themeShade="A6"/>
        <w:sz w:val="10"/>
      </w:rPr>
      <w:t xml:space="preserve">Geschäftsführer: Fritz Müller, Gert Müller, Stephan Müller</w:t>
    </w:r>
  </w:p>
  <w:p w:rsidR="005C4F45" w:rsidRPr="009D22F5" w:rsidRDefault="005C4F45" w:rsidP="005E7988">
    <w:pPr>
      <w:pStyle w:val="Webseite"/>
      <w:rPr>
        <w:vanish/>
        <w:color w:val="A6A6A6" w:themeColor="background1" w:themeShade="A6"/>
        <w:sz w:val="10"/>
        <w:szCs w:val="10"/>
      </w:rPr>
    </w:pPr>
    <w:proofErr w:type="spellStart"/>
    <w:proofErr w:type="spellEnd"/>
    <w:r>
      <w:rPr>
        <w:lang w:val="da-DK"/>
        <w:rFonts w:ascii="Arial" w:cs="Times New Roman" w:eastAsia="Times New Roman" w:hAnsi="Arial"/>
        <w:vanish w:val="on"/>
        <w:color w:val="A6A6A6" w:themeColor="background1" w:themeShade="A6"/>
        <w:sz w:val="10"/>
      </w:rPr>
      <w:t xml:space="preserve">Ust</w:t>
    </w:r>
    <w:r>
      <w:rPr>
        <w:lang w:val="da-DK"/>
        <w:rFonts w:ascii="Arial" w:cs="Times New Roman" w:eastAsia="Times New Roman" w:hAnsi="Arial"/>
        <w:vanish w:val="on"/>
        <w:color w:val="A6A6A6" w:themeColor="background1" w:themeShade="A6"/>
        <w:sz w:val="10"/>
      </w:rPr>
      <w:t xml:space="preserve">.-ID-Nr.: DE 146281082 • Steuer-Nr.: 76050/04341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p w:rsidR="005C4F45" w:rsidRPr="009D22F5" w:rsidRDefault="005C4F45" w:rsidP="003B6A50">
    <w:pPr>
      <w:pStyle w:val="Fuzeile"/>
      <w:spacing w:line="240" w:lineRule="auto"/>
      <w:rPr>
        <w:vanish/>
      </w:rPr>
    </w:pPr>
    <w:r>
      <w:rPr>
        <w:lang w:val="da-DK"/>
        <w:rFonts w:ascii="Arial" w:cs="Times New Roman" w:eastAsia="Times New Roman" w:hAnsi="Arial"/>
        <w:vanish w:val="on"/>
        <w:sz w:val="14"/>
      </w:rPr>
      <w:t xml:space="preserve">GEMÜ Gebr. Müller Apparatebau GmbH &amp; Co. KG • Fritz-Müller-Str. 6-8 • D-74653 Ingelfingen</w:t>
    </w:r>
    <w:r>
      <w:rPr>
        <w:lang w:val="da-DK"/>
        <w:rFonts w:ascii="Arial" w:cs="Times New Roman" w:eastAsia="Times New Roman" w:hAnsi="Arial"/>
        <w:b w:val="off"/>
        <w:vanish w:val="on"/>
        <w:sz w:val="14"/>
      </w:rPr>
      <w:tab/>
    </w:r>
    <w:r>
      <w:rPr>
        <w:lang w:val="da-DK"/>
        <w:rFonts w:ascii="Arial" w:cs="Times New Roman" w:eastAsia="Times New Roman" w:hAnsi="Arial"/>
        <w:vanish w:val="on"/>
        <w:sz w:val="14"/>
      </w:rPr>
      <w:t xml:space="preserve">Seite </w:t>
    </w:r>
    <w:r w:rsidRPr="009D22F5">
      <w:rPr>
        <w:vanish/>
      </w:rPr>
      <w:fldChar w:fldCharType="begin"/>
    </w:r>
    <w:r w:rsidRPr="009D22F5">
      <w:rPr>
        <w:vanish/>
      </w:rPr>
      <w:instrText>PAGE  \* Arabic  \* MERGEFORMAT</w:instrText>
    </w:r>
    <w:r w:rsidRPr="009D22F5">
      <w:rPr>
        <w:vanish/>
      </w:rPr>
      <w:fldChar w:fldCharType="separate"/>
    </w:r>
    <w:r w:rsidR="009C2EAD" w:rsidRPr="009D22F5">
      <w:rPr>
        <w:noProof/>
        <w:vanish/>
      </w:rPr>
      <w:t>1</w:t>
    </w:r>
    <w:r w:rsidRPr="009D22F5">
      <w:rPr>
        <w:vanish/>
      </w:rPr>
      <w:fldChar w:fldCharType="end"/>
    </w:r>
    <w:r>
      <w:rPr>
        <w:lang w:val="da-DK"/>
        <w:rFonts w:ascii="Arial" w:cs="Times New Roman" w:eastAsia="Times New Roman" w:hAnsi="Arial"/>
        <w:vanish w:val="on"/>
        <w:sz w:val="14"/>
      </w:rPr>
      <w:t xml:space="preserve"> von </w:t>
    </w:r>
    <w:r w:rsidR="009D22F5" w:rsidRPr="009D22F5">
      <w:rPr>
        <w:vanish/>
      </w:rPr>
      <w:fldChar w:fldCharType="begin"/>
    </w:r>
    <w:r w:rsidR="009D22F5" w:rsidRPr="009D22F5">
      <w:rPr>
        <w:vanish/>
      </w:rPr>
      <w:instrText>NUMPAGES  \* Arabic  \* MERGEFORMAT</w:instrText>
    </w:r>
    <w:r w:rsidR="009D22F5" w:rsidRPr="009D22F5">
      <w:rPr>
        <w:vanish/>
      </w:rPr>
      <w:fldChar w:fldCharType="separate"/>
    </w:r>
    <w:r w:rsidR="009C2EAD" w:rsidRPr="009D22F5">
      <w:rPr>
        <w:noProof/>
        <w:vanish/>
      </w:rPr>
      <w:t>2</w:t>
    </w:r>
    <w:r w:rsidR="009D22F5" w:rsidRPr="009D22F5">
      <w:rPr>
        <w:noProof/>
        <w:vanish/>
      </w:rPr>
      <w:fldChar w:fldCharType="end"/>
    </w:r>
  </w:p>
  <w:p w:rsidR="005C4F45" w:rsidRPr="009D22F5" w:rsidRDefault="005C4F45" w:rsidP="003B6A50">
    <w:pPr>
      <w:pStyle w:val="Webseite"/>
      <w:rPr>
        <w:vanish/>
        <w:color w:val="auto"/>
        <w:lang w:val="da-DK"/>
      </w:rPr>
    </w:pPr>
    <w:r>
      <w:rPr>
        <w:lang w:val="da-DK"/>
        <w:rFonts w:ascii="Arial" w:cs="Times New Roman" w:eastAsia="Times New Roman" w:hAnsi="Arial"/>
        <w:vanish w:val="on"/>
        <w:color w:val="auto"/>
        <w:sz w:val="14"/>
      </w:rPr>
      <w:t xml:space="preserve">Tel.: +49 (0) 7940 123-0 • Fax: +49 (0) 7940 123-192</w:t>
    </w:r>
  </w:p>
  <w:p w:rsidR="005C4F45" w:rsidRPr="009D22F5" w:rsidRDefault="005C4F45" w:rsidP="003B6A50">
    <w:pPr>
      <w:pStyle w:val="Webseite"/>
      <w:rPr>
        <w:vanish/>
        <w:color w:val="FF0000"/>
        <w:lang w:val="da-DK"/>
      </w:rPr>
    </w:pPr>
    <w:r>
      <w:rPr>
        <w:lang w:val="da-DK"/>
        <w:rFonts w:ascii="Arial" w:cs="Times New Roman" w:eastAsia="Times New Roman" w:hAnsi="Arial"/>
        <w:vanish w:val="on"/>
        <w:color w:val="FF0000"/>
        <w:sz w:val="14"/>
      </w:rPr>
      <w:t xml:space="preserve">www.gemu-group.com</w:t>
    </w:r>
  </w:p>
  <w:p w:rsidR="005C4F45" w:rsidRPr="009D22F5" w:rsidRDefault="005C4F45" w:rsidP="003B6A50">
    <w:pPr>
      <w:pStyle w:val="Webseite"/>
      <w:rPr>
        <w:vanish/>
        <w:color w:val="A6A6A6" w:themeColor="background1" w:themeShade="A6"/>
        <w:sz w:val="12"/>
        <w:szCs w:val="12"/>
        <w:lang w:val="da-DK"/>
      </w:rPr>
    </w:pPr>
  </w:p>
  <w:p w:rsidR="005C4F45" w:rsidRPr="009D22F5" w:rsidRDefault="005C4F45" w:rsidP="003B6A50">
    <w:pPr>
      <w:pStyle w:val="Webseite"/>
      <w:rPr>
        <w:vanish/>
        <w:color w:val="A6A6A6" w:themeColor="background1" w:themeShade="A6"/>
        <w:sz w:val="10"/>
        <w:szCs w:val="10"/>
      </w:rPr>
    </w:pPr>
    <w:r>
      <w:rPr>
        <w:lang w:val="da-DK"/>
        <w:rFonts w:ascii="Arial" w:cs="Times New Roman" w:eastAsia="Times New Roman" w:hAnsi="Arial"/>
        <w:vanish w:val="on"/>
        <w:color w:val="A6A6A6" w:themeColor="background1" w:themeShade="A6"/>
        <w:sz w:val="10"/>
      </w:rPr>
      <w:t xml:space="preserve">Kommanditgesellschaft: Sitz 74653 Ingelfingen, Registergericht Stuttgart HRA 590394; Komplementärin: Gebr. Müller GmbH, Sitz 74653 Ingelfingen, Registergericht Stuttgart HRB 590215</w:t>
    </w:r>
  </w:p>
  <w:p w:rsidR="005C4F45" w:rsidRPr="009D22F5" w:rsidRDefault="005C4F45" w:rsidP="003B6A50">
    <w:pPr>
      <w:pStyle w:val="Webseite"/>
      <w:rPr>
        <w:vanish/>
        <w:color w:val="A6A6A6" w:themeColor="background1" w:themeShade="A6"/>
        <w:sz w:val="10"/>
        <w:szCs w:val="10"/>
      </w:rPr>
    </w:pPr>
    <w:r>
      <w:rPr>
        <w:lang w:val="da-DK"/>
        <w:rFonts w:ascii="Arial" w:cs="Times New Roman" w:eastAsia="Times New Roman" w:hAnsi="Arial"/>
        <w:vanish w:val="on"/>
        <w:color w:val="A6A6A6" w:themeColor="background1" w:themeShade="A6"/>
        <w:sz w:val="10"/>
      </w:rPr>
      <w:t xml:space="preserve">Geschäftsführer: Fritz Müller, Gert Müller, Stephan Müller</w:t>
    </w:r>
  </w:p>
  <w:p w:rsidR="005C4F45" w:rsidRPr="009D22F5" w:rsidRDefault="005C4F45" w:rsidP="003B6A50">
    <w:pPr>
      <w:pStyle w:val="Webseite"/>
      <w:rPr>
        <w:vanish/>
        <w:color w:val="A6A6A6" w:themeColor="background1" w:themeShade="A6"/>
        <w:sz w:val="10"/>
        <w:szCs w:val="10"/>
      </w:rPr>
    </w:pPr>
    <w:proofErr w:type="spellStart"/>
    <w:proofErr w:type="spellEnd"/>
    <w:r>
      <w:rPr>
        <w:lang w:val="da-DK"/>
        <w:rFonts w:ascii="Arial" w:cs="Times New Roman" w:eastAsia="Times New Roman" w:hAnsi="Arial"/>
        <w:vanish w:val="on"/>
        <w:color w:val="A6A6A6" w:themeColor="background1" w:themeShade="A6"/>
        <w:sz w:val="10"/>
      </w:rPr>
      <w:t xml:space="preserve">Ust</w:t>
    </w:r>
    <w:r>
      <w:rPr>
        <w:lang w:val="da-DK"/>
        <w:rFonts w:ascii="Arial" w:cs="Times New Roman" w:eastAsia="Times New Roman" w:hAnsi="Arial"/>
        <w:vanish w:val="on"/>
        <w:color w:val="A6A6A6" w:themeColor="background1" w:themeShade="A6"/>
        <w:sz w:val="10"/>
      </w:rPr>
      <w:t xml:space="preserve">.-ID-Nr.: DE 146281082 • Steuer-Nr.: 76050/04341</w:t>
    </w:r>
  </w:p>
  <w:p w:rsidR="005C4F45" w:rsidRDefault="005C4F4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footnote w:type="separator" w:id="-1">
    <w:p w:rsidR="005C4F45" w:rsidRDefault="005C4F45">
      <w:r>
        <w:separator/>
      </w:r>
    </w:p>
  </w:footnote>
  <w:footnote w:type="continuationSeparator" w:id="0">
    <w:p w:rsidR="005C4F45" w:rsidRDefault="005C4F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p w:rsidR="005C4F45" w:rsidRDefault="005C4F45" w:rsidP="00AB67D2">
    <w:pPr>
      <w:pStyle w:val="Kopfzeile"/>
      <w:tabs>
        <w:tab w:val="clear" w:pos="9072"/>
      </w:tabs>
      <w:ind w:right="-87"/>
      <w:jc w:val="right"/>
    </w:pPr>
  </w:p>
  <w:p w:rsidR="005C4F45" w:rsidRPr="00BC617B" w:rsidRDefault="005C4F45" w:rsidP="00D251F2">
    <w:pPr>
      <w:pStyle w:val="Kopfzeile"/>
      <w:tabs>
        <w:tab w:val="clear" w:pos="9072"/>
      </w:tabs>
      <w:ind w:right="-3288"/>
      <w:rPr>
        <w:b/>
      </w:rPr>
    </w:pPr>
    <w:r>
      <w:rPr>
        <w:lang w:val="da-DK"/>
        <w:rFonts w:ascii="Arial" w:cs="Times New Roman" w:eastAsia="Times New Roman" w:hAnsi="Arial"/>
        <w:sz w:val="18"/>
        <w:noProof w:val="on"/>
      </w:rPr>
      <w:drawing>
        <wp:anchor distT="0" distB="0" distL="114300" distR="114300" simplePos="0" relativeHeight="251664896" behindDoc="0" locked="0" layoutInCell="1" allowOverlap="1" wp14:anchorId="0836B4AE" wp14:editId="35BE2D03">
          <wp:simplePos x="0" y="0"/>
          <wp:positionH relativeFrom="margin">
            <wp:posOffset>4526389</wp:posOffset>
          </wp:positionH>
          <wp:positionV relativeFrom="margin">
            <wp:posOffset>-1103630</wp:posOffset>
          </wp:positionV>
          <wp:extent cx="1620000" cy="252730"/>
          <wp:effectExtent l="0" t="0" r="0" b="0"/>
          <wp:wrapSquare wrapText="bothSides"/>
          <wp:docPr id="3" name="Grafik 3"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da-DK"/>
        <w:rFonts w:ascii="Arial" w:cs="Times New Roman" w:eastAsia="Times New Roman" w:hAnsi="Arial"/>
        <w:b w:val="on"/>
        <w:sz w:val="18"/>
      </w:rPr>
      <w:tab/>
    </w:r>
    <w:r>
      <w:rPr>
        <w:lang w:val="da-DK"/>
        <w:rFonts w:ascii="Arial" w:cs="Times New Roman" w:eastAsia="Times New Roman" w:hAnsi="Arial"/>
        <w:b w:val="on"/>
        <w:sz w:val="18"/>
      </w:rPr>
      <w:tab/>
    </w:r>
    <w:r>
      <w:rPr>
        <w:lang w:val="da-DK"/>
        <w:rFonts w:ascii="Arial" w:cs="Times New Roman" w:eastAsia="Times New Roman" w:hAnsi="Arial"/>
        <w:b w:val="on"/>
        <w:sz w:val="18"/>
      </w:rPr>
      <w:tab/>
    </w:r>
    <w:r>
      <w:rPr>
        <w:lang w:val="da-DK"/>
        <w:rFonts w:ascii="Arial" w:cs="Times New Roman" w:eastAsia="Times New Roman" w:hAnsi="Arial"/>
        <w:b w:val="on"/>
        <w:sz w:val="18"/>
      </w:rPr>
      <w:tab/>
    </w:r>
    <w:r>
      <w:rPr>
        <w:lang w:val="da-DK"/>
        <w:rFonts w:ascii="Arial" w:cs="Times New Roman" w:eastAsia="Times New Roman" w:hAnsi="Arial"/>
        <w:b w:val="on"/>
        <w:sz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p w:rsidR="005C4F45" w:rsidRDefault="005C4F45" w:rsidP="00BA7E08">
    <w:pPr>
      <w:pStyle w:val="Kopfzeile"/>
      <w:tabs>
        <w:tab w:val="clear" w:pos="9072"/>
        <w:tab w:val="right" w:pos="7088"/>
      </w:tabs>
    </w:pPr>
    <w:r>
      <w:rPr>
        <w:lang w:val="da-DK"/>
        <w:rFonts w:ascii="Arial" w:cs="Times New Roman" w:eastAsia="Times New Roman" w:hAnsi="Arial"/>
        <w:sz w:val="18"/>
        <w:noProof w:val="on"/>
      </w:rPr>
      <w:drawing>
        <wp:anchor distT="0" distB="0" distL="114300" distR="114300" simplePos="0" relativeHeight="251662848" behindDoc="0" locked="0" layoutInCell="1" allowOverlap="1" wp14:anchorId="2B6A1C26">
          <wp:simplePos x="0" y="0"/>
          <wp:positionH relativeFrom="margin">
            <wp:posOffset>4495165</wp:posOffset>
          </wp:positionH>
          <wp:positionV relativeFrom="margin">
            <wp:posOffset>-890402</wp:posOffset>
          </wp:positionV>
          <wp:extent cx="1620000" cy="252730"/>
          <wp:effectExtent l="0" t="0" r="0" b="0"/>
          <wp:wrapSquare wrapText="bothSides"/>
          <wp:docPr id="2" name="Grafik 2"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da-DK"/>
        <w:rFonts w:ascii="Arial" w:cs="Times New Roman" w:eastAsia="Times New Roman" w:hAnsi="Arial"/>
        <w:sz w:val="18"/>
        <w:noProof w:val="on"/>
      </w:rPr>
      <w:drawing>
        <wp:anchor distT="0" distB="0" distL="114300" distR="114300" simplePos="0" relativeHeight="251659776" behindDoc="0" locked="0" layoutInCell="1" allowOverlap="1" wp14:anchorId="5F2FEA8B" wp14:editId="4C45B342">
          <wp:simplePos x="0" y="0"/>
          <wp:positionH relativeFrom="column">
            <wp:posOffset>4394835</wp:posOffset>
          </wp:positionH>
          <wp:positionV relativeFrom="paragraph">
            <wp:posOffset>720725</wp:posOffset>
          </wp:positionV>
          <wp:extent cx="2051050" cy="767715"/>
          <wp:effectExtent l="0" t="0" r="635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F45" w:rsidRPr="009D22F5" w:rsidRDefault="005C4F45" w:rsidP="00AB67D2">
                      <w:pPr>
                        <w:pStyle w:val="Kopfzeile"/>
                        <w:ind w:right="-189"/>
                        <w:rPr>
                          <w:vanish/>
                          <w:lang w:val="da-DK"/>
                        </w:rPr>
                      </w:pPr>
                      <w:r>
                        <w:rPr>
                          <w:lang w:val="da-DK"/>
                          <w:rFonts w:ascii="Arial" w:cs="Times New Roman" w:eastAsia="Times New Roman" w:hAnsi="Arial"/>
                          <w:vanish w:val="on"/>
                          <w:sz w:val="18"/>
                        </w:rPr>
                        <w:t xml:space="preserve">Corporate Communication</w:t>
                      </w:r>
                    </w:p>
                    <w:p w:rsidR="005C4F45" w:rsidRPr="009D22F5" w:rsidRDefault="005C4F45" w:rsidP="003B6A50">
                      <w:pPr>
                        <w:pStyle w:val="Kopfzeile"/>
                        <w:rPr>
                          <w:vanish/>
                          <w:lang w:val="da-DK"/>
                        </w:rPr>
                      </w:pPr>
                      <w:r>
                        <w:rPr>
                          <w:lang w:val="da-DK"/>
                          <w:rFonts w:ascii="Arial" w:cs="Times New Roman" w:eastAsia="Times New Roman" w:hAnsi="Arial"/>
                          <w:vanish w:val="on"/>
                          <w:sz w:val="18"/>
                        </w:rPr>
                        <w:t xml:space="preserve">Ivona Jovic</w:t>
                      </w:r>
                    </w:p>
                    <w:p w:rsidR="005C4F45" w:rsidRPr="009D22F5" w:rsidRDefault="005C4F45" w:rsidP="003B6A50">
                      <w:pPr>
                        <w:pStyle w:val="Kopfzeile"/>
                        <w:rPr>
                          <w:vanish/>
                          <w:lang w:val="da-DK"/>
                        </w:rPr>
                      </w:pPr>
                      <w:r>
                        <w:rPr>
                          <w:lang w:val="da-DK"/>
                          <w:rFonts w:ascii="Arial" w:cs="Times New Roman" w:eastAsia="Times New Roman" w:hAnsi="Arial"/>
                          <w:vanish w:val="on"/>
                          <w:sz w:val="18"/>
                        </w:rPr>
                        <w:t xml:space="preserve">Tel.: +49 (0) 7940 123-708</w:t>
                      </w:r>
                    </w:p>
                    <w:p w:rsidR="005C4F45" w:rsidRPr="009D22F5" w:rsidRDefault="005C4F45" w:rsidP="003B6A50">
                      <w:pPr>
                        <w:pStyle w:val="Kopfzeile"/>
                        <w:rPr>
                          <w:vanish/>
                        </w:rPr>
                      </w:pPr>
                      <w:r>
                        <w:rPr>
                          <w:lang w:val="da-DK"/>
                          <w:rFonts w:ascii="Arial" w:cs="Times New Roman" w:eastAsia="Times New Roman" w:hAnsi="Arial"/>
                          <w:vanish w:val="on"/>
                          <w:sz w:val="18"/>
                        </w:rPr>
                        <w:t xml:space="preserve">Fax: +49 (0) 7940 123-487</w:t>
                      </w:r>
                    </w:p>
                    <w:p w:rsidR="005C4F45" w:rsidRPr="009D22F5" w:rsidRDefault="005C4F45" w:rsidP="003B6A50">
                      <w:pPr>
                        <w:pStyle w:val="Kopfzeile"/>
                        <w:rPr>
                          <w:vanish/>
                        </w:rPr>
                      </w:pPr>
                      <w:r>
                        <w:rPr>
                          <w:lang w:val="da-DK"/>
                          <w:rFonts w:ascii="Arial" w:cs="Times New Roman" w:eastAsia="Times New Roman" w:hAnsi="Arial"/>
                          <w:vanish w:val="on"/>
                          <w:sz w:val="18"/>
                        </w:rPr>
                        <w:t xml:space="preserve">E-Mail: ivona.jovic@gemue.de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w:r>
    <w:r>
      <w:rPr>
        <w:lang w:val="da-DK"/>
        <w:rFonts w:ascii="Arial" w:cs="Times New Roman" w:eastAsia="Times New Roman" w:hAnsi="Arial"/>
        <w:sz w:val="18"/>
        <w:noProof w:val="on"/>
      </w:rPr>
      <w:drawing>
        <wp:anchor distT="0" distB="0" distL="114300" distR="114300" simplePos="0" relativeHeight="251661824" behindDoc="0" locked="1" layoutInCell="1" allowOverlap="0" wp14:anchorId="28FABFDF" wp14:editId="369FA022">
          <wp:simplePos x="0" y="0"/>
          <wp:positionH relativeFrom="page">
            <wp:posOffset>894080</wp:posOffset>
          </wp:positionH>
          <wp:positionV relativeFrom="page">
            <wp:posOffset>1993265</wp:posOffset>
          </wp:positionV>
          <wp:extent cx="3060065" cy="292735"/>
          <wp:effectExtent l="0" t="0"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4F45" w:rsidRPr="00027DB4" w:rsidRDefault="005C4F45" w:rsidP="00027DB4">
                      <w:pPr>
                        <w:pStyle w:val="Titel"/>
                        <w:rPr>
                          <w:b w:val="0"/>
                          <w:sz w:val="24"/>
                          <w:szCs w:val="24"/>
                        </w:rPr>
                      </w:pPr>
                      <w:r>
                        <w:rPr>
                          <w:lang w:val="da-DK"/>
                          <w:rFonts w:ascii="Arial" w:cs="majorBidi" w:eastAsia="majorEastAsia" w:hAnsi="Arial" w:cstheme="majorBidi" w:eastAsiaTheme="majorEastAsia"/>
                          <w:b w:val="off"/>
                          <w:sz w:val="24"/>
                          <w:kern w:val="28"/>
                          <w:spacing w:val="5"/>
                        </w:rPr>
                        <w:t xml:space="preserve">PRESSEMEDDELELSE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w:r>
    <w:r>
      <w:rPr>
        <w:lang w:val="da-DK"/>
        <w:rFonts w:ascii="Arial" w:cs="Times New Roman" w:eastAsia="Times New Roman" w:hAnsi="Arial"/>
        <w:sz w:val="18"/>
      </w:rPr>
      <w:tab/>
    </w:r>
    <w:r>
      <w:rPr>
        <w:lang w:val="da-DK"/>
        <w:rFonts w:ascii="Arial" w:cs="Times New Roman" w:eastAsia="Times New Roman" w:hAnsi="Arial"/>
        <w:sz w:val="18"/>
      </w:rPr>
      <w:tab/>
    </w:r>
    <w:r>
      <w:rPr>
        <w:lang w:val="da-DK"/>
        <w:rFonts w:ascii="Arial" w:cs="Times New Roman" w:eastAsia="Times New Roman" w:hAnsi="Arial"/>
        <w:sz w:val="18"/>
      </w:rPr>
      <w:tab/>
    </w:r>
    <w:r>
      <w:rPr>
        <w:lang w:val="da-DK"/>
        <w:rFonts w:ascii="Arial" w:cs="Times New Roman" w:eastAsia="Times New Roman" w:hAnsi="Arial"/>
        <w:sz w:val="18"/>
      </w:rPr>
      <w:tab/>
    </w:r>
    <w:r>
      <w:rPr>
        <w:lang w:val="da-DK"/>
        <w:rFonts w:ascii="Arial" w:cs="Times New Roman" w:eastAsia="Times New Roman" w:hAnsi="Arial"/>
        <w:sz w:val="18"/>
      </w:rPr>
      <w:tab/>
    </w:r>
    <w:r>
      <w:rPr>
        <w:lang w:val="da-DK"/>
        <w:rFonts w:ascii="Arial" w:cs="Times New Roman" w:eastAsia="Times New Roman" w:hAnsi="Arial"/>
        <w:sz w:val="18"/>
      </w:rPr>
      <w:tab/>
    </w:r>
    <w:r>
      <w:rPr>
        <w:lang w:val="da-DK"/>
        <w:rFonts w:ascii="Arial" w:cs="Times New Roman" w:eastAsia="Times New Roman" w:hAnsi="Arial"/>
        <w:sz w:val="18"/>
      </w:rPr>
      <w:tab/>
    </w:r>
    <w:r>
      <w:rPr>
        <w:lang w:val="da-DK"/>
        <w:rFonts w:ascii="Arial" w:cs="Times New Roman" w:eastAsia="Times New Roman" w:hAnsi="Arial"/>
        <w:sz w:val="18"/>
      </w:rPr>
      <w:tab/>
    </w:r>
    <w:r>
      <w:rPr>
        <w:lang w:val="da-DK"/>
        <w:rFonts w:ascii="Arial" w:cs="Times New Roman" w:eastAsia="Times New Roman" w:hAnsi="Arial"/>
        <w:sz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abstractNum w:abstractNumId="0" w15:restartNumberingAfterBreak="0">
    <w:nsid w:val="FFFFFF89"/>
    <w:multiLevelType w:val="singleLevel"/>
    <w:tmpl w:val="5A3417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83B1C1A"/>
    <w:multiLevelType w:val="hybridMultilevel"/>
    <w:tmpl w:val="EE9EE15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534"/>
        </w:tabs>
        <w:ind w:left="1534" w:hanging="454"/>
      </w:pPr>
      <w:rPr>
        <w:rFonts w:ascii="Symbol" w:hAnsi="Symbol" w:hint="default"/>
        <w:color w:val="FF00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2A9B3995"/>
    <w:multiLevelType w:val="hybridMultilevel"/>
    <w:tmpl w:val="A75E4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1">
      <w:start w:val="1"/>
      <w:numFmt w:val="bullet"/>
      <w:lvlText w:val=""/>
      <w:lvlJc w:val="left"/>
      <w:pPr>
        <w:ind w:left="3600" w:hanging="360"/>
      </w:pPr>
      <w:rPr>
        <w:rFonts w:ascii="Symbol" w:hAnsi="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AD84B55"/>
    <w:multiLevelType w:val="hybridMultilevel"/>
    <w:tmpl w:val="CC7EA988"/>
    <w:lvl w:ilvl="0" w:tplc="5D4ED110">
      <w:start w:val="1"/>
      <w:numFmt w:val="bullet"/>
      <w:pStyle w:val="Aufzhlung"/>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BF92BF3"/>
    <w:multiLevelType w:val="hybridMultilevel"/>
    <w:tmpl w:val="5812FBCA"/>
    <w:lvl w:ilvl="0" w:tplc="04070001">
      <w:start w:val="1"/>
      <w:numFmt w:val="bullet"/>
      <w:lvlText w:val=""/>
      <w:lvlJc w:val="left"/>
      <w:pPr>
        <w:ind w:left="3552" w:hanging="360"/>
      </w:pPr>
      <w:rPr>
        <w:rFonts w:ascii="Symbol" w:hAnsi="Symbol" w:hint="default"/>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5" w15:restartNumberingAfterBreak="0">
    <w:nsid w:val="64C2243E"/>
    <w:multiLevelType w:val="hybridMultilevel"/>
    <w:tmpl w:val="4F8ACF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1">
      <w:start w:val="1"/>
      <w:numFmt w:val="bullet"/>
      <w:lvlText w:val=""/>
      <w:lvlJc w:val="left"/>
      <w:pPr>
        <w:ind w:left="3600" w:hanging="360"/>
      </w:pPr>
      <w:rPr>
        <w:rFonts w:ascii="Symbol" w:hAnsi="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32639F1"/>
    <w:multiLevelType w:val="hybridMultilevel"/>
    <w:tmpl w:val="1C1A99E6"/>
    <w:lvl w:ilvl="0" w:tplc="B0B0BF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6"/>
  </w:num>
  <w:num w:numId="3">
    <w:abstractNumId w:val="3"/>
  </w:num>
  <w:num w:numId="4">
    <w:abstractNumId w:val="0"/>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xmlns:star_td="http://www.star-group.net/schemas/transit/filters/textdata" mc:Ignorable="w14 w15 w16se w16cid">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09"/>
  <w:hyphenationZone w:val="425"/>
  <w:noPunctuationKerning/>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69C0"/>
    <w:rsid w:val="000050CC"/>
    <w:rsid w:val="0000750A"/>
    <w:rsid w:val="00027DB4"/>
    <w:rsid w:val="00043833"/>
    <w:rsid w:val="000460C8"/>
    <w:rsid w:val="00050DB0"/>
    <w:rsid w:val="00054CE7"/>
    <w:rsid w:val="00092213"/>
    <w:rsid w:val="000B788E"/>
    <w:rsid w:val="000F0D01"/>
    <w:rsid w:val="0010051D"/>
    <w:rsid w:val="00103DB9"/>
    <w:rsid w:val="0012162D"/>
    <w:rsid w:val="00130D38"/>
    <w:rsid w:val="001515AC"/>
    <w:rsid w:val="00154248"/>
    <w:rsid w:val="00164461"/>
    <w:rsid w:val="001652F1"/>
    <w:rsid w:val="00165612"/>
    <w:rsid w:val="00181F6B"/>
    <w:rsid w:val="001854C6"/>
    <w:rsid w:val="001976BD"/>
    <w:rsid w:val="001A02BE"/>
    <w:rsid w:val="001A1E3F"/>
    <w:rsid w:val="001B1F0B"/>
    <w:rsid w:val="001F7B46"/>
    <w:rsid w:val="0021145E"/>
    <w:rsid w:val="00213155"/>
    <w:rsid w:val="00232566"/>
    <w:rsid w:val="0023585A"/>
    <w:rsid w:val="00235AEA"/>
    <w:rsid w:val="002429B4"/>
    <w:rsid w:val="00251978"/>
    <w:rsid w:val="002644DE"/>
    <w:rsid w:val="00275CF6"/>
    <w:rsid w:val="00277815"/>
    <w:rsid w:val="00294B5A"/>
    <w:rsid w:val="002A0855"/>
    <w:rsid w:val="002A204C"/>
    <w:rsid w:val="002E338F"/>
    <w:rsid w:val="00305F51"/>
    <w:rsid w:val="0031460C"/>
    <w:rsid w:val="00316E53"/>
    <w:rsid w:val="00322CB1"/>
    <w:rsid w:val="00333604"/>
    <w:rsid w:val="00351701"/>
    <w:rsid w:val="00353F39"/>
    <w:rsid w:val="00360B23"/>
    <w:rsid w:val="00372B94"/>
    <w:rsid w:val="00375C23"/>
    <w:rsid w:val="00382444"/>
    <w:rsid w:val="00383575"/>
    <w:rsid w:val="00383CC0"/>
    <w:rsid w:val="00385C06"/>
    <w:rsid w:val="00390B46"/>
    <w:rsid w:val="00390F08"/>
    <w:rsid w:val="00394792"/>
    <w:rsid w:val="003A1E1C"/>
    <w:rsid w:val="003B6A50"/>
    <w:rsid w:val="003E0E12"/>
    <w:rsid w:val="003E5D55"/>
    <w:rsid w:val="003F040C"/>
    <w:rsid w:val="003F748A"/>
    <w:rsid w:val="00401E5B"/>
    <w:rsid w:val="0041214D"/>
    <w:rsid w:val="004138C6"/>
    <w:rsid w:val="00414180"/>
    <w:rsid w:val="004150D8"/>
    <w:rsid w:val="00416142"/>
    <w:rsid w:val="004205AD"/>
    <w:rsid w:val="00430004"/>
    <w:rsid w:val="0045085D"/>
    <w:rsid w:val="004673E1"/>
    <w:rsid w:val="0049316D"/>
    <w:rsid w:val="00495F2F"/>
    <w:rsid w:val="004A01E1"/>
    <w:rsid w:val="004A474D"/>
    <w:rsid w:val="004A5F7D"/>
    <w:rsid w:val="004C52F6"/>
    <w:rsid w:val="004C6A28"/>
    <w:rsid w:val="004E0B29"/>
    <w:rsid w:val="005137A3"/>
    <w:rsid w:val="0051628F"/>
    <w:rsid w:val="00517635"/>
    <w:rsid w:val="00522FC7"/>
    <w:rsid w:val="00523FC0"/>
    <w:rsid w:val="00524529"/>
    <w:rsid w:val="00544B1E"/>
    <w:rsid w:val="00546804"/>
    <w:rsid w:val="00552C4E"/>
    <w:rsid w:val="00571FB7"/>
    <w:rsid w:val="0057388F"/>
    <w:rsid w:val="00574C6D"/>
    <w:rsid w:val="005B5508"/>
    <w:rsid w:val="005B622D"/>
    <w:rsid w:val="005C4F45"/>
    <w:rsid w:val="005D2037"/>
    <w:rsid w:val="005E571A"/>
    <w:rsid w:val="005E75E6"/>
    <w:rsid w:val="005E7988"/>
    <w:rsid w:val="005F1067"/>
    <w:rsid w:val="00637169"/>
    <w:rsid w:val="00642478"/>
    <w:rsid w:val="00650358"/>
    <w:rsid w:val="00656F6C"/>
    <w:rsid w:val="0069167D"/>
    <w:rsid w:val="0069406E"/>
    <w:rsid w:val="00697EFD"/>
    <w:rsid w:val="006A393C"/>
    <w:rsid w:val="006B12C6"/>
    <w:rsid w:val="006B447A"/>
    <w:rsid w:val="006B4A94"/>
    <w:rsid w:val="006D4B66"/>
    <w:rsid w:val="00702357"/>
    <w:rsid w:val="0071741A"/>
    <w:rsid w:val="007213F4"/>
    <w:rsid w:val="0072338D"/>
    <w:rsid w:val="00726FEE"/>
    <w:rsid w:val="00731EB5"/>
    <w:rsid w:val="00736752"/>
    <w:rsid w:val="00740880"/>
    <w:rsid w:val="00744D08"/>
    <w:rsid w:val="00747743"/>
    <w:rsid w:val="00753936"/>
    <w:rsid w:val="00766A2D"/>
    <w:rsid w:val="00796C60"/>
    <w:rsid w:val="007A08CC"/>
    <w:rsid w:val="007A2595"/>
    <w:rsid w:val="007B2565"/>
    <w:rsid w:val="007B6EB1"/>
    <w:rsid w:val="007C5A73"/>
    <w:rsid w:val="007E392B"/>
    <w:rsid w:val="007E7946"/>
    <w:rsid w:val="007F606E"/>
    <w:rsid w:val="00817547"/>
    <w:rsid w:val="008279E1"/>
    <w:rsid w:val="00831819"/>
    <w:rsid w:val="00874B37"/>
    <w:rsid w:val="008819AD"/>
    <w:rsid w:val="0088749B"/>
    <w:rsid w:val="008A5C29"/>
    <w:rsid w:val="008C5A36"/>
    <w:rsid w:val="008D7016"/>
    <w:rsid w:val="008F1259"/>
    <w:rsid w:val="008F7DBE"/>
    <w:rsid w:val="009021DB"/>
    <w:rsid w:val="009101CE"/>
    <w:rsid w:val="00922EA4"/>
    <w:rsid w:val="009340F8"/>
    <w:rsid w:val="009369BE"/>
    <w:rsid w:val="00936DA0"/>
    <w:rsid w:val="009534F3"/>
    <w:rsid w:val="00961638"/>
    <w:rsid w:val="00963325"/>
    <w:rsid w:val="00963CD3"/>
    <w:rsid w:val="009662C2"/>
    <w:rsid w:val="009707CA"/>
    <w:rsid w:val="009879D4"/>
    <w:rsid w:val="009A501D"/>
    <w:rsid w:val="009A64AE"/>
    <w:rsid w:val="009B6416"/>
    <w:rsid w:val="009C04D6"/>
    <w:rsid w:val="009C2EAD"/>
    <w:rsid w:val="009C4B9E"/>
    <w:rsid w:val="009C725F"/>
    <w:rsid w:val="009D061B"/>
    <w:rsid w:val="009D220E"/>
    <w:rsid w:val="009D22F5"/>
    <w:rsid w:val="009E13CF"/>
    <w:rsid w:val="00A01290"/>
    <w:rsid w:val="00A039F4"/>
    <w:rsid w:val="00A10CE8"/>
    <w:rsid w:val="00A14AE6"/>
    <w:rsid w:val="00A42B3F"/>
    <w:rsid w:val="00A42C8E"/>
    <w:rsid w:val="00A70AB5"/>
    <w:rsid w:val="00A84F3C"/>
    <w:rsid w:val="00A868DC"/>
    <w:rsid w:val="00A9074D"/>
    <w:rsid w:val="00A91754"/>
    <w:rsid w:val="00A9268D"/>
    <w:rsid w:val="00A94614"/>
    <w:rsid w:val="00AA0D1C"/>
    <w:rsid w:val="00AA3CFB"/>
    <w:rsid w:val="00AB4A32"/>
    <w:rsid w:val="00AB67D2"/>
    <w:rsid w:val="00AC2AB2"/>
    <w:rsid w:val="00AC52E8"/>
    <w:rsid w:val="00AE3BEC"/>
    <w:rsid w:val="00AE3E92"/>
    <w:rsid w:val="00AE4759"/>
    <w:rsid w:val="00AF65F0"/>
    <w:rsid w:val="00B22DB8"/>
    <w:rsid w:val="00B26548"/>
    <w:rsid w:val="00B33CE0"/>
    <w:rsid w:val="00B34C44"/>
    <w:rsid w:val="00B369C0"/>
    <w:rsid w:val="00B55B7C"/>
    <w:rsid w:val="00B727BA"/>
    <w:rsid w:val="00B74451"/>
    <w:rsid w:val="00B75138"/>
    <w:rsid w:val="00B76EC4"/>
    <w:rsid w:val="00B8709C"/>
    <w:rsid w:val="00B918B1"/>
    <w:rsid w:val="00B91E47"/>
    <w:rsid w:val="00B9217D"/>
    <w:rsid w:val="00BA09A7"/>
    <w:rsid w:val="00BA7E08"/>
    <w:rsid w:val="00BB1983"/>
    <w:rsid w:val="00BC617B"/>
    <w:rsid w:val="00BE0C8C"/>
    <w:rsid w:val="00BE6478"/>
    <w:rsid w:val="00C05D92"/>
    <w:rsid w:val="00C1306E"/>
    <w:rsid w:val="00C266DB"/>
    <w:rsid w:val="00C41618"/>
    <w:rsid w:val="00C44B03"/>
    <w:rsid w:val="00C5559A"/>
    <w:rsid w:val="00C6663D"/>
    <w:rsid w:val="00C72D6F"/>
    <w:rsid w:val="00C73743"/>
    <w:rsid w:val="00C847A1"/>
    <w:rsid w:val="00CA3B5D"/>
    <w:rsid w:val="00CB1AF7"/>
    <w:rsid w:val="00CC1849"/>
    <w:rsid w:val="00CE54FD"/>
    <w:rsid w:val="00CF6387"/>
    <w:rsid w:val="00D2045A"/>
    <w:rsid w:val="00D251F2"/>
    <w:rsid w:val="00D34C12"/>
    <w:rsid w:val="00D63A60"/>
    <w:rsid w:val="00D918DA"/>
    <w:rsid w:val="00D92FED"/>
    <w:rsid w:val="00DA05F6"/>
    <w:rsid w:val="00DB2188"/>
    <w:rsid w:val="00DB52D9"/>
    <w:rsid w:val="00DC0DEF"/>
    <w:rsid w:val="00DE3226"/>
    <w:rsid w:val="00DE7E33"/>
    <w:rsid w:val="00E015C1"/>
    <w:rsid w:val="00E17884"/>
    <w:rsid w:val="00E233F6"/>
    <w:rsid w:val="00E508E3"/>
    <w:rsid w:val="00E76A3E"/>
    <w:rsid w:val="00E76CB5"/>
    <w:rsid w:val="00E77CB9"/>
    <w:rsid w:val="00E867C7"/>
    <w:rsid w:val="00EE7089"/>
    <w:rsid w:val="00EF7DC5"/>
    <w:rsid w:val="00F06DD8"/>
    <w:rsid w:val="00F07CFA"/>
    <w:rsid w:val="00F3337C"/>
    <w:rsid w:val="00F36299"/>
    <w:rsid w:val="00F40C82"/>
    <w:rsid w:val="00F43CF3"/>
    <w:rsid w:val="00F45366"/>
    <w:rsid w:val="00F517FE"/>
    <w:rsid w:val="00F6224D"/>
    <w:rsid w:val="00F959FC"/>
    <w:rsid w:val="00FA70D3"/>
    <w:rsid w:val="00FE1086"/>
    <w:rsid w:val="00FE774C"/>
    <w:rsid w:val="00FF36E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5:docId w15:val="{4A4C3E78-E309-42C3-8650-D4A37B28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tar_td="http://www.star-group.net/schemas/transit/filters/textdata" mc:Ignorable="w14 w15 w16se w16cid">
  <w:docDefaults>
    <w:rPrDefault>
      <w:rPr>
        <w:rFonts w:ascii="Arial" w:eastAsia="Times New Roman" w:hAnsi="Arial" w:cs="Times New Roman"/>
        <w:lang w:val="da-DK" w:eastAsia="de-DE"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Text"/>
    <w:qFormat/>
    <w:rsid w:val="00D918DA"/>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da-DK"/>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qFormat/>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da-DK"/>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2"/>
      </w:numPr>
    </w:pPr>
  </w:style>
  <w:style w:type="paragraph" w:customStyle="1" w:styleId="Aufzhlung">
    <w:name w:val="Aufzählung"/>
    <w:basedOn w:val="Standard"/>
    <w:qFormat/>
    <w:rsid w:val="002A204C"/>
    <w:pPr>
      <w:numPr>
        <w:numId w:val="3"/>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styleId="Aufzhlungszeichen">
    <w:name w:val="List Bullet"/>
    <w:basedOn w:val="Standard"/>
    <w:uiPriority w:val="99"/>
    <w:unhideWhenUsed/>
    <w:rsid w:val="00740880"/>
    <w:pPr>
      <w:numPr>
        <w:numId w:val="4"/>
      </w:numPr>
      <w:contextualSpacing/>
    </w:pPr>
  </w:style>
  <w:style w:type="character" w:customStyle="1" w:styleId="HeadlineFliesstextZchn">
    <w:name w:val="Headline Fliesstext Zchn"/>
    <w:basedOn w:val="Absatz-Standardschriftart"/>
    <w:link w:val="HeadlineFliesstext"/>
    <w:locked/>
    <w:rsid w:val="00AE3E92"/>
    <w:rPr>
      <w:rFonts w:ascii="Arial Black" w:hAnsi="Arial Black"/>
      <w:color w:val="C00000"/>
    </w:rPr>
  </w:style>
  <w:style w:type="paragraph" w:customStyle="1" w:styleId="HeadlineFliesstext">
    <w:name w:val="Headline Fliesstext"/>
    <w:basedOn w:val="Standard"/>
    <w:link w:val="HeadlineFliesstextZchn"/>
    <w:rsid w:val="00AE3E92"/>
    <w:pPr>
      <w:autoSpaceDE w:val="0"/>
      <w:autoSpaceDN w:val="0"/>
      <w:spacing w:after="300" w:line="360" w:lineRule="auto"/>
    </w:pPr>
    <w:rPr>
      <w:rFonts w:ascii="Arial Black" w:hAnsi="Arial Black"/>
      <w:color w:val="C00000"/>
    </w:rPr>
  </w:style>
  <w:style w:type="paragraph" w:styleId="Listenabsatz">
    <w:name w:val="List Paragraph"/>
    <w:basedOn w:val="Standard"/>
    <w:uiPriority w:val="34"/>
    <w:qFormat/>
    <w:rsid w:val="00AB67D2"/>
    <w:pPr>
      <w:spacing w:after="200" w:line="276" w:lineRule="auto"/>
      <w:ind w:left="720"/>
      <w:contextualSpacing/>
    </w:pPr>
    <w:rPr>
      <w:rFonts w:eastAsiaTheme="minorHAnsi" w:cstheme="minorBidi"/>
      <w:szCs w:val="22"/>
      <w:lang w:eastAsia="en-US"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732789">
      <w:bodyDiv w:val="1"/>
      <w:marLeft w:val="0"/>
      <w:marRight w:val="0"/>
      <w:marTop w:val="0"/>
      <w:marBottom w:val="0"/>
      <w:divBdr>
        <w:top w:val="none" w:sz="0" w:space="0" w:color="auto"/>
        <w:left w:val="none" w:sz="0" w:space="0" w:color="auto"/>
        <w:bottom w:val="none" w:sz="0" w:space="0" w:color="auto"/>
        <w:right w:val="none" w:sz="0" w:space="0" w:color="auto"/>
      </w:divBdr>
    </w:div>
    <w:div w:id="171292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xmlns:star_td="http://www.star-group.net/schemas/transit/filters/textdata" SelectedStyle="\APA.XSL" StyleName="APA"/>
</file>

<file path=customXml/itemProps1.xml><?xml version="1.0" encoding="utf-8"?>
<ds:datastoreItem xmlns:ds="http://schemas.openxmlformats.org/officeDocument/2006/customXml" ds:itemID="{37DCEBB5-25F7-4E4A-BCB6-6C79844E8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xmlns:star_td="http://www.star-group.net/schemas/transit/filters/textdata">
  <Template>Normal</Template>
  <TotalTime>0</TotalTime>
  <Pages>2</Pages>
  <Words>400</Words>
  <Characters>2525</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Gebr. Mueller Apparatebau GmbH &amp; Co.KG</Company>
  <LinksUpToDate>false</LinksUpToDate>
  <CharactersWithSpaces>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xmlns:star_td="http://www.star-group.net/schemas/transit/filters/textdata">
  <dc:creator>Jovic, Ivona</dc:creator>
  <cp:lastModifiedBy>Irouschek, Margit</cp:lastModifiedBy>
  <cp:revision>17</cp:revision>
  <cp:lastPrinted>2018-06-07T06:24:00Z</cp:lastPrinted>
  <dcterms:created xsi:type="dcterms:W3CDTF">2017-07-12T08:01:00Z</dcterms:created>
  <dcterms:modified xsi:type="dcterms:W3CDTF">2018-07-30T13:33:00Z</dcterms:modified>
</cp:coreProperties>
</file>