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body>
    <w:p w:rsidR="00A84F3C" w:rsidRPr="00697EFD" w:rsidRDefault="00A84F3C" w:rsidP="006A393C">
      <w:pPr>
        <w:pStyle w:val="Untertitel"/>
        <w:rPr>
          <w:sz w:val="22"/>
        </w:rPr>
      </w:pPr>
    </w:p>
    <w:p w:rsidR="00A84F3C" w:rsidRPr="00697EFD" w:rsidRDefault="00A84F3C" w:rsidP="00A84F3C">
      <w:pPr>
        <w:pStyle w:val="Kopfzeile"/>
        <w:tabs>
          <w:tab w:val="clear" w:pos="4536"/>
          <w:tab w:val="clear" w:pos="9072"/>
        </w:tabs>
        <w:rPr>
          <w:sz w:val="22"/>
        </w:rPr>
      </w:pPr>
    </w:p>
    <w:p w:rsidR="00A84F3C" w:rsidRDefault="00A84F3C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:rsidR="00B75138" w:rsidRDefault="00B75138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:rsidR="00522FC7" w:rsidRDefault="00522FC7" w:rsidP="008F7DBE"/>
    <w:p w:rsidR="00522FC7" w:rsidRPr="00697EFD" w:rsidRDefault="00522FC7" w:rsidP="008F7DBE">
      <w:pPr>
        <w:sectPr w:rsidR="00522FC7" w:rsidRPr="00697EFD" w:rsidSect="003F748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552" w:right="567" w:bottom="2268" w:left="1418" w:header="567" w:footer="397" w:gutter="0"/>
          <w:pgNumType w:start="1"/>
          <w:cols w:space="708"/>
          <w:titlePg/>
          <w:docGrid w:linePitch="360"/>
        </w:sectPr>
      </w:pPr>
    </w:p>
    <w:p w:rsidR="00AB67D2" w:rsidRDefault="00AB67D2" w:rsidP="00AB67D2">
      <w:pPr>
        <w:rPr>
          <w:rFonts w:cs="Arial"/>
          <w:b/>
          <w:sz w:val="24"/>
          <w:szCs w:val="24"/>
        </w:rPr>
      </w:pPr>
      <w:proofErr w:type="spellStart"/>
      <w:proofErr w:type="spellEnd"/>
      <w:proofErr w:type="spellStart"/>
      <w:proofErr w:type="spellEnd"/>
      <w:r>
        <w:rPr>
          <w:lang w:val="ru-RU"/>
          <w:rFonts w:ascii="Arial" w:cs="Arial" w:eastAsia="Times New Roman" w:hAnsi="Arial"/>
          <w:b w:val="on"/>
          <w:sz w:val="24"/>
        </w:rPr>
        <w:t xml:space="preserve">Регулирующий клапан GEMÜ 567 BioStar control с расширенным ассортиментом приводов и размеров сечения </w:t>
      </w:r>
    </w:p>
    <w:p w:rsidR="00AE3E92" w:rsidRDefault="00AE3E92" w:rsidP="00AE3E92">
      <w:pPr>
        <w:rPr>
          <w:rFonts w:cs="Arial"/>
        </w:rPr>
      </w:pPr>
    </w:p>
    <w:p w:rsidR="00AB67D2" w:rsidRPr="00290FE0" w:rsidRDefault="00AB67D2" w:rsidP="00AB67D2">
      <w:pPr>
        <w:rPr>
          <w:b/>
        </w:rPr>
      </w:pPr>
      <w:proofErr w:type="spellStart"/>
      <w:proofErr w:type="spellEnd"/>
      <w:proofErr w:type="spellStart"/>
      <w:proofErr w:type="spellEnd"/>
      <w:r>
        <w:rPr>
          <w:lang w:val="ru-RU"/>
          <w:rFonts w:ascii="Arial" w:cs="Times New Roman" w:eastAsia="Times New Roman" w:hAnsi="Arial"/>
          <w:b w:val="on"/>
          <w:sz w:val="20"/>
        </w:rPr>
        <w:t xml:space="preserve">Асептический регулирующий клапан GEMÜ 567 BioStar control теперь предлагается с сечением до Ду 25, что позволяет использовать его в системах с максимальным расходом 15 м³/ч. Наряду с этим увеличено количество электроприводов для этого клапана.</w:t>
      </w:r>
    </w:p>
    <w:p w:rsidR="00A42C8E" w:rsidRPr="00154248" w:rsidRDefault="00A42C8E" w:rsidP="002644DE">
      <w:pPr>
        <w:spacing w:line="360" w:lineRule="auto"/>
        <w:rPr>
          <w:rFonts w:cs="Arial"/>
          <w:b/>
          <w:bCs/>
          <w:color w:val="FF0000"/>
          <w:sz w:val="22"/>
          <w:szCs w:val="22"/>
        </w:rPr>
      </w:pPr>
    </w:p>
    <w:p w:rsidR="00AB67D2" w:rsidRDefault="00AB67D2" w:rsidP="00AB67D2">
      <w:pPr>
        <w:rPr>
          <w:rFonts w:cs="Arial"/>
        </w:rPr>
      </w:pP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lang w:val="ru-RU"/>
          <w:rFonts w:ascii="Arial" w:cs="Times New Roman" w:eastAsia="Times New Roman" w:hAnsi="Arial"/>
          <w:sz w:val="20"/>
        </w:rPr>
        <w:t xml:space="preserve">Чтобы дополнить свой ассортимент клапанов, предназначенных для санитарно-гигиенических, стерильных и асептических процессов, еще одним высокоточным регулирующим клапаном, компания GEMÜ — ведущий производитель клапанов, систем измерения и регулирования — впервые разработала абсолютно новую технологию уплотнения, которая оптимальным образом расширяет линейку надежных асептических клапанов GEMÜ. Разработка 567 BioStar control с технологией </w:t>
      </w:r>
      <w:r>
        <w:rPr>
          <w:lang w:val="ru-RU"/>
          <w:rFonts w:ascii="Arial" w:cs="Arial" w:eastAsia="Times New Roman" w:hAnsi="Arial"/>
          <w:sz w:val="20"/>
        </w:rPr>
        <w:t xml:space="preserve">PD (plug diaphragm) от GEMÜ положила начало созданию совершенно нового поколения клапанов, предназначенных для регулирования небольших расходов при использовании в фармацевтической промышленности, индустрии продуктов питания и в области биотехнологий. </w:t>
      </w:r>
    </w:p>
    <w:p w:rsidR="00AB67D2" w:rsidRDefault="00AB67D2" w:rsidP="00AB67D2">
      <w:r>
        <w:rPr>
          <w:lang w:val="ru-RU"/>
          <w:rFonts w:ascii="Arial" w:cs="Arial" w:eastAsia="Times New Roman" w:hAnsi="Arial"/>
          <w:sz w:val="20"/>
        </w:rPr>
        <w:t xml:space="preserve">Благодаря технологии PD</w:t>
      </w:r>
      <w:r>
        <w:rPr>
          <w:lang w:val="ru-RU"/>
          <w:rFonts w:ascii="Arial" w:cs="Times New Roman" w:eastAsia="Times New Roman" w:hAnsi="Arial"/>
          <w:sz w:val="20"/>
        </w:rPr>
        <w:t xml:space="preserve"> подвижные части привода изолированы от области продукта. Кроме того, посредством такого герметичного разделения возможна замена привода под давлением без угрозы загрязнения рабочей среды.</w:t>
      </w:r>
    </w:p>
    <w:p w:rsidR="00AB67D2" w:rsidRDefault="00AB67D2" w:rsidP="00AB67D2"/>
    <w:p w:rsidR="00AB67D2" w:rsidRDefault="00AB67D2" w:rsidP="00AB67D2">
      <w:pPr>
        <w:spacing w:line="360" w:lineRule="auto"/>
      </w:pP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lang w:val="ru-RU"/>
          <w:rFonts w:ascii="Arial" w:cs="Times New Roman" w:eastAsia="Times New Roman" w:hAnsi="Arial"/>
          <w:sz w:val="20"/>
        </w:rPr>
        <w:t xml:space="preserve">Наряду с уже доступными моделями с ручным и пневматическим приводом были разработаны новые варианты с электроприводом. Клапан GEMÜ 567 BioStar control с электроприводом стал первым в мире регулирующим клапаном с возможностью управления в режиме реального времени. Благодаря комбинации технологии PD и электропривода из нержавеющей стали этот клапан является оптимальным вариантом для регулирования небольших объемов при эксплуатации в области фармацевтики и биотехнологий в ситуациях, когда не должен использоваться сжатый воздух или предъявляются особенно жесткие требования к точности и скорости. Долгий срок службы PD-мембраны (</w:t>
      </w:r>
      <w:r>
        <w:rPr>
          <w:lang w:val="ru-RU"/>
          <w:rFonts w:ascii="Arial" w:cs="Times New Roman" w:eastAsia="Times New Roman" w:hAnsi="Arial"/>
          <w:sz w:val="20"/>
        </w:rPr>
        <w:t xml:space="preserve">&gt; 7 млн. переключений), не требующая ухода конструкция и возможность замены привода без опасности загрязнения рабочей среды могут увеличить срок службы системы до максимума. Расширяя диапазон сечения до Ду 25, GEMÜ увеличивает диапазон пропускной способности прибл. до 15 м³/ч. </w:t>
      </w:r>
    </w:p>
    <w:p w:rsidR="00AB67D2" w:rsidRPr="00AB67D2" w:rsidRDefault="00AB67D2" w:rsidP="00AB67D2">
      <w:pPr>
        <w:spacing w:line="360" w:lineRule="auto"/>
      </w:pPr>
    </w:p>
    <w:p w:rsidR="00AB67D2" w:rsidRDefault="00AB67D2" w:rsidP="00AB67D2">
      <w:pPr>
        <w:spacing w:line="360" w:lineRule="auto"/>
      </w:pPr>
      <w:proofErr w:type="spellStart"/>
      <w:proofErr w:type="spellEnd"/>
      <w:proofErr w:type="spellStart"/>
      <w:proofErr w:type="spellEnd"/>
      <w:r>
        <w:rPr>
          <w:lang w:val="ru-RU"/>
          <w:rFonts w:ascii="Arial" w:cs="Times New Roman" w:eastAsia="Times New Roman" w:hAnsi="Arial"/>
          <w:sz w:val="20"/>
        </w:rPr>
        <w:t xml:space="preserve">Клапан GEMÜ 567 BioStar control пригоден для любых процессов регулирования в гигиенической и стерильной средах вплоть до асептических систем, используемых в фармацевтике, в области биотехнологий, а также при производстве продуктов питания и напитков. Кроме того, его можно применять в промышленной сфере и эксплуатировать в агрессивных средах. Он оптимально подходит и просто незаменим при работе с масло- и жиросодержащими средами благодаря системе уплотнений из PTFE. Клапан предназначен для точного регулирования небольших объемов в технологических процессах при производстве медикаментов и пищевых продуктов (производство молока, йогуртов и сыра), в фармацевтической и косметической промышленности. Помимо этого, благодаря множеству комбинаций приводов, шинных систем и устройств управления возможна адаптация к любым возможным процессам вплоть до применения с управлением в режиме реального времени наряду с соблюдением требований заказчиков.</w:t>
      </w:r>
    </w:p>
    <w:p w:rsidR="00E015C1" w:rsidRPr="00D2045A" w:rsidRDefault="00E015C1" w:rsidP="00D2045A">
      <w:pPr>
        <w:autoSpaceDE w:val="0"/>
        <w:autoSpaceDN w:val="0"/>
        <w:adjustRightInd w:val="0"/>
        <w:spacing w:line="360" w:lineRule="auto"/>
        <w:rPr>
          <w:rFonts w:cs="Arial"/>
          <w:sz w:val="18"/>
          <w:szCs w:val="18"/>
        </w:rPr>
      </w:pPr>
    </w:p>
    <w:sectPr w:rsidR="00E015C1" w:rsidRPr="00D2045A" w:rsidSect="003F748A">
      <w:type w:val="continuous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endnote w:type="separator" w:id="-1">
    <w:p w:rsidR="005C4F45" w:rsidRDefault="005C4F45">
      <w:r>
        <w:separator/>
      </w:r>
    </w:p>
  </w:endnote>
  <w:endnote w:type="continuationSeparator" w:id="0">
    <w:p w:rsidR="005C4F45" w:rsidRDefault="005C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Pr="009D22F5" w:rsidRDefault="005C4F45" w:rsidP="005E7988">
    <w:pPr>
      <w:pStyle w:val="Fuzeile"/>
      <w:spacing w:line="240" w:lineRule="auto"/>
      <w:rPr>
        <w:vanish/>
      </w:rPr>
    </w:pPr>
    <w:r>
      <w:rPr>
        <w:lang w:val="ru-RU"/>
        <w:rFonts w:ascii="Arial" w:cs="Times New Roman" w:eastAsia="Times New Roman" w:hAnsi="Arial"/>
        <w:vanish w:val="on"/>
        <w:sz w:val="14"/>
      </w:rPr>
      <w:t xml:space="preserve">GEMÜ Gebr. Müller Apparatebau GmbH &amp; Co. KG • Fritz-Müller-Str. 6-8 • D-74653 Ingelfingen</w:t>
    </w:r>
    <w:r>
      <w:rPr>
        <w:lang w:val="ru-RU"/>
        <w:rFonts w:ascii="Arial" w:cs="Times New Roman" w:eastAsia="Times New Roman" w:hAnsi="Arial"/>
        <w:b w:val="off"/>
        <w:vanish w:val="on"/>
        <w:sz w:val="14"/>
      </w:rPr>
      <w:tab/>
    </w:r>
    <w:r>
      <w:rPr>
        <w:lang w:val="ru-RU"/>
        <w:rFonts w:ascii="Arial" w:cs="Times New Roman" w:eastAsia="Times New Roman" w:hAnsi="Arial"/>
        <w:vanish w:val="on"/>
        <w:sz w:val="14"/>
      </w:rPr>
      <w:t xml:space="preserve">Seite </w:t>
    </w:r>
    <w:r w:rsidRPr="009D22F5">
      <w:rPr>
        <w:vanish/>
      </w:rPr>
      <w:fldChar w:fldCharType="begin"/>
    </w:r>
    <w:r w:rsidRPr="009D22F5">
      <w:rPr>
        <w:vanish/>
      </w:rPr>
      <w:instrText>PAGE  \* Arabic  \* MERGEFORMAT</w:instrText>
    </w:r>
    <w:r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Pr="009D22F5">
      <w:rPr>
        <w:vanish/>
      </w:rPr>
      <w:fldChar w:fldCharType="end"/>
    </w:r>
    <w:r>
      <w:rPr>
        <w:lang w:val="ru-RU"/>
        <w:rFonts w:ascii="Arial" w:cs="Times New Roman" w:eastAsia="Times New Roman" w:hAnsi="Arial"/>
        <w:vanish w:val="on"/>
        <w:sz w:val="14"/>
      </w:rPr>
      <w:t xml:space="preserve"> von </w:t>
    </w:r>
    <w:r w:rsidR="009D22F5" w:rsidRPr="009D22F5">
      <w:rPr>
        <w:vanish/>
      </w:rPr>
      <w:fldChar w:fldCharType="begin"/>
    </w:r>
    <w:r w:rsidR="009D22F5" w:rsidRPr="009D22F5">
      <w:rPr>
        <w:vanish/>
      </w:rPr>
      <w:instrText>NUMPAGES  \* Arabic  \* MERGEFORMAT</w:instrText>
    </w:r>
    <w:r w:rsidR="009D22F5"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="009D22F5" w:rsidRPr="009D22F5">
      <w:rPr>
        <w:noProof/>
        <w:vanish/>
      </w:rPr>
      <w:fldChar w:fldCharType="end"/>
    </w:r>
  </w:p>
  <w:p w:rsidR="005C4F45" w:rsidRPr="009D22F5" w:rsidRDefault="005C4F45" w:rsidP="005E7988">
    <w:pPr>
      <w:pStyle w:val="Webseite"/>
      <w:rPr>
        <w:vanish/>
        <w:color w:val="auto"/>
        <w:lang w:val="ru-RU"/>
      </w:rPr>
    </w:pPr>
    <w:r>
      <w:rPr>
        <w:lang w:val="ru-RU"/>
        <w:rFonts w:ascii="Arial" w:cs="Times New Roman" w:eastAsia="Times New Roman" w:hAnsi="Arial"/>
        <w:vanish w:val="on"/>
        <w:color w:val="auto"/>
        <w:sz w:val="14"/>
      </w:rPr>
      <w:t xml:space="preserve">Tel.: +49 (0) 7940 123-0 • Fax: +49 (0) 7940 123-192</w:t>
    </w:r>
  </w:p>
  <w:p w:rsidR="005C4F45" w:rsidRPr="009D22F5" w:rsidRDefault="005C4F45" w:rsidP="005E7988">
    <w:pPr>
      <w:pStyle w:val="Webseite"/>
      <w:rPr>
        <w:vanish/>
        <w:color w:val="FF0000"/>
        <w:lang w:val="ru-RU"/>
      </w:rPr>
    </w:pPr>
    <w:r>
      <w:rPr>
        <w:lang w:val="ru-RU"/>
        <w:rFonts w:ascii="Arial" w:cs="Times New Roman" w:eastAsia="Times New Roman" w:hAnsi="Arial"/>
        <w:vanish w:val="on"/>
        <w:color w:val="FF0000"/>
        <w:sz w:val="14"/>
      </w:rPr>
      <w:t xml:space="preserve">www.gemu-group.com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2"/>
        <w:szCs w:val="12"/>
        <w:lang w:val="ru-RU"/>
      </w:rPr>
    </w:pP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Kommanditgesellschaft: Sitz 74653 Ingelfingen, Registergericht Stuttgart HRA 590394; Komplementärin: Gebr. Müller GmbH, Sitz 74653 Ingelfingen, Registergericht Stuttgart HRB 590215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Geschäftsführer: Fritz Müller, Gert Müller, Stephan Müller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proofErr w:type="spellStart"/>
    <w:proofErr w:type="spellEnd"/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Ust</w:t>
    </w:r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.-ID-Nr.: DE 146281082 • Steuer-Nr.: 76050/04341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Pr="009D22F5" w:rsidRDefault="005C4F45" w:rsidP="003B6A50">
    <w:pPr>
      <w:pStyle w:val="Fuzeile"/>
      <w:spacing w:line="240" w:lineRule="auto"/>
      <w:rPr>
        <w:vanish/>
      </w:rPr>
    </w:pPr>
    <w:r>
      <w:rPr>
        <w:lang w:val="ru-RU"/>
        <w:rFonts w:ascii="Arial" w:cs="Times New Roman" w:eastAsia="Times New Roman" w:hAnsi="Arial"/>
        <w:vanish w:val="on"/>
        <w:sz w:val="14"/>
      </w:rPr>
      <w:t xml:space="preserve">GEMÜ Gebr. Müller Apparatebau GmbH &amp; Co. KG • Fritz-Müller-Str. 6-8 • D-74653 Ingelfingen</w:t>
    </w:r>
    <w:r>
      <w:rPr>
        <w:lang w:val="ru-RU"/>
        <w:rFonts w:ascii="Arial" w:cs="Times New Roman" w:eastAsia="Times New Roman" w:hAnsi="Arial"/>
        <w:b w:val="off"/>
        <w:vanish w:val="on"/>
        <w:sz w:val="14"/>
      </w:rPr>
      <w:tab/>
    </w:r>
    <w:r>
      <w:rPr>
        <w:lang w:val="ru-RU"/>
        <w:rFonts w:ascii="Arial" w:cs="Times New Roman" w:eastAsia="Times New Roman" w:hAnsi="Arial"/>
        <w:vanish w:val="on"/>
        <w:sz w:val="14"/>
      </w:rPr>
      <w:t xml:space="preserve">Seite </w:t>
    </w:r>
    <w:r w:rsidRPr="009D22F5">
      <w:rPr>
        <w:vanish/>
      </w:rPr>
      <w:fldChar w:fldCharType="begin"/>
    </w:r>
    <w:r w:rsidRPr="009D22F5">
      <w:rPr>
        <w:vanish/>
      </w:rPr>
      <w:instrText>PAGE  \* Arabic  \* MERGEFORMAT</w:instrText>
    </w:r>
    <w:r w:rsidRPr="009D22F5">
      <w:rPr>
        <w:vanish/>
      </w:rPr>
      <w:fldChar w:fldCharType="separate"/>
    </w:r>
    <w:r w:rsidR="009C2EAD" w:rsidRPr="009D22F5">
      <w:rPr>
        <w:noProof/>
        <w:vanish/>
      </w:rPr>
      <w:t>1</w:t>
    </w:r>
    <w:r w:rsidRPr="009D22F5">
      <w:rPr>
        <w:vanish/>
      </w:rPr>
      <w:fldChar w:fldCharType="end"/>
    </w:r>
    <w:r>
      <w:rPr>
        <w:lang w:val="ru-RU"/>
        <w:rFonts w:ascii="Arial" w:cs="Times New Roman" w:eastAsia="Times New Roman" w:hAnsi="Arial"/>
        <w:vanish w:val="on"/>
        <w:sz w:val="14"/>
      </w:rPr>
      <w:t xml:space="preserve"> von </w:t>
    </w:r>
    <w:r w:rsidR="009D22F5" w:rsidRPr="009D22F5">
      <w:rPr>
        <w:vanish/>
      </w:rPr>
      <w:fldChar w:fldCharType="begin"/>
    </w:r>
    <w:r w:rsidR="009D22F5" w:rsidRPr="009D22F5">
      <w:rPr>
        <w:vanish/>
      </w:rPr>
      <w:instrText>NUMPAGES  \* Arabic  \* MERGEFORMAT</w:instrText>
    </w:r>
    <w:r w:rsidR="009D22F5"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="009D22F5" w:rsidRPr="009D22F5">
      <w:rPr>
        <w:noProof/>
        <w:vanish/>
      </w:rPr>
      <w:fldChar w:fldCharType="end"/>
    </w:r>
  </w:p>
  <w:p w:rsidR="005C4F45" w:rsidRPr="009D22F5" w:rsidRDefault="005C4F45" w:rsidP="003B6A50">
    <w:pPr>
      <w:pStyle w:val="Webseite"/>
      <w:rPr>
        <w:vanish/>
        <w:color w:val="auto"/>
        <w:lang w:val="ru-RU"/>
      </w:rPr>
    </w:pPr>
    <w:r>
      <w:rPr>
        <w:lang w:val="ru-RU"/>
        <w:rFonts w:ascii="Arial" w:cs="Times New Roman" w:eastAsia="Times New Roman" w:hAnsi="Arial"/>
        <w:vanish w:val="on"/>
        <w:color w:val="auto"/>
        <w:sz w:val="14"/>
      </w:rPr>
      <w:t xml:space="preserve">Tel.: +49 (0) 7940 123-0 • Fax: +49 (0) 7940 123-192</w:t>
    </w:r>
  </w:p>
  <w:p w:rsidR="005C4F45" w:rsidRPr="009D22F5" w:rsidRDefault="005C4F45" w:rsidP="003B6A50">
    <w:pPr>
      <w:pStyle w:val="Webseite"/>
      <w:rPr>
        <w:vanish/>
        <w:color w:val="FF0000"/>
        <w:lang w:val="ru-RU"/>
      </w:rPr>
    </w:pPr>
    <w:r>
      <w:rPr>
        <w:lang w:val="ru-RU"/>
        <w:rFonts w:ascii="Arial" w:cs="Times New Roman" w:eastAsia="Times New Roman" w:hAnsi="Arial"/>
        <w:vanish w:val="on"/>
        <w:color w:val="FF0000"/>
        <w:sz w:val="14"/>
      </w:rPr>
      <w:t xml:space="preserve">www.gemu-group.com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2"/>
        <w:szCs w:val="12"/>
        <w:lang w:val="ru-RU"/>
      </w:rPr>
    </w:pP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Kommanditgesellschaft: Sitz 74653 Ingelfingen, Registergericht Stuttgart HRA 590394; Komplementärin: Gebr. Müller GmbH, Sitz 74653 Ingelfingen, Registergericht Stuttgart HRB 590215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Geschäftsführer: Fritz Müller, Gert Müller, Stephan Müller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proofErr w:type="spellStart"/>
    <w:proofErr w:type="spellEnd"/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Ust</w:t>
    </w:r>
    <w:r>
      <w:rPr>
        <w:lang w:val="ru-RU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.-ID-Nr.: DE 146281082 • Steuer-Nr.: 76050/04341</w:t>
    </w:r>
  </w:p>
  <w:p w:rsidR="005C4F45" w:rsidRDefault="005C4F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footnote w:type="separator" w:id="-1">
    <w:p w:rsidR="005C4F45" w:rsidRDefault="005C4F45">
      <w:r>
        <w:separator/>
      </w:r>
    </w:p>
  </w:footnote>
  <w:footnote w:type="continuationSeparator" w:id="0">
    <w:p w:rsidR="005C4F45" w:rsidRDefault="005C4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Default="005C4F45" w:rsidP="00AB67D2">
    <w:pPr>
      <w:pStyle w:val="Kopfzeile"/>
      <w:tabs>
        <w:tab w:val="clear" w:pos="9072"/>
      </w:tabs>
      <w:ind w:right="-87"/>
      <w:jc w:val="right"/>
    </w:pPr>
  </w:p>
  <w:p w:rsidR="005C4F45" w:rsidRPr="00BC617B" w:rsidRDefault="005C4F45" w:rsidP="00D251F2">
    <w:pPr>
      <w:pStyle w:val="Kopfzeile"/>
      <w:tabs>
        <w:tab w:val="clear" w:pos="9072"/>
      </w:tabs>
      <w:ind w:right="-3288"/>
      <w:rPr>
        <w:b/>
      </w:rPr>
    </w:pPr>
    <w:r>
      <w:rPr>
        <w:lang w:val="ru-RU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4896" behindDoc="0" locked="0" layoutInCell="1" allowOverlap="1" wp14:anchorId="0836B4AE" wp14:editId="35BE2D03">
          <wp:simplePos x="0" y="0"/>
          <wp:positionH relativeFrom="margin">
            <wp:posOffset>4526389</wp:posOffset>
          </wp:positionH>
          <wp:positionV relativeFrom="margin">
            <wp:posOffset>-1103630</wp:posOffset>
          </wp:positionV>
          <wp:extent cx="1620000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ru-RU"/>
        <w:rFonts w:ascii="Arial" w:cs="Times New Roman" w:eastAsia="Times New Roman" w:hAnsi="Arial"/>
        <w:b w:val="on"/>
        <w:sz w:val="18"/>
      </w:rPr>
      <w:tab/>
    </w:r>
    <w:r>
      <w:rPr>
        <w:lang w:val="ru-RU"/>
        <w:rFonts w:ascii="Arial" w:cs="Times New Roman" w:eastAsia="Times New Roman" w:hAnsi="Arial"/>
        <w:b w:val="on"/>
        <w:sz w:val="18"/>
      </w:rPr>
      <w:tab/>
    </w:r>
    <w:r>
      <w:rPr>
        <w:lang w:val="ru-RU"/>
        <w:rFonts w:ascii="Arial" w:cs="Times New Roman" w:eastAsia="Times New Roman" w:hAnsi="Arial"/>
        <w:b w:val="on"/>
        <w:sz w:val="18"/>
      </w:rPr>
      <w:tab/>
    </w:r>
    <w:r>
      <w:rPr>
        <w:lang w:val="ru-RU"/>
        <w:rFonts w:ascii="Arial" w:cs="Times New Roman" w:eastAsia="Times New Roman" w:hAnsi="Arial"/>
        <w:b w:val="on"/>
        <w:sz w:val="18"/>
      </w:rPr>
      <w:tab/>
    </w:r>
    <w:r>
      <w:rPr>
        <w:lang w:val="ru-RU"/>
        <w:rFonts w:ascii="Arial" w:cs="Times New Roman" w:eastAsia="Times New Roman" w:hAnsi="Arial"/>
        <w:b w:val="on"/>
        <w:sz w:val="18"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Default="005C4F45" w:rsidP="00BA7E08">
    <w:pPr>
      <w:pStyle w:val="Kopfzeile"/>
      <w:tabs>
        <w:tab w:val="clear" w:pos="9072"/>
        <w:tab w:val="right" w:pos="7088"/>
      </w:tabs>
    </w:pPr>
    <w:r>
      <w:rPr>
        <w:lang w:val="ru-RU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2848" behindDoc="0" locked="0" layoutInCell="1" allowOverlap="1" wp14:anchorId="2B6A1C26">
          <wp:simplePos x="0" y="0"/>
          <wp:positionH relativeFrom="margin">
            <wp:posOffset>4495165</wp:posOffset>
          </wp:positionH>
          <wp:positionV relativeFrom="margin">
            <wp:posOffset>-890402</wp:posOffset>
          </wp:positionV>
          <wp:extent cx="1620000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ru-RU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59776" behindDoc="0" locked="0" layoutInCell="1" allowOverlap="1" wp14:anchorId="5F2FEA8B" wp14:editId="4C45B342">
          <wp:simplePos x="0" y="0"/>
          <wp:positionH relativeFrom="column">
            <wp:posOffset>4394835</wp:posOffset>
          </wp:positionH>
          <wp:positionV relativeFrom="paragraph">
            <wp:posOffset>720725</wp:posOffset>
          </wp:positionV>
          <wp:extent cx="2051050" cy="767715"/>
          <wp:effectExtent l="0" t="0" r="6350" b="0"/>
          <wp:wrapNone/>
          <wp:docPr id="5" name="Textfe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2051050" cy="767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wps:spPr>
                <wps:txbx>
                  <w:txbxContent>
                    <w:p w:rsidR="005C4F45" w:rsidRPr="009D22F5" w:rsidRDefault="005C4F45" w:rsidP="00AB67D2">
                      <w:pPr>
                        <w:pStyle w:val="Kopfzeile"/>
                        <w:ind w:right="-189"/>
                        <w:rPr>
                          <w:vanish/>
                          <w:lang w:val="ru-RU"/>
                        </w:rPr>
                      </w:pPr>
                      <w:r>
                        <w:rPr>
                          <w:lang w:val="ru-RU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Corporate Communication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  <w:lang w:val="ru-RU"/>
                        </w:rPr>
                      </w:pPr>
                      <w:r>
                        <w:rPr>
                          <w:lang w:val="ru-RU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Ivona Jovic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  <w:lang w:val="ru-RU"/>
                        </w:rPr>
                      </w:pPr>
                      <w:r>
                        <w:rPr>
                          <w:lang w:val="ru-RU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Tel.: +49 (0) 7940 123-708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</w:rPr>
                      </w:pPr>
                      <w:r>
                        <w:rPr>
                          <w:lang w:val="ru-RU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Fax: +49 (0) 7940 123-487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</w:rPr>
                      </w:pPr>
                      <w:r>
                        <w:rPr>
                          <w:lang w:val="ru-RU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E-Mail: ivona.jovic@gemue.de</w:t>
                      </w:r>
                    </w:p>
                  </w:txbxContent>
                </wps:txbx>
                <wps:bodyPr rot="0" vert="horz" wrap="square" lIns="91440" tIns="45720" rIns="91440" bIns="45720" anchor="t" anchorCtr="0" upright="1">
                  <a:noAutofit/>
                </wps:bodyPr>
              </wps:wsp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ru-RU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1824" behindDoc="0" locked="1" layoutInCell="1" allowOverlap="0" wp14:anchorId="28FABFDF" wp14:editId="369FA022">
          <wp:simplePos x="0" y="0"/>
          <wp:positionH relativeFrom="page">
            <wp:posOffset>894080</wp:posOffset>
          </wp:positionH>
          <wp:positionV relativeFrom="page">
            <wp:posOffset>1993265</wp:posOffset>
          </wp:positionV>
          <wp:extent cx="3060065" cy="292735"/>
          <wp:effectExtent l="0" t="0" r="6985" b="12065"/>
          <wp:wrapNone/>
          <wp:docPr id="1" name="Text Box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306006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wps:spPr>
                <wps:txbx>
                  <w:txbxContent>
                    <w:p w:rsidR="005C4F45" w:rsidRPr="00027DB4" w:rsidRDefault="005C4F45" w:rsidP="00027DB4">
                      <w:pPr>
                        <w:pStyle w:val="Titel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  <w:rFonts w:ascii="Arial" w:cs="majorBidi" w:eastAsia="majorEastAsia" w:hAnsi="Arial" w:cstheme="majorBidi" w:eastAsiaTheme="majorEastAsia"/>
                          <w:b w:val="off"/>
                          <w:sz w:val="24"/>
                          <w:kern w:val="28"/>
                          <w:spacing w:val="5"/>
                        </w:rPr>
                        <w:t xml:space="preserve">ПРЕСС-РЕЛИЗ</w:t>
                      </w:r>
                    </w:p>
                  </w:txbxContent>
                </wps:txbx>
                <wps:bodyPr rot="0" vert="horz" wrap="square" lIns="0" tIns="0" rIns="0" bIns="0" anchor="t" anchorCtr="0" upright="1">
                  <a:noAutofit/>
                </wps:bodyPr>
              </wps:wsp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ab/>
    </w:r>
    <w:r>
      <w:rPr>
        <w:lang w:val="ru-RU"/>
        <w:rFonts w:ascii="Arial" w:cs="Times New Roman" w:eastAsia="Times New Roman" w:hAnsi="Arial"/>
        <w:sz w:val="18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abstractNum w:abstractNumId="0" w15:restartNumberingAfterBreak="0">
    <w:nsid w:val="FFFFFF89"/>
    <w:multiLevelType w:val="singleLevel"/>
    <w:tmpl w:val="5A34175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B3995"/>
    <w:multiLevelType w:val="hybridMultilevel"/>
    <w:tmpl w:val="A75E4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92BF3"/>
    <w:multiLevelType w:val="hybridMultilevel"/>
    <w:tmpl w:val="5812FBCA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64C2243E"/>
    <w:multiLevelType w:val="hybridMultilevel"/>
    <w:tmpl w:val="4F8AC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star_td="http://www.star-group.net/schemas/transit/filters/textdata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9"/>
  <w:hyphenationZone w:val="425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69C0"/>
    <w:rsid w:val="000050CC"/>
    <w:rsid w:val="0000750A"/>
    <w:rsid w:val="00027DB4"/>
    <w:rsid w:val="00043833"/>
    <w:rsid w:val="000460C8"/>
    <w:rsid w:val="00050DB0"/>
    <w:rsid w:val="00054CE7"/>
    <w:rsid w:val="00092213"/>
    <w:rsid w:val="000B788E"/>
    <w:rsid w:val="000F0D01"/>
    <w:rsid w:val="0010051D"/>
    <w:rsid w:val="00103DB9"/>
    <w:rsid w:val="0012162D"/>
    <w:rsid w:val="00130D38"/>
    <w:rsid w:val="001515AC"/>
    <w:rsid w:val="00154248"/>
    <w:rsid w:val="00164461"/>
    <w:rsid w:val="001652F1"/>
    <w:rsid w:val="00165612"/>
    <w:rsid w:val="00181F6B"/>
    <w:rsid w:val="001854C6"/>
    <w:rsid w:val="001976BD"/>
    <w:rsid w:val="001A02BE"/>
    <w:rsid w:val="001A1E3F"/>
    <w:rsid w:val="001B1F0B"/>
    <w:rsid w:val="001F7B46"/>
    <w:rsid w:val="0021145E"/>
    <w:rsid w:val="00213155"/>
    <w:rsid w:val="00232566"/>
    <w:rsid w:val="0023585A"/>
    <w:rsid w:val="00235AEA"/>
    <w:rsid w:val="002429B4"/>
    <w:rsid w:val="00251978"/>
    <w:rsid w:val="002644DE"/>
    <w:rsid w:val="00275CF6"/>
    <w:rsid w:val="00277815"/>
    <w:rsid w:val="00294B5A"/>
    <w:rsid w:val="002A0855"/>
    <w:rsid w:val="002A204C"/>
    <w:rsid w:val="002E338F"/>
    <w:rsid w:val="00305F51"/>
    <w:rsid w:val="0031460C"/>
    <w:rsid w:val="00316E53"/>
    <w:rsid w:val="00322CB1"/>
    <w:rsid w:val="00333604"/>
    <w:rsid w:val="00351701"/>
    <w:rsid w:val="00353F39"/>
    <w:rsid w:val="00360B23"/>
    <w:rsid w:val="00372B94"/>
    <w:rsid w:val="00375C23"/>
    <w:rsid w:val="00382444"/>
    <w:rsid w:val="00383575"/>
    <w:rsid w:val="00383CC0"/>
    <w:rsid w:val="00385C06"/>
    <w:rsid w:val="00390B46"/>
    <w:rsid w:val="00390F08"/>
    <w:rsid w:val="00394792"/>
    <w:rsid w:val="003A1E1C"/>
    <w:rsid w:val="003B6A50"/>
    <w:rsid w:val="003E0E12"/>
    <w:rsid w:val="003E5D55"/>
    <w:rsid w:val="003F040C"/>
    <w:rsid w:val="003F748A"/>
    <w:rsid w:val="00401E5B"/>
    <w:rsid w:val="0041214D"/>
    <w:rsid w:val="004138C6"/>
    <w:rsid w:val="00414180"/>
    <w:rsid w:val="004150D8"/>
    <w:rsid w:val="00416142"/>
    <w:rsid w:val="004205AD"/>
    <w:rsid w:val="00430004"/>
    <w:rsid w:val="0045085D"/>
    <w:rsid w:val="004673E1"/>
    <w:rsid w:val="0049316D"/>
    <w:rsid w:val="00495F2F"/>
    <w:rsid w:val="004A01E1"/>
    <w:rsid w:val="004A474D"/>
    <w:rsid w:val="004A5F7D"/>
    <w:rsid w:val="004C52F6"/>
    <w:rsid w:val="004C6A28"/>
    <w:rsid w:val="004E0B29"/>
    <w:rsid w:val="005137A3"/>
    <w:rsid w:val="0051628F"/>
    <w:rsid w:val="00517635"/>
    <w:rsid w:val="00522FC7"/>
    <w:rsid w:val="00523FC0"/>
    <w:rsid w:val="00524529"/>
    <w:rsid w:val="00544B1E"/>
    <w:rsid w:val="00546804"/>
    <w:rsid w:val="00552C4E"/>
    <w:rsid w:val="00571FB7"/>
    <w:rsid w:val="0057388F"/>
    <w:rsid w:val="00574C6D"/>
    <w:rsid w:val="005B5508"/>
    <w:rsid w:val="005B622D"/>
    <w:rsid w:val="005C4F45"/>
    <w:rsid w:val="005D2037"/>
    <w:rsid w:val="005E571A"/>
    <w:rsid w:val="005E75E6"/>
    <w:rsid w:val="005E7988"/>
    <w:rsid w:val="005F1067"/>
    <w:rsid w:val="00637169"/>
    <w:rsid w:val="00642478"/>
    <w:rsid w:val="00650358"/>
    <w:rsid w:val="00656F6C"/>
    <w:rsid w:val="0069167D"/>
    <w:rsid w:val="0069406E"/>
    <w:rsid w:val="00697EFD"/>
    <w:rsid w:val="006A393C"/>
    <w:rsid w:val="006B12C6"/>
    <w:rsid w:val="006B447A"/>
    <w:rsid w:val="006B4A94"/>
    <w:rsid w:val="006D4B66"/>
    <w:rsid w:val="00702357"/>
    <w:rsid w:val="0071741A"/>
    <w:rsid w:val="007213F4"/>
    <w:rsid w:val="0072338D"/>
    <w:rsid w:val="00726FEE"/>
    <w:rsid w:val="00731EB5"/>
    <w:rsid w:val="00736752"/>
    <w:rsid w:val="00740880"/>
    <w:rsid w:val="00744D08"/>
    <w:rsid w:val="00747743"/>
    <w:rsid w:val="00753936"/>
    <w:rsid w:val="00766A2D"/>
    <w:rsid w:val="00796C60"/>
    <w:rsid w:val="007A08CC"/>
    <w:rsid w:val="007A2595"/>
    <w:rsid w:val="007B2565"/>
    <w:rsid w:val="007B6EB1"/>
    <w:rsid w:val="007C5A73"/>
    <w:rsid w:val="007E392B"/>
    <w:rsid w:val="007E7946"/>
    <w:rsid w:val="007F606E"/>
    <w:rsid w:val="00817547"/>
    <w:rsid w:val="008279E1"/>
    <w:rsid w:val="00831819"/>
    <w:rsid w:val="00874B37"/>
    <w:rsid w:val="008819AD"/>
    <w:rsid w:val="0088749B"/>
    <w:rsid w:val="008A5C29"/>
    <w:rsid w:val="008C5A36"/>
    <w:rsid w:val="008D7016"/>
    <w:rsid w:val="008F1259"/>
    <w:rsid w:val="008F7DBE"/>
    <w:rsid w:val="009021DB"/>
    <w:rsid w:val="009101CE"/>
    <w:rsid w:val="00922EA4"/>
    <w:rsid w:val="009340F8"/>
    <w:rsid w:val="009369BE"/>
    <w:rsid w:val="00936DA0"/>
    <w:rsid w:val="009534F3"/>
    <w:rsid w:val="00961638"/>
    <w:rsid w:val="00963325"/>
    <w:rsid w:val="00963CD3"/>
    <w:rsid w:val="009662C2"/>
    <w:rsid w:val="009707CA"/>
    <w:rsid w:val="009879D4"/>
    <w:rsid w:val="009A501D"/>
    <w:rsid w:val="009A64AE"/>
    <w:rsid w:val="009B6416"/>
    <w:rsid w:val="009C04D6"/>
    <w:rsid w:val="009C2EAD"/>
    <w:rsid w:val="009C4B9E"/>
    <w:rsid w:val="009C725F"/>
    <w:rsid w:val="009D061B"/>
    <w:rsid w:val="009D220E"/>
    <w:rsid w:val="009D22F5"/>
    <w:rsid w:val="009E13CF"/>
    <w:rsid w:val="00A01290"/>
    <w:rsid w:val="00A039F4"/>
    <w:rsid w:val="00A10CE8"/>
    <w:rsid w:val="00A14AE6"/>
    <w:rsid w:val="00A42B3F"/>
    <w:rsid w:val="00A42C8E"/>
    <w:rsid w:val="00A70AB5"/>
    <w:rsid w:val="00A84F3C"/>
    <w:rsid w:val="00A868DC"/>
    <w:rsid w:val="00A9074D"/>
    <w:rsid w:val="00A91754"/>
    <w:rsid w:val="00A9268D"/>
    <w:rsid w:val="00A94614"/>
    <w:rsid w:val="00AA0D1C"/>
    <w:rsid w:val="00AA3CFB"/>
    <w:rsid w:val="00AB4A32"/>
    <w:rsid w:val="00AB67D2"/>
    <w:rsid w:val="00AC2AB2"/>
    <w:rsid w:val="00AC52E8"/>
    <w:rsid w:val="00AE3BEC"/>
    <w:rsid w:val="00AE3E92"/>
    <w:rsid w:val="00AE4759"/>
    <w:rsid w:val="00AF65F0"/>
    <w:rsid w:val="00B22DB8"/>
    <w:rsid w:val="00B26548"/>
    <w:rsid w:val="00B33CE0"/>
    <w:rsid w:val="00B34C44"/>
    <w:rsid w:val="00B369C0"/>
    <w:rsid w:val="00B55B7C"/>
    <w:rsid w:val="00B727BA"/>
    <w:rsid w:val="00B74451"/>
    <w:rsid w:val="00B75138"/>
    <w:rsid w:val="00B76EC4"/>
    <w:rsid w:val="00B8709C"/>
    <w:rsid w:val="00B918B1"/>
    <w:rsid w:val="00B91E47"/>
    <w:rsid w:val="00B9217D"/>
    <w:rsid w:val="00BA09A7"/>
    <w:rsid w:val="00BA7E08"/>
    <w:rsid w:val="00BB1983"/>
    <w:rsid w:val="00BC617B"/>
    <w:rsid w:val="00BE0C8C"/>
    <w:rsid w:val="00BE6478"/>
    <w:rsid w:val="00C05D92"/>
    <w:rsid w:val="00C1306E"/>
    <w:rsid w:val="00C266DB"/>
    <w:rsid w:val="00C41618"/>
    <w:rsid w:val="00C44B03"/>
    <w:rsid w:val="00C5559A"/>
    <w:rsid w:val="00C6663D"/>
    <w:rsid w:val="00C72D6F"/>
    <w:rsid w:val="00C73743"/>
    <w:rsid w:val="00C847A1"/>
    <w:rsid w:val="00CA3B5D"/>
    <w:rsid w:val="00CB1AF7"/>
    <w:rsid w:val="00CC1849"/>
    <w:rsid w:val="00CE54FD"/>
    <w:rsid w:val="00CF6387"/>
    <w:rsid w:val="00D2045A"/>
    <w:rsid w:val="00D251F2"/>
    <w:rsid w:val="00D34C12"/>
    <w:rsid w:val="00D63A60"/>
    <w:rsid w:val="00D918DA"/>
    <w:rsid w:val="00D92FED"/>
    <w:rsid w:val="00DA05F6"/>
    <w:rsid w:val="00DB2188"/>
    <w:rsid w:val="00DB52D9"/>
    <w:rsid w:val="00DC0DEF"/>
    <w:rsid w:val="00DE3226"/>
    <w:rsid w:val="00DE7E33"/>
    <w:rsid w:val="00E015C1"/>
    <w:rsid w:val="00E17884"/>
    <w:rsid w:val="00E233F6"/>
    <w:rsid w:val="00E508E3"/>
    <w:rsid w:val="00E76A3E"/>
    <w:rsid w:val="00E76CB5"/>
    <w:rsid w:val="00E77CB9"/>
    <w:rsid w:val="00E867C7"/>
    <w:rsid w:val="00EE7089"/>
    <w:rsid w:val="00EF7DC5"/>
    <w:rsid w:val="00F06DD8"/>
    <w:rsid w:val="00F07CFA"/>
    <w:rsid w:val="00F3337C"/>
    <w:rsid w:val="00F36299"/>
    <w:rsid w:val="00F40C82"/>
    <w:rsid w:val="00F43CF3"/>
    <w:rsid w:val="00F45366"/>
    <w:rsid w:val="00F517FE"/>
    <w:rsid w:val="00F6224D"/>
    <w:rsid w:val="00F959FC"/>
    <w:rsid w:val="00FA70D3"/>
    <w:rsid w:val="00FE1086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5:docId w15:val="{4A4C3E78-E309-42C3-8650-D4A37B28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tar_td="http://www.star-group.net/schemas/transit/filters/textdata" mc:Ignorable="w14 w15 w16se w16cid">
  <w:docDefaults>
    <w:rPrDefault>
      <w:rPr>
        <w:rFonts w:ascii="Arial" w:eastAsia="Times New Roman" w:hAnsi="Arial" w:cs="Times New Roman"/>
        <w:lang w:val="ru-RU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Text"/>
    <w:qFormat/>
    <w:rsid w:val="00D918DA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ru-RU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ru-RU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styleId="Aufzhlungszeichen">
    <w:name w:val="List Bullet"/>
    <w:basedOn w:val="Standard"/>
    <w:uiPriority w:val="99"/>
    <w:unhideWhenUsed/>
    <w:rsid w:val="00740880"/>
    <w:pPr>
      <w:numPr>
        <w:numId w:val="4"/>
      </w:numPr>
      <w:contextualSpacing/>
    </w:pPr>
  </w:style>
  <w:style w:type="character" w:customStyle="1" w:styleId="HeadlineFliesstextZchn">
    <w:name w:val="Headline Fliesstext Zchn"/>
    <w:basedOn w:val="Absatz-Standardschriftart"/>
    <w:link w:val="HeadlineFliesstext"/>
    <w:locked/>
    <w:rsid w:val="00AE3E92"/>
    <w:rPr>
      <w:rFonts w:ascii="Arial Black" w:hAnsi="Arial Black"/>
      <w:color w:val="C00000"/>
    </w:rPr>
  </w:style>
  <w:style w:type="paragraph" w:customStyle="1" w:styleId="HeadlineFliesstext">
    <w:name w:val="Headline Fliesstext"/>
    <w:basedOn w:val="Standard"/>
    <w:link w:val="HeadlineFliesstextZchn"/>
    <w:rsid w:val="00AE3E92"/>
    <w:pPr>
      <w:autoSpaceDE w:val="0"/>
      <w:autoSpaceDN w:val="0"/>
      <w:spacing w:after="300" w:line="360" w:lineRule="auto"/>
    </w:pPr>
    <w:rPr>
      <w:rFonts w:ascii="Arial Black" w:hAnsi="Arial Black"/>
      <w:color w:val="C00000"/>
    </w:rPr>
  </w:style>
  <w:style w:type="paragraph" w:styleId="Listenabsatz">
    <w:name w:val="List Paragraph"/>
    <w:basedOn w:val="Standard"/>
    <w:uiPriority w:val="34"/>
    <w:qFormat/>
    <w:rsid w:val="00AB67D2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.XSL" StyleName="APA"/>
</file>

<file path=customXml/itemProps1.xml><?xml version="1.0" encoding="utf-8"?>
<ds:datastoreItem xmlns:ds="http://schemas.openxmlformats.org/officeDocument/2006/customXml" ds:itemID="{37DCEBB5-25F7-4E4A-BCB6-6C79844E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 xmlns:star_td="http://www.star-group.net/schemas/transit/filters/textdata">
  <Template>Normal</Template>
  <TotalTime>0</TotalTime>
  <Pages>2</Pages>
  <Words>400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 &amp; Co.KG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 xmlns:star_td="http://www.star-group.net/schemas/transit/filters/textdata">
  <dc:creator>Jovic, Ivona</dc:creator>
  <cp:lastModifiedBy>Irouschek, Margit</cp:lastModifiedBy>
  <cp:revision>17</cp:revision>
  <cp:lastPrinted>2018-06-07T06:24:00Z</cp:lastPrinted>
  <dcterms:created xsi:type="dcterms:W3CDTF">2017-07-12T08:01:00Z</dcterms:created>
  <dcterms:modified xsi:type="dcterms:W3CDTF">2018-07-30T13:33:00Z</dcterms:modified>
</cp:coreProperties>
</file>