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F3C" w:rsidRPr="000D75A4" w:rsidRDefault="00A84F3C" w:rsidP="000D75A4">
      <w:pPr>
        <w:pStyle w:val="Untertitel"/>
        <w:spacing w:line="360" w:lineRule="auto"/>
        <w:rPr>
          <w:sz w:val="22"/>
        </w:rPr>
      </w:pPr>
    </w:p>
    <w:p w:rsidR="00A84F3C" w:rsidRPr="000D75A4" w:rsidRDefault="00A84F3C" w:rsidP="000D75A4">
      <w:pPr>
        <w:pStyle w:val="Kopfzeile"/>
        <w:tabs>
          <w:tab w:val="clear" w:pos="4536"/>
          <w:tab w:val="clear" w:pos="9072"/>
        </w:tabs>
        <w:spacing w:line="360" w:lineRule="auto"/>
        <w:rPr>
          <w:sz w:val="22"/>
        </w:rPr>
      </w:pPr>
    </w:p>
    <w:p w:rsidR="00A84F3C" w:rsidRPr="000D75A4" w:rsidRDefault="00A84F3C" w:rsidP="000D75A4">
      <w:pPr>
        <w:pStyle w:val="Kopfzeile"/>
        <w:tabs>
          <w:tab w:val="clear" w:pos="4536"/>
          <w:tab w:val="clear" w:pos="9072"/>
          <w:tab w:val="left" w:pos="8222"/>
        </w:tabs>
        <w:spacing w:line="360" w:lineRule="auto"/>
        <w:rPr>
          <w:sz w:val="22"/>
        </w:rPr>
      </w:pPr>
    </w:p>
    <w:p w:rsidR="00B75138" w:rsidRPr="000D75A4" w:rsidRDefault="00B75138" w:rsidP="000D75A4">
      <w:pPr>
        <w:pStyle w:val="Kopfzeile"/>
        <w:tabs>
          <w:tab w:val="clear" w:pos="4536"/>
          <w:tab w:val="clear" w:pos="9072"/>
          <w:tab w:val="left" w:pos="8222"/>
        </w:tabs>
        <w:spacing w:line="360" w:lineRule="auto"/>
        <w:rPr>
          <w:sz w:val="22"/>
        </w:rPr>
      </w:pPr>
    </w:p>
    <w:p w:rsidR="00522FC7" w:rsidRPr="000D75A4" w:rsidRDefault="00522FC7" w:rsidP="000D75A4">
      <w:pPr>
        <w:spacing w:line="360" w:lineRule="auto"/>
        <w:sectPr w:rsidR="00522FC7" w:rsidRPr="000D75A4" w:rsidSect="003F748A">
          <w:headerReference w:type="default" r:id="rId8"/>
          <w:footerReference w:type="default" r:id="rId9"/>
          <w:headerReference w:type="first" r:id="rId10"/>
          <w:footerReference w:type="first" r:id="rId11"/>
          <w:pgSz w:w="11906" w:h="16838" w:code="9"/>
          <w:pgMar w:top="2552" w:right="567" w:bottom="2268" w:left="1418" w:header="567" w:footer="397" w:gutter="0"/>
          <w:pgNumType w:start="1"/>
          <w:cols w:space="708"/>
          <w:titlePg/>
          <w:docGrid w:linePitch="360"/>
        </w:sectPr>
      </w:pPr>
    </w:p>
    <w:p w:rsidR="000D75A4" w:rsidRDefault="000D75A4" w:rsidP="000D75A4">
      <w:pPr>
        <w:spacing w:line="360" w:lineRule="auto"/>
        <w:rPr>
          <w:b/>
          <w:sz w:val="28"/>
          <w:szCs w:val="28"/>
        </w:rPr>
      </w:pPr>
      <w:r w:rsidRPr="000D75A4">
        <w:rPr>
          <w:b/>
          <w:sz w:val="28"/>
          <w:szCs w:val="28"/>
        </w:rPr>
        <w:t>Sichere Medienversorgung dank antistatischer Anlagenkomponenten</w:t>
      </w:r>
    </w:p>
    <w:p w:rsidR="000D75A4" w:rsidRPr="000D75A4" w:rsidRDefault="000D75A4" w:rsidP="000D75A4">
      <w:pPr>
        <w:spacing w:line="360" w:lineRule="auto"/>
        <w:rPr>
          <w:b/>
          <w:sz w:val="28"/>
          <w:szCs w:val="28"/>
        </w:rPr>
      </w:pPr>
    </w:p>
    <w:p w:rsidR="000D75A4" w:rsidRDefault="000D75A4" w:rsidP="000D75A4">
      <w:pPr>
        <w:spacing w:line="360" w:lineRule="auto"/>
        <w:rPr>
          <w:b/>
          <w:i/>
          <w:sz w:val="22"/>
          <w:szCs w:val="22"/>
        </w:rPr>
      </w:pPr>
      <w:r w:rsidRPr="000D75A4">
        <w:rPr>
          <w:b/>
          <w:i/>
          <w:sz w:val="22"/>
          <w:szCs w:val="22"/>
        </w:rPr>
        <w:t xml:space="preserve">Elektrisch leitfähige Ausführungen der Mehrwege-Ventilblöcke GEMÜ PC50 </w:t>
      </w:r>
      <w:proofErr w:type="spellStart"/>
      <w:r w:rsidRPr="000D75A4">
        <w:rPr>
          <w:b/>
          <w:i/>
          <w:sz w:val="22"/>
          <w:szCs w:val="22"/>
        </w:rPr>
        <w:t>iComLine</w:t>
      </w:r>
      <w:proofErr w:type="spellEnd"/>
      <w:r w:rsidRPr="000D75A4">
        <w:rPr>
          <w:b/>
          <w:i/>
          <w:sz w:val="22"/>
          <w:szCs w:val="22"/>
        </w:rPr>
        <w:t xml:space="preserve"> und der Schläuche GEMÜ </w:t>
      </w:r>
      <w:proofErr w:type="spellStart"/>
      <w:r w:rsidRPr="000D75A4">
        <w:rPr>
          <w:b/>
          <w:i/>
          <w:sz w:val="22"/>
          <w:szCs w:val="22"/>
        </w:rPr>
        <w:t>TubeStar</w:t>
      </w:r>
      <w:proofErr w:type="spellEnd"/>
      <w:r w:rsidRPr="000D75A4">
        <w:rPr>
          <w:b/>
          <w:i/>
          <w:sz w:val="22"/>
          <w:szCs w:val="22"/>
        </w:rPr>
        <w:t xml:space="preserve"> erlauben den sicheren Betrieb von Anlagen, auch bei leicht entzündlichen Medien.</w:t>
      </w:r>
    </w:p>
    <w:p w:rsidR="000D75A4" w:rsidRPr="000D75A4" w:rsidRDefault="000D75A4" w:rsidP="000D75A4">
      <w:pPr>
        <w:spacing w:line="360" w:lineRule="auto"/>
        <w:rPr>
          <w:b/>
          <w:i/>
          <w:sz w:val="22"/>
          <w:szCs w:val="22"/>
        </w:rPr>
      </w:pPr>
    </w:p>
    <w:p w:rsidR="000D75A4" w:rsidRPr="000D75A4" w:rsidRDefault="000D75A4" w:rsidP="000D75A4">
      <w:pPr>
        <w:spacing w:line="360" w:lineRule="auto"/>
        <w:rPr>
          <w:sz w:val="22"/>
          <w:szCs w:val="22"/>
        </w:rPr>
      </w:pPr>
      <w:r w:rsidRPr="000D75A4">
        <w:rPr>
          <w:sz w:val="22"/>
          <w:szCs w:val="22"/>
        </w:rPr>
        <w:t xml:space="preserve">Kunststoffe als Ventilwerkstoffe nehmen ein immer breiteres Anwendungsspektrum in der Prozess- und Verfahrensindustrie ein. Aufgrund ihrer guten chemischen und mechanischen Beständigkeit kommen sie immer häufiger in der Verarbeitung von korrosiven Medien wie z.B. </w:t>
      </w:r>
      <w:proofErr w:type="spellStart"/>
      <w:r w:rsidRPr="000D75A4">
        <w:rPr>
          <w:sz w:val="22"/>
          <w:szCs w:val="22"/>
        </w:rPr>
        <w:t>Slurry</w:t>
      </w:r>
      <w:proofErr w:type="spellEnd"/>
      <w:r w:rsidRPr="000D75A4">
        <w:rPr>
          <w:sz w:val="22"/>
          <w:szCs w:val="22"/>
        </w:rPr>
        <w:t xml:space="preserve"> zum Einsatz. Auch bei der Lösemittelversorgung geht der Trend immer mehr zur Verwendung von Hochleistungskunststoffen. </w:t>
      </w:r>
    </w:p>
    <w:p w:rsidR="000D75A4" w:rsidRPr="000D75A4" w:rsidRDefault="000D75A4" w:rsidP="000D75A4">
      <w:pPr>
        <w:spacing w:line="360" w:lineRule="auto"/>
        <w:rPr>
          <w:sz w:val="22"/>
          <w:szCs w:val="22"/>
        </w:rPr>
      </w:pPr>
      <w:r w:rsidRPr="000D75A4">
        <w:rPr>
          <w:sz w:val="22"/>
          <w:szCs w:val="22"/>
        </w:rPr>
        <w:t>Das Handling von korrosiven oder leichtentzündlichen Medien wie Lösemittel ist heikel, da diese die elektrostatische Aufladung und das Entstehen von entzündlichen Dämpfen begünstigen. Unkontrolliertes und schlagartiges Entladen kann zum Entzünden ganzer Anlagen führen. Nicht nur die Absicherung gegen Lieferausfälle, sondern auch die Sicherheit des Bedienpersonals stehen daher beim Betrieb der Anlagen im Vordergrund.</w:t>
      </w:r>
    </w:p>
    <w:p w:rsidR="000D75A4" w:rsidRPr="000D75A4" w:rsidRDefault="000D75A4" w:rsidP="000D75A4">
      <w:pPr>
        <w:spacing w:line="360" w:lineRule="auto"/>
        <w:rPr>
          <w:sz w:val="22"/>
          <w:szCs w:val="22"/>
        </w:rPr>
      </w:pPr>
      <w:r w:rsidRPr="000D75A4">
        <w:rPr>
          <w:sz w:val="22"/>
          <w:szCs w:val="22"/>
        </w:rPr>
        <w:t xml:space="preserve">Leitfähige Mehrwege-Ventilblöcke der Baureihe GEMÜ PC50 </w:t>
      </w:r>
      <w:proofErr w:type="spellStart"/>
      <w:r w:rsidRPr="000D75A4">
        <w:rPr>
          <w:sz w:val="22"/>
          <w:szCs w:val="22"/>
        </w:rPr>
        <w:t>iComLine</w:t>
      </w:r>
      <w:proofErr w:type="spellEnd"/>
      <w:r w:rsidRPr="000D75A4">
        <w:rPr>
          <w:sz w:val="22"/>
          <w:szCs w:val="22"/>
        </w:rPr>
        <w:t xml:space="preserve"> und GEMÜ </w:t>
      </w:r>
      <w:proofErr w:type="spellStart"/>
      <w:r w:rsidRPr="000D75A4">
        <w:rPr>
          <w:sz w:val="22"/>
          <w:szCs w:val="22"/>
        </w:rPr>
        <w:t>TubeStar</w:t>
      </w:r>
      <w:proofErr w:type="spellEnd"/>
      <w:r w:rsidRPr="000D75A4">
        <w:rPr>
          <w:sz w:val="22"/>
          <w:szCs w:val="22"/>
        </w:rPr>
        <w:t xml:space="preserve"> Schläuche reduzieren das Risiko von derartigen Entzündungen auf ein Minimum. Dem Fluorpolymer wird im Produktionsprozess Kohlenstoff zugesetzt, um die Leitfähigkeit der Komponenten zu erreichen und die elektrostatischen Aufladungen gezielt über diese leitfähigen Komponenten abzuführen. </w:t>
      </w:r>
    </w:p>
    <w:p w:rsidR="000D75A4" w:rsidRPr="000D75A4" w:rsidRDefault="000D75A4" w:rsidP="000D75A4">
      <w:pPr>
        <w:spacing w:line="360" w:lineRule="auto"/>
        <w:rPr>
          <w:sz w:val="22"/>
          <w:szCs w:val="22"/>
        </w:rPr>
      </w:pPr>
      <w:r w:rsidRPr="000D75A4">
        <w:rPr>
          <w:sz w:val="22"/>
          <w:szCs w:val="22"/>
        </w:rPr>
        <w:t xml:space="preserve">Die genannten Mehrwege-Ventilblöcke werden durch GEMÜ individuell konzipiert und nach Kundenwunsch gefertigt. Der leitfähige Ventilkörper aus PTFE bietet die Möglichkeit verschiedene Anschlussarten in unterschiedlichen Nennweiten miteinander zu kombinieren. Zudem sind wahlweise manuelle oder pneumatische Antriebsvarianten sowie Sensorik integrierbar. </w:t>
      </w:r>
    </w:p>
    <w:p w:rsidR="000D75A4" w:rsidRPr="000D75A4" w:rsidRDefault="000D75A4" w:rsidP="000D75A4">
      <w:pPr>
        <w:spacing w:line="360" w:lineRule="auto"/>
        <w:rPr>
          <w:sz w:val="22"/>
          <w:szCs w:val="22"/>
        </w:rPr>
      </w:pPr>
      <w:r w:rsidRPr="000D75A4">
        <w:rPr>
          <w:sz w:val="22"/>
          <w:szCs w:val="22"/>
        </w:rPr>
        <w:lastRenderedPageBreak/>
        <w:t xml:space="preserve">Die Mehrwege-Ventilblöcke GEMÜ PC50 </w:t>
      </w:r>
      <w:proofErr w:type="spellStart"/>
      <w:r w:rsidRPr="000D75A4">
        <w:rPr>
          <w:sz w:val="22"/>
          <w:szCs w:val="22"/>
        </w:rPr>
        <w:t>iComLine</w:t>
      </w:r>
      <w:proofErr w:type="spellEnd"/>
      <w:r w:rsidRPr="000D75A4">
        <w:rPr>
          <w:sz w:val="22"/>
          <w:szCs w:val="22"/>
        </w:rPr>
        <w:t xml:space="preserve"> können in der leitfähigen Ausführung bei einem Betriebsdruck von 4,2 bar sicher betrieben werden und gewähren in Verbindung mit den leitfähigen Schläuchen GEMÜ </w:t>
      </w:r>
      <w:proofErr w:type="spellStart"/>
      <w:r w:rsidRPr="000D75A4">
        <w:rPr>
          <w:sz w:val="22"/>
          <w:szCs w:val="22"/>
        </w:rPr>
        <w:t>TubeStar</w:t>
      </w:r>
      <w:proofErr w:type="spellEnd"/>
      <w:r w:rsidRPr="000D75A4">
        <w:rPr>
          <w:sz w:val="22"/>
          <w:szCs w:val="22"/>
        </w:rPr>
        <w:t xml:space="preserve"> eine optimale Ableitfähigkeit elektrostatischer Ladungen. Die Leitfähigkeit bewegt sich dabei zwischen 10</w:t>
      </w:r>
      <w:r w:rsidRPr="000D75A4">
        <w:rPr>
          <w:sz w:val="22"/>
          <w:szCs w:val="22"/>
          <w:vertAlign w:val="superscript"/>
        </w:rPr>
        <w:t>5</w:t>
      </w:r>
      <w:r w:rsidRPr="000D75A4">
        <w:rPr>
          <w:sz w:val="22"/>
          <w:szCs w:val="22"/>
        </w:rPr>
        <w:t xml:space="preserve"> und 10</w:t>
      </w:r>
      <w:r w:rsidRPr="000D75A4">
        <w:rPr>
          <w:sz w:val="22"/>
          <w:szCs w:val="22"/>
          <w:vertAlign w:val="superscript"/>
        </w:rPr>
        <w:t>8</w:t>
      </w:r>
      <w:r w:rsidRPr="000D75A4">
        <w:rPr>
          <w:sz w:val="22"/>
          <w:szCs w:val="22"/>
        </w:rPr>
        <w:t xml:space="preserve"> Ohm. Die genannten Schläuche sind in den Werkstoffen PFA und PTFE erhältlich. Auf Anfrage kann die Variante aus PTFE auch als FDA-konforme Ausführung angeboten werden. Die aus </w:t>
      </w:r>
      <w:proofErr w:type="spellStart"/>
      <w:r w:rsidRPr="000D75A4">
        <w:rPr>
          <w:sz w:val="22"/>
          <w:szCs w:val="22"/>
        </w:rPr>
        <w:t>Perfluoralkoxy</w:t>
      </w:r>
      <w:proofErr w:type="spellEnd"/>
      <w:r w:rsidRPr="000D75A4">
        <w:rPr>
          <w:sz w:val="22"/>
          <w:szCs w:val="22"/>
        </w:rPr>
        <w:t xml:space="preserve"> (PFA) bestehenden Schläuche sind sowohl in medienberührender als auch in nicht-medienberührender Ausführung verfügbar. Die medienbe</w:t>
      </w:r>
      <w:bookmarkStart w:id="0" w:name="_GoBack"/>
      <w:bookmarkEnd w:id="0"/>
      <w:r w:rsidRPr="000D75A4">
        <w:rPr>
          <w:sz w:val="22"/>
          <w:szCs w:val="22"/>
        </w:rPr>
        <w:t>rührende Variante ist aufgrund des enthaltenen Kohlenstoffs wie auch die Mehrwege-Ventilblöcke selbst, undurchsichtig schwarz. Bei der nicht medienberührenden Ausführung wird durch ein spezielles Verfahren ein leitfähiger Streifen nur an der Oberfläche eingebracht. Das ermöglicht zum einen das Medium im Inneren des Schlauchs visuell zu überwachen und gewährleistet zum anderen ein hohes Maß an Partikelfreiheit, da das Medium lediglich mit dem hochreinen PFA in Berührung kommt. Die antistatischen Schläuche sind in den Größen 1/4“ bis 1 ¼ “ verfügbar. Weitere Größen oder Wandstärken sind auf Kundenwunsch erhältlich.</w:t>
      </w:r>
    </w:p>
    <w:p w:rsidR="000D75A4" w:rsidRPr="000D75A4" w:rsidRDefault="000D75A4" w:rsidP="000D75A4">
      <w:pPr>
        <w:spacing w:line="360" w:lineRule="auto"/>
        <w:rPr>
          <w:sz w:val="22"/>
          <w:szCs w:val="22"/>
        </w:rPr>
      </w:pPr>
    </w:p>
    <w:p w:rsidR="000D75A4" w:rsidRPr="000D75A4" w:rsidRDefault="000D75A4" w:rsidP="000D75A4">
      <w:pPr>
        <w:spacing w:line="360" w:lineRule="auto"/>
        <w:rPr>
          <w:sz w:val="22"/>
          <w:szCs w:val="22"/>
        </w:rPr>
      </w:pPr>
      <w:r w:rsidRPr="000D75A4">
        <w:rPr>
          <w:noProof/>
          <w:sz w:val="22"/>
          <w:szCs w:val="22"/>
        </w:rPr>
        <w:drawing>
          <wp:inline distT="0" distB="0" distL="0" distR="0" wp14:anchorId="68767E88" wp14:editId="24E1037F">
            <wp:extent cx="2957559" cy="103517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58793"/>
                    <a:stretch/>
                  </pic:blipFill>
                  <pic:spPr bwMode="auto">
                    <a:xfrm>
                      <a:off x="0" y="0"/>
                      <a:ext cx="2982404" cy="1043866"/>
                    </a:xfrm>
                    <a:prstGeom prst="rect">
                      <a:avLst/>
                    </a:prstGeom>
                    <a:ln>
                      <a:noFill/>
                    </a:ln>
                    <a:extLst>
                      <a:ext uri="{53640926-AAD7-44D8-BBD7-CCE9431645EC}">
                        <a14:shadowObscured xmlns:a14="http://schemas.microsoft.com/office/drawing/2010/main"/>
                      </a:ext>
                    </a:extLst>
                  </pic:spPr>
                </pic:pic>
              </a:graphicData>
            </a:graphic>
          </wp:inline>
        </w:drawing>
      </w:r>
    </w:p>
    <w:p w:rsidR="000D75A4" w:rsidRPr="000D75A4" w:rsidRDefault="000D75A4" w:rsidP="000D75A4">
      <w:pPr>
        <w:spacing w:line="360" w:lineRule="auto"/>
        <w:rPr>
          <w:sz w:val="22"/>
          <w:szCs w:val="22"/>
        </w:rPr>
      </w:pPr>
      <w:r w:rsidRPr="000D75A4">
        <w:rPr>
          <w:sz w:val="22"/>
          <w:szCs w:val="22"/>
        </w:rPr>
        <w:t xml:space="preserve">GEMÜ </w:t>
      </w:r>
      <w:proofErr w:type="spellStart"/>
      <w:r w:rsidRPr="000D75A4">
        <w:rPr>
          <w:sz w:val="22"/>
          <w:szCs w:val="22"/>
        </w:rPr>
        <w:t>TubeStar</w:t>
      </w:r>
      <w:proofErr w:type="spellEnd"/>
      <w:r w:rsidRPr="000D75A4">
        <w:rPr>
          <w:sz w:val="22"/>
          <w:szCs w:val="22"/>
        </w:rPr>
        <w:t xml:space="preserve"> leitfähig, nicht-medienberührende Ausführung</w:t>
      </w:r>
    </w:p>
    <w:p w:rsidR="000D75A4" w:rsidRPr="000D75A4" w:rsidRDefault="000D75A4" w:rsidP="000D75A4">
      <w:pPr>
        <w:spacing w:line="360" w:lineRule="auto"/>
        <w:rPr>
          <w:sz w:val="22"/>
          <w:szCs w:val="22"/>
        </w:rPr>
      </w:pPr>
      <w:r w:rsidRPr="000D75A4">
        <w:rPr>
          <w:noProof/>
          <w:sz w:val="22"/>
          <w:szCs w:val="22"/>
        </w:rPr>
        <w:drawing>
          <wp:inline distT="0" distB="0" distL="0" distR="0" wp14:anchorId="388BDCF5" wp14:editId="68A881A3">
            <wp:extent cx="2957559" cy="888005"/>
            <wp:effectExtent l="0" t="0" r="0" b="762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50822" b="13828"/>
                    <a:stretch/>
                  </pic:blipFill>
                  <pic:spPr bwMode="auto">
                    <a:xfrm>
                      <a:off x="0" y="0"/>
                      <a:ext cx="2982404" cy="895465"/>
                    </a:xfrm>
                    <a:prstGeom prst="rect">
                      <a:avLst/>
                    </a:prstGeom>
                    <a:ln>
                      <a:noFill/>
                    </a:ln>
                    <a:extLst>
                      <a:ext uri="{53640926-AAD7-44D8-BBD7-CCE9431645EC}">
                        <a14:shadowObscured xmlns:a14="http://schemas.microsoft.com/office/drawing/2010/main"/>
                      </a:ext>
                    </a:extLst>
                  </pic:spPr>
                </pic:pic>
              </a:graphicData>
            </a:graphic>
          </wp:inline>
        </w:drawing>
      </w:r>
    </w:p>
    <w:p w:rsidR="000D75A4" w:rsidRPr="000D75A4" w:rsidRDefault="000D75A4" w:rsidP="000D75A4">
      <w:pPr>
        <w:spacing w:line="360" w:lineRule="auto"/>
        <w:rPr>
          <w:sz w:val="22"/>
          <w:szCs w:val="22"/>
        </w:rPr>
      </w:pPr>
      <w:r w:rsidRPr="000D75A4">
        <w:rPr>
          <w:sz w:val="22"/>
          <w:szCs w:val="22"/>
        </w:rPr>
        <w:t xml:space="preserve">GEMÜ </w:t>
      </w:r>
      <w:proofErr w:type="spellStart"/>
      <w:r w:rsidRPr="000D75A4">
        <w:rPr>
          <w:sz w:val="22"/>
          <w:szCs w:val="22"/>
        </w:rPr>
        <w:t>TubeStar</w:t>
      </w:r>
      <w:proofErr w:type="spellEnd"/>
      <w:r w:rsidRPr="000D75A4">
        <w:rPr>
          <w:sz w:val="22"/>
          <w:szCs w:val="22"/>
        </w:rPr>
        <w:t xml:space="preserve"> leitfähig, medienberührende Ausführung</w:t>
      </w:r>
    </w:p>
    <w:p w:rsidR="000D75A4" w:rsidRPr="000D75A4" w:rsidRDefault="000D75A4" w:rsidP="000D75A4">
      <w:pPr>
        <w:spacing w:line="360" w:lineRule="auto"/>
        <w:rPr>
          <w:sz w:val="22"/>
          <w:szCs w:val="22"/>
        </w:rPr>
      </w:pPr>
      <w:r w:rsidRPr="000D75A4">
        <w:rPr>
          <w:noProof/>
          <w:sz w:val="22"/>
          <w:szCs w:val="22"/>
        </w:rPr>
        <w:drawing>
          <wp:inline distT="0" distB="0" distL="0" distR="0" wp14:anchorId="238233DE" wp14:editId="550C8378">
            <wp:extent cx="2847975" cy="1466320"/>
            <wp:effectExtent l="0" t="0" r="0"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20896"/>
                    <a:stretch/>
                  </pic:blipFill>
                  <pic:spPr bwMode="auto">
                    <a:xfrm>
                      <a:off x="0" y="0"/>
                      <a:ext cx="2889402" cy="1487650"/>
                    </a:xfrm>
                    <a:prstGeom prst="rect">
                      <a:avLst/>
                    </a:prstGeom>
                    <a:ln>
                      <a:noFill/>
                    </a:ln>
                    <a:extLst>
                      <a:ext uri="{53640926-AAD7-44D8-BBD7-CCE9431645EC}">
                        <a14:shadowObscured xmlns:a14="http://schemas.microsoft.com/office/drawing/2010/main"/>
                      </a:ext>
                    </a:extLst>
                  </pic:spPr>
                </pic:pic>
              </a:graphicData>
            </a:graphic>
          </wp:inline>
        </w:drawing>
      </w:r>
    </w:p>
    <w:p w:rsidR="00E015C1" w:rsidRPr="000D75A4" w:rsidRDefault="000D75A4" w:rsidP="000D75A4">
      <w:pPr>
        <w:spacing w:line="360" w:lineRule="auto"/>
        <w:rPr>
          <w:sz w:val="22"/>
          <w:szCs w:val="22"/>
        </w:rPr>
      </w:pPr>
      <w:r w:rsidRPr="000D75A4">
        <w:rPr>
          <w:sz w:val="22"/>
          <w:szCs w:val="22"/>
        </w:rPr>
        <w:t xml:space="preserve">Beispielkonfiguration GEMÜ PC50 </w:t>
      </w:r>
      <w:proofErr w:type="spellStart"/>
      <w:r w:rsidRPr="000D75A4">
        <w:rPr>
          <w:sz w:val="22"/>
          <w:szCs w:val="22"/>
        </w:rPr>
        <w:t>iComLine</w:t>
      </w:r>
      <w:proofErr w:type="spellEnd"/>
      <w:r w:rsidRPr="000D75A4">
        <w:rPr>
          <w:sz w:val="22"/>
          <w:szCs w:val="22"/>
        </w:rPr>
        <w:t>, leitfähige Ausführung</w:t>
      </w:r>
    </w:p>
    <w:sectPr w:rsidR="00E015C1" w:rsidRPr="000D75A4" w:rsidSect="000D75A4">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447A" w:rsidRDefault="006B447A">
      <w:r>
        <w:separator/>
      </w:r>
    </w:p>
  </w:endnote>
  <w:endnote w:type="continuationSeparator" w:id="0">
    <w:p w:rsidR="006B447A" w:rsidRDefault="006B4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47A" w:rsidRDefault="006B447A" w:rsidP="005E7988">
    <w:pPr>
      <w:pStyle w:val="Fuzeile"/>
      <w:spacing w:line="240" w:lineRule="auto"/>
    </w:pPr>
    <w:r>
      <w:t>GEMÜ Gebr. Müller Apparatebau GmbH &amp; Co. KG • Fritz-Müller-Str. 6-8 • D-74653 Ingelfingen</w:t>
    </w:r>
    <w:r>
      <w:tab/>
      <w:t xml:space="preserve">Seite </w:t>
    </w:r>
    <w:r>
      <w:fldChar w:fldCharType="begin"/>
    </w:r>
    <w:r>
      <w:instrText>PAGE  \* Arabic  \* MERGEFORMAT</w:instrText>
    </w:r>
    <w:r>
      <w:fldChar w:fldCharType="separate"/>
    </w:r>
    <w:r w:rsidR="006724CC">
      <w:rPr>
        <w:noProof/>
      </w:rPr>
      <w:t>2</w:t>
    </w:r>
    <w:r>
      <w:fldChar w:fldCharType="end"/>
    </w:r>
    <w:r>
      <w:t xml:space="preserve"> von </w:t>
    </w:r>
    <w:fldSimple w:instr="NUMPAGES  \* Arabic  \* MERGEFORMAT">
      <w:r w:rsidR="006724CC">
        <w:rPr>
          <w:noProof/>
        </w:rPr>
        <w:t>2</w:t>
      </w:r>
    </w:fldSimple>
  </w:p>
  <w:p w:rsidR="006B447A" w:rsidRPr="00CD215A" w:rsidRDefault="006B447A" w:rsidP="005E7988">
    <w:pPr>
      <w:pStyle w:val="Webseite"/>
      <w:rPr>
        <w:color w:val="auto"/>
        <w:lang w:val="en-US"/>
      </w:rPr>
    </w:pPr>
    <w:r w:rsidRPr="00CD215A">
      <w:rPr>
        <w:color w:val="auto"/>
        <w:lang w:val="en-US"/>
      </w:rPr>
      <w:t>Tel.: +49 (0) 7940 123-0 • Fax: +49 (0) 7940 123-192</w:t>
    </w:r>
  </w:p>
  <w:p w:rsidR="006B447A" w:rsidRPr="00CD215A" w:rsidRDefault="006B447A" w:rsidP="005E7988">
    <w:pPr>
      <w:pStyle w:val="Webseite"/>
      <w:rPr>
        <w:color w:val="FF0000"/>
        <w:lang w:val="en-US"/>
      </w:rPr>
    </w:pPr>
    <w:r w:rsidRPr="00CD215A">
      <w:rPr>
        <w:color w:val="FF0000"/>
        <w:lang w:val="en-US"/>
      </w:rPr>
      <w:t>www.gemu-group.com</w:t>
    </w:r>
  </w:p>
  <w:p w:rsidR="006B447A" w:rsidRPr="00CD215A" w:rsidRDefault="006B447A" w:rsidP="005E7988">
    <w:pPr>
      <w:pStyle w:val="Webseite"/>
      <w:rPr>
        <w:color w:val="A6A6A6" w:themeColor="background1" w:themeShade="A6"/>
        <w:sz w:val="12"/>
        <w:szCs w:val="12"/>
        <w:lang w:val="en-US"/>
      </w:rPr>
    </w:pPr>
  </w:p>
  <w:p w:rsidR="006B447A" w:rsidRPr="0041214D" w:rsidRDefault="006B447A" w:rsidP="005E7988">
    <w:pPr>
      <w:pStyle w:val="Webseite"/>
      <w:rPr>
        <w:color w:val="A6A6A6" w:themeColor="background1" w:themeShade="A6"/>
        <w:sz w:val="10"/>
        <w:szCs w:val="10"/>
      </w:rPr>
    </w:pPr>
    <w:r w:rsidRPr="0041214D">
      <w:rPr>
        <w:color w:val="A6A6A6" w:themeColor="background1" w:themeShade="A6"/>
        <w:sz w:val="10"/>
        <w:szCs w:val="10"/>
      </w:rPr>
      <w:t>Kommanditgesellschaft: Sitz 74653 Ingelfingen, Registergericht Stuttgart HRA 590394; Komplementärin: Gebr. Müller GmbH, Sitz 74653 Ingelfingen, Registergericht Stuttgart HR</w:t>
    </w:r>
    <w:r>
      <w:rPr>
        <w:color w:val="A6A6A6" w:themeColor="background1" w:themeShade="A6"/>
        <w:sz w:val="10"/>
        <w:szCs w:val="10"/>
      </w:rPr>
      <w:t>B</w:t>
    </w:r>
    <w:r w:rsidRPr="0041214D">
      <w:rPr>
        <w:color w:val="A6A6A6" w:themeColor="background1" w:themeShade="A6"/>
        <w:sz w:val="10"/>
        <w:szCs w:val="10"/>
      </w:rPr>
      <w:t xml:space="preserve"> 590215</w:t>
    </w:r>
  </w:p>
  <w:p w:rsidR="006B447A" w:rsidRPr="0041214D" w:rsidRDefault="006B447A" w:rsidP="005E7988">
    <w:pPr>
      <w:pStyle w:val="Webseite"/>
      <w:rPr>
        <w:color w:val="A6A6A6" w:themeColor="background1" w:themeShade="A6"/>
        <w:sz w:val="10"/>
        <w:szCs w:val="10"/>
      </w:rPr>
    </w:pPr>
    <w:r w:rsidRPr="0041214D">
      <w:rPr>
        <w:color w:val="A6A6A6" w:themeColor="background1" w:themeShade="A6"/>
        <w:sz w:val="10"/>
        <w:szCs w:val="10"/>
      </w:rPr>
      <w:t>Geschäftsführer: Fritz Müller, Gert Müller, Stephan Müller</w:t>
    </w:r>
  </w:p>
  <w:p w:rsidR="006B447A" w:rsidRPr="0041214D" w:rsidRDefault="006B447A" w:rsidP="005E7988">
    <w:pPr>
      <w:pStyle w:val="Webseite"/>
      <w:rPr>
        <w:color w:val="A6A6A6" w:themeColor="background1" w:themeShade="A6"/>
        <w:sz w:val="10"/>
        <w:szCs w:val="10"/>
      </w:rPr>
    </w:pPr>
    <w:proofErr w:type="spellStart"/>
    <w:r w:rsidRPr="0041214D">
      <w:rPr>
        <w:color w:val="A6A6A6" w:themeColor="background1" w:themeShade="A6"/>
        <w:sz w:val="10"/>
        <w:szCs w:val="10"/>
      </w:rPr>
      <w:t>Ust</w:t>
    </w:r>
    <w:proofErr w:type="spellEnd"/>
    <w:r w:rsidRPr="0041214D">
      <w:rPr>
        <w:color w:val="A6A6A6" w:themeColor="background1" w:themeShade="A6"/>
        <w:sz w:val="10"/>
        <w:szCs w:val="10"/>
      </w:rPr>
      <w:t>.-ID-Nr.: DE 146281082 • Steuer-Nr.: 76050/0434</w:t>
    </w:r>
    <w:r>
      <w:rPr>
        <w:color w:val="A6A6A6" w:themeColor="background1" w:themeShade="A6"/>
        <w:sz w:val="10"/>
        <w:szCs w:val="1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47A" w:rsidRDefault="006B447A" w:rsidP="003B6A50">
    <w:pPr>
      <w:pStyle w:val="Fuzeile"/>
      <w:spacing w:line="240" w:lineRule="auto"/>
    </w:pPr>
    <w:r>
      <w:t>GEMÜ Gebr. Müller Apparatebau GmbH &amp; Co. KG • Fritz-Müller-Str. 6-8 • D-74653 Ingelfingen</w:t>
    </w:r>
    <w:r>
      <w:tab/>
      <w:t xml:space="preserve">Seite </w:t>
    </w:r>
    <w:r>
      <w:fldChar w:fldCharType="begin"/>
    </w:r>
    <w:r>
      <w:instrText>PAGE  \* Arabic  \* MERGEFORMAT</w:instrText>
    </w:r>
    <w:r>
      <w:fldChar w:fldCharType="separate"/>
    </w:r>
    <w:r w:rsidR="006724CC">
      <w:rPr>
        <w:noProof/>
      </w:rPr>
      <w:t>1</w:t>
    </w:r>
    <w:r>
      <w:fldChar w:fldCharType="end"/>
    </w:r>
    <w:r>
      <w:t xml:space="preserve"> von </w:t>
    </w:r>
    <w:fldSimple w:instr="NUMPAGES  \* Arabic  \* MERGEFORMAT">
      <w:r w:rsidR="006724CC">
        <w:rPr>
          <w:noProof/>
        </w:rPr>
        <w:t>2</w:t>
      </w:r>
    </w:fldSimple>
  </w:p>
  <w:p w:rsidR="006B447A" w:rsidRPr="00CD215A" w:rsidRDefault="006B447A" w:rsidP="003B6A50">
    <w:pPr>
      <w:pStyle w:val="Webseite"/>
      <w:rPr>
        <w:color w:val="auto"/>
        <w:lang w:val="en-US"/>
      </w:rPr>
    </w:pPr>
    <w:r w:rsidRPr="00CD215A">
      <w:rPr>
        <w:color w:val="auto"/>
        <w:lang w:val="en-US"/>
      </w:rPr>
      <w:t>Tel.: +49 (0) 7940 123-0 • Fax: +49 (0) 7940 123-192</w:t>
    </w:r>
  </w:p>
  <w:p w:rsidR="006B447A" w:rsidRPr="00CD215A" w:rsidRDefault="006B447A" w:rsidP="003B6A50">
    <w:pPr>
      <w:pStyle w:val="Webseite"/>
      <w:rPr>
        <w:color w:val="FF0000"/>
        <w:lang w:val="en-US"/>
      </w:rPr>
    </w:pPr>
    <w:r w:rsidRPr="00CD215A">
      <w:rPr>
        <w:color w:val="FF0000"/>
        <w:lang w:val="en-US"/>
      </w:rPr>
      <w:t>www.gemu-group.com</w:t>
    </w:r>
  </w:p>
  <w:p w:rsidR="006B447A" w:rsidRPr="00CD215A" w:rsidRDefault="006B447A" w:rsidP="003B6A50">
    <w:pPr>
      <w:pStyle w:val="Webseite"/>
      <w:rPr>
        <w:color w:val="A6A6A6" w:themeColor="background1" w:themeShade="A6"/>
        <w:sz w:val="12"/>
        <w:szCs w:val="12"/>
        <w:lang w:val="en-US"/>
      </w:rPr>
    </w:pPr>
  </w:p>
  <w:p w:rsidR="006B447A" w:rsidRPr="0041214D" w:rsidRDefault="006B447A" w:rsidP="003B6A50">
    <w:pPr>
      <w:pStyle w:val="Webseite"/>
      <w:rPr>
        <w:color w:val="A6A6A6" w:themeColor="background1" w:themeShade="A6"/>
        <w:sz w:val="10"/>
        <w:szCs w:val="10"/>
      </w:rPr>
    </w:pPr>
    <w:r w:rsidRPr="0041214D">
      <w:rPr>
        <w:color w:val="A6A6A6" w:themeColor="background1" w:themeShade="A6"/>
        <w:sz w:val="10"/>
        <w:szCs w:val="10"/>
      </w:rPr>
      <w:t>Kommanditgesellschaft: Sitz 74653 Ingelfingen, Registergericht Stuttgart HRA 590394; Komplementärin: Gebr. Müller GmbH, Sitz 74653 Ingelfingen, Registergericht Stuttgart HR</w:t>
    </w:r>
    <w:r>
      <w:rPr>
        <w:color w:val="A6A6A6" w:themeColor="background1" w:themeShade="A6"/>
        <w:sz w:val="10"/>
        <w:szCs w:val="10"/>
      </w:rPr>
      <w:t>B</w:t>
    </w:r>
    <w:r w:rsidRPr="0041214D">
      <w:rPr>
        <w:color w:val="A6A6A6" w:themeColor="background1" w:themeShade="A6"/>
        <w:sz w:val="10"/>
        <w:szCs w:val="10"/>
      </w:rPr>
      <w:t xml:space="preserve"> 590215</w:t>
    </w:r>
  </w:p>
  <w:p w:rsidR="006B447A" w:rsidRPr="0041214D" w:rsidRDefault="006B447A" w:rsidP="003B6A50">
    <w:pPr>
      <w:pStyle w:val="Webseite"/>
      <w:rPr>
        <w:color w:val="A6A6A6" w:themeColor="background1" w:themeShade="A6"/>
        <w:sz w:val="10"/>
        <w:szCs w:val="10"/>
      </w:rPr>
    </w:pPr>
    <w:r w:rsidRPr="0041214D">
      <w:rPr>
        <w:color w:val="A6A6A6" w:themeColor="background1" w:themeShade="A6"/>
        <w:sz w:val="10"/>
        <w:szCs w:val="10"/>
      </w:rPr>
      <w:t>Geschäftsführer: Fritz Müller, Gert Müller, Stephan Müller</w:t>
    </w:r>
  </w:p>
  <w:p w:rsidR="006B447A" w:rsidRPr="0041214D" w:rsidRDefault="006B447A" w:rsidP="003B6A50">
    <w:pPr>
      <w:pStyle w:val="Webseite"/>
      <w:rPr>
        <w:color w:val="A6A6A6" w:themeColor="background1" w:themeShade="A6"/>
        <w:sz w:val="10"/>
        <w:szCs w:val="10"/>
      </w:rPr>
    </w:pPr>
    <w:proofErr w:type="spellStart"/>
    <w:r w:rsidRPr="0041214D">
      <w:rPr>
        <w:color w:val="A6A6A6" w:themeColor="background1" w:themeShade="A6"/>
        <w:sz w:val="10"/>
        <w:szCs w:val="10"/>
      </w:rPr>
      <w:t>Ust</w:t>
    </w:r>
    <w:proofErr w:type="spellEnd"/>
    <w:r w:rsidRPr="0041214D">
      <w:rPr>
        <w:color w:val="A6A6A6" w:themeColor="background1" w:themeShade="A6"/>
        <w:sz w:val="10"/>
        <w:szCs w:val="10"/>
      </w:rPr>
      <w:t>.-ID-Nr.: DE 146281082 • Steuer-Nr.: 76050/0434</w:t>
    </w:r>
    <w:r>
      <w:rPr>
        <w:color w:val="A6A6A6" w:themeColor="background1" w:themeShade="A6"/>
        <w:sz w:val="10"/>
        <w:szCs w:val="10"/>
      </w:rPr>
      <w:t>1</w:t>
    </w:r>
  </w:p>
  <w:p w:rsidR="006B447A" w:rsidRDefault="006B447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447A" w:rsidRDefault="006B447A">
      <w:r>
        <w:separator/>
      </w:r>
    </w:p>
  </w:footnote>
  <w:footnote w:type="continuationSeparator" w:id="0">
    <w:p w:rsidR="006B447A" w:rsidRDefault="006B4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24CC" w:rsidRDefault="006724CC" w:rsidP="008F1259">
    <w:pPr>
      <w:pStyle w:val="Kopfzeile"/>
      <w:tabs>
        <w:tab w:val="clear" w:pos="9072"/>
      </w:tabs>
      <w:ind w:right="-186"/>
      <w:jc w:val="right"/>
    </w:pPr>
    <w:r>
      <w:rPr>
        <w:noProof/>
      </w:rPr>
      <w:drawing>
        <wp:anchor distT="0" distB="0" distL="114300" distR="114300" simplePos="0" relativeHeight="251664896" behindDoc="0" locked="0" layoutInCell="1" allowOverlap="1" wp14:anchorId="65A9944D" wp14:editId="35AB408A">
          <wp:simplePos x="0" y="0"/>
          <wp:positionH relativeFrom="margin">
            <wp:posOffset>4494530</wp:posOffset>
          </wp:positionH>
          <wp:positionV relativeFrom="margin">
            <wp:posOffset>-622935</wp:posOffset>
          </wp:positionV>
          <wp:extent cx="1583690" cy="247015"/>
          <wp:effectExtent l="0" t="0" r="0" b="635"/>
          <wp:wrapSquare wrapText="bothSides"/>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83690" cy="247015"/>
                  </a:xfrm>
                  <a:prstGeom prst="rect">
                    <a:avLst/>
                  </a:prstGeom>
                </pic:spPr>
              </pic:pic>
            </a:graphicData>
          </a:graphic>
          <wp14:sizeRelH relativeFrom="margin">
            <wp14:pctWidth>0</wp14:pctWidth>
          </wp14:sizeRelH>
          <wp14:sizeRelV relativeFrom="margin">
            <wp14:pctHeight>0</wp14:pctHeight>
          </wp14:sizeRelV>
        </wp:anchor>
      </w:drawing>
    </w:r>
  </w:p>
  <w:p w:rsidR="006724CC" w:rsidRDefault="006724CC" w:rsidP="008F1259">
    <w:pPr>
      <w:pStyle w:val="Kopfzeile"/>
      <w:tabs>
        <w:tab w:val="clear" w:pos="9072"/>
      </w:tabs>
      <w:ind w:right="-186"/>
      <w:jc w:val="right"/>
    </w:pPr>
  </w:p>
  <w:p w:rsidR="006724CC" w:rsidRDefault="006724CC" w:rsidP="008F1259">
    <w:pPr>
      <w:pStyle w:val="Kopfzeile"/>
      <w:tabs>
        <w:tab w:val="clear" w:pos="9072"/>
      </w:tabs>
      <w:ind w:right="-186"/>
      <w:jc w:val="right"/>
    </w:pPr>
  </w:p>
  <w:p w:rsidR="006B447A" w:rsidRDefault="006B447A" w:rsidP="008F1259">
    <w:pPr>
      <w:pStyle w:val="Kopfzeile"/>
      <w:tabs>
        <w:tab w:val="clear" w:pos="9072"/>
      </w:tabs>
      <w:ind w:right="-186"/>
      <w:jc w:val="right"/>
    </w:pPr>
  </w:p>
  <w:p w:rsidR="006B447A" w:rsidRPr="00BC617B" w:rsidRDefault="006B447A" w:rsidP="00D251F2">
    <w:pPr>
      <w:pStyle w:val="Kopfzeile"/>
      <w:tabs>
        <w:tab w:val="clear" w:pos="9072"/>
      </w:tabs>
      <w:ind w:right="-3288"/>
      <w:rPr>
        <w:b/>
      </w:rPr>
    </w:pPr>
    <w:r w:rsidRPr="00BC617B">
      <w:rPr>
        <w:b/>
      </w:rPr>
      <w:tab/>
    </w:r>
    <w:r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47A" w:rsidRDefault="00CD215A"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0CC7914B">
          <wp:simplePos x="0" y="0"/>
          <wp:positionH relativeFrom="margin">
            <wp:posOffset>4490085</wp:posOffset>
          </wp:positionH>
          <wp:positionV relativeFrom="margin">
            <wp:posOffset>-977014</wp:posOffset>
          </wp:positionV>
          <wp:extent cx="1583690" cy="247015"/>
          <wp:effectExtent l="0" t="0" r="0" b="635"/>
          <wp:wrapSquare wrapText="bothSides"/>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83690" cy="247015"/>
                  </a:xfrm>
                  <a:prstGeom prst="rect">
                    <a:avLst/>
                  </a:prstGeom>
                </pic:spPr>
              </pic:pic>
            </a:graphicData>
          </a:graphic>
          <wp14:sizeRelH relativeFrom="margin">
            <wp14:pctWidth>0</wp14:pctWidth>
          </wp14:sizeRelH>
          <wp14:sizeRelV relativeFrom="margin">
            <wp14:pctHeight>0</wp14:pctHeight>
          </wp14:sizeRelV>
        </wp:anchor>
      </w:drawing>
    </w:r>
    <w:r w:rsidR="006B447A">
      <w:rPr>
        <w:noProof/>
      </w:rPr>
      <mc:AlternateContent>
        <mc:Choice Requires="wps">
          <w:drawing>
            <wp:anchor distT="0" distB="0" distL="114300" distR="114300" simplePos="0" relativeHeight="251658752" behindDoc="0" locked="0" layoutInCell="1" allowOverlap="1" wp14:anchorId="5F2FEA8B" wp14:editId="4C45B342">
              <wp:simplePos x="0" y="0"/>
              <wp:positionH relativeFrom="column">
                <wp:posOffset>4394835</wp:posOffset>
              </wp:positionH>
              <wp:positionV relativeFrom="paragraph">
                <wp:posOffset>720725</wp:posOffset>
              </wp:positionV>
              <wp:extent cx="2051050" cy="767715"/>
              <wp:effectExtent l="0" t="0" r="635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0"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447A" w:rsidRPr="0023585A" w:rsidRDefault="006B447A" w:rsidP="003B6A50">
                          <w:pPr>
                            <w:pStyle w:val="Kopfzeile"/>
                            <w:rPr>
                              <w:lang w:val="en-US"/>
                            </w:rPr>
                          </w:pPr>
                          <w:r w:rsidRPr="0023585A">
                            <w:rPr>
                              <w:lang w:val="en-US"/>
                            </w:rPr>
                            <w:t>Corporate Communication</w:t>
                          </w:r>
                        </w:p>
                        <w:p w:rsidR="006B447A" w:rsidRPr="0023585A" w:rsidRDefault="006B447A" w:rsidP="003B6A50">
                          <w:pPr>
                            <w:pStyle w:val="Kopfzeile"/>
                            <w:rPr>
                              <w:lang w:val="en-US"/>
                            </w:rPr>
                          </w:pPr>
                          <w:r>
                            <w:rPr>
                              <w:lang w:val="en-US"/>
                            </w:rPr>
                            <w:t>Ivona Jovic</w:t>
                          </w:r>
                        </w:p>
                        <w:p w:rsidR="006B447A" w:rsidRPr="004A5F7D" w:rsidRDefault="006B447A" w:rsidP="003B6A50">
                          <w:pPr>
                            <w:pStyle w:val="Kopfzeile"/>
                            <w:rPr>
                              <w:lang w:val="en-US"/>
                            </w:rPr>
                          </w:pPr>
                          <w:r w:rsidRPr="004A5F7D">
                            <w:rPr>
                              <w:lang w:val="en-US"/>
                            </w:rPr>
                            <w:t>Tel.: +49 (0) 7940 123-</w:t>
                          </w:r>
                          <w:r>
                            <w:rPr>
                              <w:lang w:val="en-US"/>
                            </w:rPr>
                            <w:t>708</w:t>
                          </w:r>
                        </w:p>
                        <w:p w:rsidR="006B447A" w:rsidRPr="00CB1AF7" w:rsidRDefault="006B447A" w:rsidP="003B6A50">
                          <w:pPr>
                            <w:pStyle w:val="Kopfzeile"/>
                          </w:pPr>
                          <w:r w:rsidRPr="00CB1AF7">
                            <w:t>Fax: +49 (0) 7940 123-487</w:t>
                          </w:r>
                        </w:p>
                        <w:p w:rsidR="006B447A" w:rsidRPr="00D34C12" w:rsidRDefault="006B447A" w:rsidP="00CD215A">
                          <w:pPr>
                            <w:pStyle w:val="Kopfzeile"/>
                            <w:tabs>
                              <w:tab w:val="left" w:pos="2552"/>
                              <w:tab w:val="left" w:pos="2694"/>
                            </w:tabs>
                          </w:pPr>
                          <w:r w:rsidRPr="00D34C12">
                            <w:t xml:space="preserve">E-Mail: </w:t>
                          </w:r>
                          <w:r>
                            <w:t>ivona.jovic</w:t>
                          </w:r>
                          <w:r w:rsidRPr="00D34C12">
                            <w:t>@gemue.de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2FEA8B" id="_x0000_t202" coordsize="21600,21600" o:spt="202" path="m,l,21600r21600,l21600,xe">
              <v:stroke joinstyle="miter"/>
              <v:path gradientshapeok="t" o:connecttype="rect"/>
            </v:shapetype>
            <v:shape id="Textfeld 2" o:spid="_x0000_s1026" type="#_x0000_t202" style="position:absolute;margin-left:346.05pt;margin-top:56.75pt;width:161.5pt;height:60.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" stroked="f">
              <v:textbox>
                <w:txbxContent>
                  <w:p w:rsidR="006B447A" w:rsidRPr="0023585A" w:rsidRDefault="006B447A" w:rsidP="003B6A50">
                    <w:pPr>
                      <w:pStyle w:val="Kopfzeile"/>
                      <w:rPr>
                        <w:lang w:val="en-US"/>
                      </w:rPr>
                    </w:pPr>
                    <w:r w:rsidRPr="0023585A">
                      <w:rPr>
                        <w:lang w:val="en-US"/>
                      </w:rPr>
                      <w:t>Corporate Communication</w:t>
                    </w:r>
                  </w:p>
                  <w:p w:rsidR="006B447A" w:rsidRPr="0023585A" w:rsidRDefault="006B447A" w:rsidP="003B6A50">
                    <w:pPr>
                      <w:pStyle w:val="Kopfzeile"/>
                      <w:rPr>
                        <w:lang w:val="en-US"/>
                      </w:rPr>
                    </w:pPr>
                    <w:r>
                      <w:rPr>
                        <w:lang w:val="en-US"/>
                      </w:rPr>
                      <w:t>Ivona Jovic</w:t>
                    </w:r>
                  </w:p>
                  <w:p w:rsidR="006B447A" w:rsidRPr="004A5F7D" w:rsidRDefault="006B447A" w:rsidP="003B6A50">
                    <w:pPr>
                      <w:pStyle w:val="Kopfzeile"/>
                      <w:rPr>
                        <w:lang w:val="en-US"/>
                      </w:rPr>
                    </w:pPr>
                    <w:r w:rsidRPr="004A5F7D">
                      <w:rPr>
                        <w:lang w:val="en-US"/>
                      </w:rPr>
                      <w:t>Tel.: +49 (0) 7940 123-</w:t>
                    </w:r>
                    <w:r>
                      <w:rPr>
                        <w:lang w:val="en-US"/>
                      </w:rPr>
                      <w:t>708</w:t>
                    </w:r>
                  </w:p>
                  <w:p w:rsidR="006B447A" w:rsidRPr="00CB1AF7" w:rsidRDefault="006B447A" w:rsidP="003B6A50">
                    <w:pPr>
                      <w:pStyle w:val="Kopfzeile"/>
                    </w:pPr>
                    <w:r w:rsidRPr="00CB1AF7">
                      <w:t>Fax: +49 (0) 7940 123-487</w:t>
                    </w:r>
                  </w:p>
                  <w:p w:rsidR="006B447A" w:rsidRPr="00D34C12" w:rsidRDefault="006B447A" w:rsidP="00CD215A">
                    <w:pPr>
                      <w:pStyle w:val="Kopfzeile"/>
                      <w:tabs>
                        <w:tab w:val="left" w:pos="2552"/>
                        <w:tab w:val="left" w:pos="2694"/>
                      </w:tabs>
                    </w:pPr>
                    <w:r w:rsidRPr="00D34C12">
                      <w:t xml:space="preserve">E-Mail: </w:t>
                    </w:r>
                    <w:r>
                      <w:t>ivona.jovic</w:t>
                    </w:r>
                    <w:r w:rsidRPr="00D34C12">
                      <w:t>@gemue.de</w:t>
                    </w:r>
                  </w:p>
                </w:txbxContent>
              </v:textbox>
            </v:shape>
          </w:pict>
        </mc:Fallback>
      </mc:AlternateContent>
    </w:r>
    <w:r w:rsidR="006B447A">
      <w:rPr>
        <w:noProof/>
      </w:rPr>
      <mc:AlternateContent>
        <mc:Choice Requires="wps">
          <w:drawing>
            <wp:anchor distT="0" distB="0" distL="114300" distR="114300" simplePos="0" relativeHeight="251660800" behindDoc="0" locked="1" layoutInCell="1" allowOverlap="0" wp14:anchorId="28FABFDF" wp14:editId="369FA022">
              <wp:simplePos x="0" y="0"/>
              <wp:positionH relativeFrom="page">
                <wp:posOffset>894080</wp:posOffset>
              </wp:positionH>
              <wp:positionV relativeFrom="page">
                <wp:posOffset>1993265</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47A" w:rsidRPr="00027DB4" w:rsidRDefault="006B447A" w:rsidP="00027DB4">
                          <w:pPr>
                            <w:pStyle w:val="Titel"/>
                            <w:rPr>
                              <w:b w:val="0"/>
                              <w:sz w:val="24"/>
                              <w:szCs w:val="24"/>
                            </w:rPr>
                          </w:pPr>
                          <w:r w:rsidRPr="00027DB4">
                            <w:rPr>
                              <w:b w:val="0"/>
                              <w:sz w:val="24"/>
                              <w:szCs w:val="24"/>
                            </w:rPr>
                            <w:t>PRESSEMITTEILUNG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ABFDF" id="Text Box 3" o:spid="_x0000_s1027" type="#_x0000_t202" style="position:absolute;margin-left:70.4pt;margin-top:156.95pt;width:240.95pt;height:23.0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" o:allowoverlap="f" filled="f" stroked="f">
              <v:textbox inset="0,0,0,0">
                <w:txbxContent>
                  <w:p w:rsidR="006B447A" w:rsidRPr="00027DB4" w:rsidRDefault="006B447A" w:rsidP="00027DB4">
                    <w:pPr>
                      <w:pStyle w:val="Titel"/>
                      <w:rPr>
                        <w:b w:val="0"/>
                        <w:sz w:val="24"/>
                        <w:szCs w:val="24"/>
                      </w:rPr>
                    </w:pPr>
                    <w:r w:rsidRPr="00027DB4">
                      <w:rPr>
                        <w:b w:val="0"/>
                        <w:sz w:val="24"/>
                        <w:szCs w:val="24"/>
                      </w:rPr>
                      <w:t>PRESSEMITTEILUNG</w:t>
                    </w:r>
                  </w:p>
                </w:txbxContent>
              </v:textbox>
              <w10:wrap anchorx="page" anchory="page"/>
              <w10:anchorlock/>
            </v:shape>
          </w:pict>
        </mc:Fallback>
      </mc:AlternateContent>
    </w:r>
    <w:r w:rsidR="006B447A">
      <w:tab/>
    </w:r>
    <w:r w:rsidR="006B447A">
      <w:tab/>
    </w:r>
    <w:r w:rsidR="006B447A">
      <w:tab/>
    </w:r>
    <w:r w:rsidR="006B447A">
      <w:tab/>
    </w:r>
    <w:r w:rsidR="006B447A">
      <w:tab/>
    </w:r>
    <w:r w:rsidR="006B447A">
      <w:tab/>
    </w:r>
    <w:r w:rsidR="006B447A">
      <w:tab/>
    </w:r>
    <w:r w:rsidR="006B447A">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A34175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9"/>
  <w:hyphenationZone w:val="425"/>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C0"/>
    <w:rsid w:val="000050CC"/>
    <w:rsid w:val="0000750A"/>
    <w:rsid w:val="00027DB4"/>
    <w:rsid w:val="00043833"/>
    <w:rsid w:val="000460C8"/>
    <w:rsid w:val="00050DB0"/>
    <w:rsid w:val="00054CE7"/>
    <w:rsid w:val="00092213"/>
    <w:rsid w:val="000B788E"/>
    <w:rsid w:val="000D75A4"/>
    <w:rsid w:val="000F0D01"/>
    <w:rsid w:val="0010051D"/>
    <w:rsid w:val="00103DB9"/>
    <w:rsid w:val="00114ECB"/>
    <w:rsid w:val="0012162D"/>
    <w:rsid w:val="00130D38"/>
    <w:rsid w:val="001515AC"/>
    <w:rsid w:val="00154248"/>
    <w:rsid w:val="00164461"/>
    <w:rsid w:val="001652F1"/>
    <w:rsid w:val="00165612"/>
    <w:rsid w:val="00181F6B"/>
    <w:rsid w:val="001854C6"/>
    <w:rsid w:val="001976BD"/>
    <w:rsid w:val="001A02BE"/>
    <w:rsid w:val="001A1E3F"/>
    <w:rsid w:val="001F7B46"/>
    <w:rsid w:val="0021145E"/>
    <w:rsid w:val="00213155"/>
    <w:rsid w:val="00232566"/>
    <w:rsid w:val="0023585A"/>
    <w:rsid w:val="00235AEA"/>
    <w:rsid w:val="002429B4"/>
    <w:rsid w:val="00251978"/>
    <w:rsid w:val="002644DE"/>
    <w:rsid w:val="00275CF6"/>
    <w:rsid w:val="00277815"/>
    <w:rsid w:val="00294B5A"/>
    <w:rsid w:val="002A0855"/>
    <w:rsid w:val="002A204C"/>
    <w:rsid w:val="002E338F"/>
    <w:rsid w:val="00305F51"/>
    <w:rsid w:val="0031460C"/>
    <w:rsid w:val="00316E53"/>
    <w:rsid w:val="00322CB1"/>
    <w:rsid w:val="00333604"/>
    <w:rsid w:val="00351701"/>
    <w:rsid w:val="00353F39"/>
    <w:rsid w:val="00360B23"/>
    <w:rsid w:val="00372B94"/>
    <w:rsid w:val="00375C23"/>
    <w:rsid w:val="00382444"/>
    <w:rsid w:val="00383575"/>
    <w:rsid w:val="00383CC0"/>
    <w:rsid w:val="00385C06"/>
    <w:rsid w:val="00390B46"/>
    <w:rsid w:val="00390F08"/>
    <w:rsid w:val="00394792"/>
    <w:rsid w:val="003A1E1C"/>
    <w:rsid w:val="003B6A50"/>
    <w:rsid w:val="003E0E12"/>
    <w:rsid w:val="003E5D55"/>
    <w:rsid w:val="003F040C"/>
    <w:rsid w:val="003F748A"/>
    <w:rsid w:val="00401E5B"/>
    <w:rsid w:val="0041214D"/>
    <w:rsid w:val="004138C6"/>
    <w:rsid w:val="00414180"/>
    <w:rsid w:val="004150D8"/>
    <w:rsid w:val="00416142"/>
    <w:rsid w:val="004203C7"/>
    <w:rsid w:val="004205AD"/>
    <w:rsid w:val="00430004"/>
    <w:rsid w:val="0045085D"/>
    <w:rsid w:val="004673E1"/>
    <w:rsid w:val="0049316D"/>
    <w:rsid w:val="00495F2F"/>
    <w:rsid w:val="004A01E1"/>
    <w:rsid w:val="004A474D"/>
    <w:rsid w:val="004A5F7D"/>
    <w:rsid w:val="004C52F6"/>
    <w:rsid w:val="004C6A28"/>
    <w:rsid w:val="004E0B29"/>
    <w:rsid w:val="005137A3"/>
    <w:rsid w:val="0051628F"/>
    <w:rsid w:val="00517635"/>
    <w:rsid w:val="00522FC7"/>
    <w:rsid w:val="00523FC0"/>
    <w:rsid w:val="00524529"/>
    <w:rsid w:val="00544B1E"/>
    <w:rsid w:val="00546804"/>
    <w:rsid w:val="00552C4E"/>
    <w:rsid w:val="00571FB7"/>
    <w:rsid w:val="0057388F"/>
    <w:rsid w:val="00574C6D"/>
    <w:rsid w:val="005B5508"/>
    <w:rsid w:val="005B622D"/>
    <w:rsid w:val="005D2037"/>
    <w:rsid w:val="005E571A"/>
    <w:rsid w:val="005E75E6"/>
    <w:rsid w:val="005E7988"/>
    <w:rsid w:val="005F1067"/>
    <w:rsid w:val="00637169"/>
    <w:rsid w:val="00642478"/>
    <w:rsid w:val="00650358"/>
    <w:rsid w:val="00656F6C"/>
    <w:rsid w:val="006724CC"/>
    <w:rsid w:val="00690769"/>
    <w:rsid w:val="0069167D"/>
    <w:rsid w:val="0069406E"/>
    <w:rsid w:val="00697EFD"/>
    <w:rsid w:val="006A393C"/>
    <w:rsid w:val="006B12C6"/>
    <w:rsid w:val="006B447A"/>
    <w:rsid w:val="006B4A94"/>
    <w:rsid w:val="006D4B66"/>
    <w:rsid w:val="00702357"/>
    <w:rsid w:val="0071741A"/>
    <w:rsid w:val="007213F4"/>
    <w:rsid w:val="0072338D"/>
    <w:rsid w:val="00726FEE"/>
    <w:rsid w:val="00731EB5"/>
    <w:rsid w:val="00736752"/>
    <w:rsid w:val="00740880"/>
    <w:rsid w:val="00744D08"/>
    <w:rsid w:val="00747743"/>
    <w:rsid w:val="00753936"/>
    <w:rsid w:val="00766A2D"/>
    <w:rsid w:val="00796C60"/>
    <w:rsid w:val="007A08CC"/>
    <w:rsid w:val="007A2595"/>
    <w:rsid w:val="007B2565"/>
    <w:rsid w:val="007B6EB1"/>
    <w:rsid w:val="007C5A73"/>
    <w:rsid w:val="007E392B"/>
    <w:rsid w:val="007E7946"/>
    <w:rsid w:val="007F2B68"/>
    <w:rsid w:val="007F606E"/>
    <w:rsid w:val="00817547"/>
    <w:rsid w:val="008279E1"/>
    <w:rsid w:val="00831819"/>
    <w:rsid w:val="00874B37"/>
    <w:rsid w:val="008819AD"/>
    <w:rsid w:val="0088749B"/>
    <w:rsid w:val="008A5C29"/>
    <w:rsid w:val="008C5A36"/>
    <w:rsid w:val="008D7016"/>
    <w:rsid w:val="008F1259"/>
    <w:rsid w:val="008F7DBE"/>
    <w:rsid w:val="009021DB"/>
    <w:rsid w:val="009101CE"/>
    <w:rsid w:val="00922EA4"/>
    <w:rsid w:val="009340F8"/>
    <w:rsid w:val="009369BE"/>
    <w:rsid w:val="00936DA0"/>
    <w:rsid w:val="009534F3"/>
    <w:rsid w:val="00961638"/>
    <w:rsid w:val="00963325"/>
    <w:rsid w:val="00963CD3"/>
    <w:rsid w:val="009662C2"/>
    <w:rsid w:val="009707CA"/>
    <w:rsid w:val="009879D4"/>
    <w:rsid w:val="009A501D"/>
    <w:rsid w:val="009A64AE"/>
    <w:rsid w:val="009B6416"/>
    <w:rsid w:val="009C04D6"/>
    <w:rsid w:val="009C4B9E"/>
    <w:rsid w:val="009C725F"/>
    <w:rsid w:val="009D061B"/>
    <w:rsid w:val="009D220E"/>
    <w:rsid w:val="009E13CF"/>
    <w:rsid w:val="00A01290"/>
    <w:rsid w:val="00A039F4"/>
    <w:rsid w:val="00A10CE8"/>
    <w:rsid w:val="00A14AE6"/>
    <w:rsid w:val="00A42B3F"/>
    <w:rsid w:val="00A42C8E"/>
    <w:rsid w:val="00A70AB5"/>
    <w:rsid w:val="00A84F3C"/>
    <w:rsid w:val="00A868DC"/>
    <w:rsid w:val="00A9074D"/>
    <w:rsid w:val="00A91754"/>
    <w:rsid w:val="00A9268D"/>
    <w:rsid w:val="00A94614"/>
    <w:rsid w:val="00AA0D1C"/>
    <w:rsid w:val="00AA3CFB"/>
    <w:rsid w:val="00AB4A32"/>
    <w:rsid w:val="00AC2AB2"/>
    <w:rsid w:val="00AC52E8"/>
    <w:rsid w:val="00AE3BEC"/>
    <w:rsid w:val="00AE3E92"/>
    <w:rsid w:val="00AE4759"/>
    <w:rsid w:val="00AF65F0"/>
    <w:rsid w:val="00B22DB8"/>
    <w:rsid w:val="00B26548"/>
    <w:rsid w:val="00B33CE0"/>
    <w:rsid w:val="00B34C44"/>
    <w:rsid w:val="00B369C0"/>
    <w:rsid w:val="00B46D38"/>
    <w:rsid w:val="00B55B7C"/>
    <w:rsid w:val="00B727BA"/>
    <w:rsid w:val="00B74451"/>
    <w:rsid w:val="00B75138"/>
    <w:rsid w:val="00B76EC4"/>
    <w:rsid w:val="00B8709C"/>
    <w:rsid w:val="00B918B1"/>
    <w:rsid w:val="00B91E47"/>
    <w:rsid w:val="00B9217D"/>
    <w:rsid w:val="00BA09A7"/>
    <w:rsid w:val="00BA7E08"/>
    <w:rsid w:val="00BB1983"/>
    <w:rsid w:val="00BC617B"/>
    <w:rsid w:val="00BE0C8C"/>
    <w:rsid w:val="00BE6478"/>
    <w:rsid w:val="00C1306E"/>
    <w:rsid w:val="00C266DB"/>
    <w:rsid w:val="00C41618"/>
    <w:rsid w:val="00C44B03"/>
    <w:rsid w:val="00C5559A"/>
    <w:rsid w:val="00C6663D"/>
    <w:rsid w:val="00C72D6F"/>
    <w:rsid w:val="00C73743"/>
    <w:rsid w:val="00CA3B5D"/>
    <w:rsid w:val="00CB1AF7"/>
    <w:rsid w:val="00CC1849"/>
    <w:rsid w:val="00CD215A"/>
    <w:rsid w:val="00CE54FD"/>
    <w:rsid w:val="00CF6387"/>
    <w:rsid w:val="00D2045A"/>
    <w:rsid w:val="00D251F2"/>
    <w:rsid w:val="00D34C12"/>
    <w:rsid w:val="00D63A60"/>
    <w:rsid w:val="00D918DA"/>
    <w:rsid w:val="00D92FED"/>
    <w:rsid w:val="00DA05F6"/>
    <w:rsid w:val="00DB2188"/>
    <w:rsid w:val="00DB52D9"/>
    <w:rsid w:val="00DC0DEF"/>
    <w:rsid w:val="00DE3226"/>
    <w:rsid w:val="00DE7E33"/>
    <w:rsid w:val="00E015C1"/>
    <w:rsid w:val="00E17884"/>
    <w:rsid w:val="00E233F6"/>
    <w:rsid w:val="00E508E3"/>
    <w:rsid w:val="00E76A3E"/>
    <w:rsid w:val="00E77CB9"/>
    <w:rsid w:val="00E867C7"/>
    <w:rsid w:val="00EE7089"/>
    <w:rsid w:val="00EF7DC5"/>
    <w:rsid w:val="00F06DD8"/>
    <w:rsid w:val="00F07CFA"/>
    <w:rsid w:val="00F3337C"/>
    <w:rsid w:val="00F36299"/>
    <w:rsid w:val="00F40C82"/>
    <w:rsid w:val="00F43CF3"/>
    <w:rsid w:val="00F45366"/>
    <w:rsid w:val="00F517FE"/>
    <w:rsid w:val="00F6224D"/>
    <w:rsid w:val="00F959FC"/>
    <w:rsid w:val="00FA70D3"/>
    <w:rsid w:val="00FE1086"/>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6A3C5AC6"/>
  <w15:docId w15:val="{AC254223-EF72-41FC-B588-EE7F18CEC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Text"/>
    <w:qFormat/>
    <w:rsid w:val="00D918DA"/>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styleId="Aufzhlungszeichen">
    <w:name w:val="List Bullet"/>
    <w:basedOn w:val="Standard"/>
    <w:uiPriority w:val="99"/>
    <w:unhideWhenUsed/>
    <w:rsid w:val="00740880"/>
    <w:pPr>
      <w:numPr>
        <w:numId w:val="4"/>
      </w:numPr>
      <w:contextualSpacing/>
    </w:pPr>
  </w:style>
  <w:style w:type="character" w:customStyle="1" w:styleId="HeadlineFliesstextZchn">
    <w:name w:val="Headline Fliesstext Zchn"/>
    <w:basedOn w:val="Absatz-Standardschriftart"/>
    <w:link w:val="HeadlineFliesstext"/>
    <w:locked/>
    <w:rsid w:val="00AE3E92"/>
    <w:rPr>
      <w:rFonts w:ascii="Arial Black" w:hAnsi="Arial Black"/>
      <w:color w:val="C00000"/>
    </w:rPr>
  </w:style>
  <w:style w:type="paragraph" w:customStyle="1" w:styleId="HeadlineFliesstext">
    <w:name w:val="Headline Fliesstext"/>
    <w:basedOn w:val="Standard"/>
    <w:link w:val="HeadlineFliesstextZchn"/>
    <w:rsid w:val="00AE3E92"/>
    <w:pPr>
      <w:autoSpaceDE w:val="0"/>
      <w:autoSpaceDN w:val="0"/>
      <w:spacing w:after="300" w:line="360" w:lineRule="auto"/>
    </w:pPr>
    <w:rPr>
      <w:rFonts w:ascii="Arial Black" w:hAnsi="Arial Black"/>
      <w:color w:val="C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73278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7C93E-CFC8-48C5-9501-90CC23365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2855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Jovic, Ivona</dc:creator>
  <cp:lastModifiedBy>Jovic, Ivona</cp:lastModifiedBy>
  <cp:revision>8</cp:revision>
  <cp:lastPrinted>2014-04-15T08:09:00Z</cp:lastPrinted>
  <dcterms:created xsi:type="dcterms:W3CDTF">2018-05-07T11:18:00Z</dcterms:created>
  <dcterms:modified xsi:type="dcterms:W3CDTF">2018-06-07T07:13:00Z</dcterms:modified>
</cp:coreProperties>
</file>