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rsidR="000F4C6E" w:rsidRPr="000F4C6E" w:rsidRDefault="000F4C6E" w:rsidP="000F4C6E">
      <w:pPr>
        <w:rPr>
          <w:b/>
        </w:rPr>
      </w:pPr>
      <w:r>
        <w:rPr>
          <w:lang w:val="nl-NL"/>
          <w:rFonts w:ascii="Arial" w:cs="minorBidi" w:eastAsia="minorHAnsi" w:hAnsi="Arial" w:cstheme="minorBidi" w:eastAsiaTheme="minorHAnsi"/>
          <w:b w:val="on"/>
          <w:sz w:val="20"/>
        </w:rPr>
        <w:t xml:space="preserve">Flexibel en precies vullen met nieuwe generatie vulafsluiters</w:t>
      </w:r>
    </w:p>
    <w:p w:rsidR="000F4C6E" w:rsidRPr="000F4C6E" w:rsidRDefault="000F4C6E" w:rsidP="000F4C6E">
      <w:pPr>
        <w:rPr>
          <w:b/>
        </w:rPr>
      </w:pPr>
      <w:r>
        <w:rPr>
          <w:lang w:val="nl-NL"/>
          <w:rFonts w:ascii="Arial" w:cs="minorBidi" w:eastAsia="minorHAnsi" w:hAnsi="Arial" w:cstheme="minorBidi" w:eastAsiaTheme="minorHAnsi"/>
          <w:b w:val="on"/>
          <w:sz w:val="20"/>
        </w:rPr>
        <w:t xml:space="preserve">Voor het verminderen van de ombouw- en onderhoudswerkzaamheden bij het aseptisch vullen is nu een uniek en mediumonafhankelijk afsluitconcept beschikbaar.</w:t>
      </w:r>
    </w:p>
    <w:p w:rsidR="000F4C6E" w:rsidRDefault="000F4C6E" w:rsidP="000F4C6E"/>
    <w:p w:rsidR="000F4C6E" w:rsidRDefault="000F4C6E" w:rsidP="000F4C6E">
      <w:r>
        <w:rPr>
          <w:lang w:val="nl-NL"/>
          <w:rFonts w:ascii="Arial" w:cs="minorBidi" w:eastAsia="minorHAnsi" w:hAnsi="Arial" w:cstheme="minorBidi" w:eastAsiaTheme="minorHAnsi"/>
          <w:sz w:val="20"/>
        </w:rPr>
        <w:t xml:space="preserve">Vultechniek voor vloeistoffen</w:t>
      </w:r>
    </w:p>
    <w:p w:rsidR="000F4C6E" w:rsidRDefault="000F4C6E" w:rsidP="000F4C6E">
      <w:proofErr w:type="spellStart"/>
      <w:proofErr w:type="spellEnd"/>
      <w:r>
        <w:rPr>
          <w:lang w:val="nl-NL"/>
          <w:rFonts w:ascii="Arial" w:cs="minorBidi" w:eastAsia="minorHAnsi" w:hAnsi="Arial" w:cstheme="minorBidi" w:eastAsiaTheme="minorHAnsi"/>
          <w:sz w:val="20"/>
        </w:rPr>
        <w:t xml:space="preserve">De steeds maar toenemende verscheidenheid aan dranken, vloeibare voedingsmiddelen, farmaceutica en cosmetica die in het machinepark bedrijfszeker gedoseerd en gevuld moet worden, stelt fabrikanten en gebruikers van installaties voor een grote uitdaging. Ook de verschillende reservoirvormen – van flessen en blikjes tot sachets – verhogen de werklast per vulproces.</w:t>
      </w:r>
    </w:p>
    <w:p w:rsidR="000F4C6E" w:rsidRDefault="000F4C6E" w:rsidP="000F4C6E"/>
    <w:p w:rsidR="000F4C6E" w:rsidRDefault="000F4C6E" w:rsidP="000F4C6E">
      <w:r>
        <w:rPr>
          <w:lang w:val="nl-NL"/>
          <w:rFonts w:ascii="Arial" w:cs="minorBidi" w:eastAsia="minorHAnsi" w:hAnsi="Arial" w:cstheme="minorBidi" w:eastAsiaTheme="minorHAnsi"/>
          <w:sz w:val="20"/>
        </w:rPr>
        <w:t xml:space="preserve">Minder ombouwwerkzaamheden door conusvormige afsluiting</w:t>
      </w:r>
    </w:p>
    <w:p w:rsidR="000F4C6E" w:rsidRDefault="000F4C6E" w:rsidP="000F4C6E">
      <w:proofErr w:type="spellStart"/>
      <w:proofErr w:type="spellEnd"/>
      <w:proofErr w:type="spellStart"/>
      <w:proofErr w:type="spellEnd"/>
      <w:proofErr w:type="spellStart"/>
      <w:proofErr w:type="spellEnd"/>
      <w:r>
        <w:rPr>
          <w:lang w:val="nl-NL"/>
          <w:rFonts w:ascii="Arial" w:cs="minorBidi" w:eastAsia="minorHAnsi" w:hAnsi="Arial" w:cstheme="minorBidi" w:eastAsiaTheme="minorHAnsi"/>
          <w:sz w:val="20"/>
        </w:rPr>
        <w:t xml:space="preserve">Afsluiterspecialist GEMÜ reageert op de toenemende eisen en brengt een innovatief platform voor vulafsluiters op de markt. Dit platform is gebaseerd op de met de ‘ACHEMA Innovation Award’ onderscheiden PD-technologie van GEMÜ. Het nieuwe afsluitconcept bestaat uit een uiterst duurzame conusmembraan (PD) van gemodificeerd PTFE (TFM™). Hiermee kunnen ook koolzuurhoudende, pulphoudende en oliehoudende media zoals melk en limonade aseptisch gevuld worden. Dankzij de conusvorm realiseren de pneumatische vulafsluiter GEMÜ F40 en de elektromotorische vulafsluiter GEMÜ F60 daarnaast zeer snelle schakelwisselingen en een uiterst precieze dosering met een positienauwkeurigheid van wel 10 µm. Met het nieuwe afsluitconcept kunnen de aandrijfdelen bovendien hermetisch afgesloten worden van de productzone. Door deze en andere constructieve kenmerken zijn de afsluiters in overeenstemming met de normen van de FDA en USP Klasse IV en voldoen ze aan de eisen voor ‘Hygienic Design’ en aan Verordening (EG) nr. 1935/2004 inzake materialen en voorwerpen bestemd om met levensmiddelen in contact te komen.</w:t>
      </w:r>
    </w:p>
    <w:p w:rsidR="000F4C6E" w:rsidRDefault="000F4C6E" w:rsidP="000F4C6E"/>
    <w:p w:rsidR="000F4C6E" w:rsidRDefault="000F4C6E" w:rsidP="000F4C6E">
      <w:r>
        <w:rPr>
          <w:lang w:val="nl-NL"/>
          <w:rFonts w:ascii="Arial" w:cs="minorBidi" w:eastAsia="minorHAnsi" w:hAnsi="Arial" w:cstheme="minorBidi" w:eastAsiaTheme="minorHAnsi"/>
          <w:sz w:val="20"/>
        </w:rPr>
        <w:t xml:space="preserve">Onderhoudsvriendelijk door patroonvervangingssysteem</w:t>
      </w:r>
    </w:p>
    <w:p w:rsidR="000F4C6E" w:rsidRDefault="000F4C6E" w:rsidP="000F4C6E">
      <w:proofErr w:type="spellStart"/>
      <w:proofErr w:type="spellEnd"/>
      <w:r>
        <w:rPr>
          <w:lang w:val="nl-NL"/>
          <w:rFonts w:ascii="Arial" w:cs="minorBidi" w:eastAsia="minorHAnsi" w:hAnsi="Arial" w:cstheme="minorBidi" w:eastAsiaTheme="minorHAnsi"/>
          <w:sz w:val="20"/>
        </w:rPr>
        <w:t xml:space="preserve">De pneumatisch bediende vulafsluiter GEMÜ F40 staat garant voor hoge Kv-waarden en een nauwkeurige en snelle aansturing en heeft een compacte constructie. Tegelijkertijd kan hij dankzij het gepatenteerde patroonvervangingssysteem eenvoudig en snel onderhouden worden. Langdurige downtime behoort hiermee definitief tot het verleden. Het aanbod van accessoires voor de vulafsluiter is groot en divers, zoals een slagbegrenzer en een positieregelaar.</w:t>
      </w:r>
    </w:p>
    <w:p w:rsidR="000F4C6E" w:rsidRDefault="000F4C6E" w:rsidP="000F4C6E"/>
    <w:p w:rsidR="000F4C6E" w:rsidRDefault="000F4C6E" w:rsidP="000F4C6E">
      <w:r>
        <w:rPr>
          <w:lang w:val="nl-NL"/>
          <w:rFonts w:ascii="Arial" w:cs="minorBidi" w:eastAsia="minorHAnsi" w:hAnsi="Arial" w:cstheme="minorBidi" w:eastAsiaTheme="minorHAnsi"/>
          <w:sz w:val="20"/>
        </w:rPr>
        <w:t xml:space="preserve">Ook bij mobiele vulinstallaties, in cleanrooms of isolators uiterst nauwkeurig</w:t>
      </w:r>
    </w:p>
    <w:p w:rsidR="000F4C6E" w:rsidRDefault="000F4C6E" w:rsidP="000F4C6E">
      <w:proofErr w:type="spellStart"/>
      <w:proofErr w:type="spellEnd"/>
      <w:r>
        <w:rPr>
          <w:lang w:val="nl-NL"/>
          <w:rFonts w:ascii="Arial" w:cs="minorBidi" w:eastAsia="minorHAnsi" w:hAnsi="Arial" w:cstheme="minorBidi" w:eastAsiaTheme="minorHAnsi"/>
          <w:sz w:val="20"/>
        </w:rPr>
        <w:t xml:space="preserve">De markt vraagt niet alleen om flexibiliteit maar regelmatig ook om mobiele installaties die indien nodig zonder perslucht kunnen werken. Hiervoor en voor alle toepassingen met hoge eisen aan de positienauwkeurigheid is de vulafsluiter GEMÜ F60 ontwikkeld. Door de elektrische realtimeaansturing worden in de toekomst het instellen en omschakelen van de vulinstallatie bij het wisselen van media en vulreservoirs aanzienlijk eenvoudiger. Vanwege het exacte verloop van vrij programmeerbare vulcurves kunnen voor elk medium en vulreservoir de optimale vulhoeveelheid- en snelheid gerealiseerd worden. De servoaandrijving onderscheidt zich door een hoge positienauwkeurigheid tot wel 10 µm en een processnelheid van maximaal 200 mm/s. Via een controller kan de elektromotorische vulafsluiter rechtstreeks geïntegreerd worden in de met software ondersteunde centrale machinebesturing. Daarmee is hij uitermate geschikt voor het gebruik in lineaire en ronddraaiende vulmachines en het vullen van geneesmiddelen en infuuszakken. Omdat de vulafsluiter GEMÜ F60 geen afvoerlucht opwekt, kan hij zelfs in cleanrooms en isolators toegepast worden.</w:t>
      </w:r>
    </w:p>
    <w:p w:rsidR="000F4C6E" w:rsidRDefault="000F4C6E" w:rsidP="000F4C6E"/>
    <w:p w:rsidR="00D542C3" w:rsidRDefault="000F4C6E" w:rsidP="000F4C6E">
      <w:r>
        <w:rPr>
          <w:lang w:val="nl-NL"/>
          <w:rFonts w:ascii="Arial" w:cs="minorBidi" w:eastAsia="minorHAnsi" w:hAnsi="Arial" w:cstheme="minorBidi" w:eastAsiaTheme="minorHAnsi"/>
          <w:sz w:val="20"/>
        </w:rPr>
        <w:t xml:space="preserve">De beide vulafsluiters GEMÜ F40 en GEMÜ F60 vormen de basis voor het nieuwe platform van GEMÜ-vulafsluiters. Het assortiment wordt momenteel stuksgewijs uitgebreid, zodat er een modulair platform ontstaat waarmee afzonderlijk configureerbare vulplaatsen samengesteld kunnen worden.</w:t>
      </w:r>
    </w:p>
    <w:sectPr w:rsidR="00D542C3" w:rsidSect="000F4C6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D6E"/>
    <w:rsid w:val="000F046F"/>
    <w:rsid w:val="000F4C6E"/>
    <w:rsid w:val="00165778"/>
    <w:rsid w:val="001D1C56"/>
    <w:rsid w:val="001F7F99"/>
    <w:rsid w:val="00235264"/>
    <w:rsid w:val="003073B2"/>
    <w:rsid w:val="003B575D"/>
    <w:rsid w:val="00430DE7"/>
    <w:rsid w:val="0052478B"/>
    <w:rsid w:val="00525154"/>
    <w:rsid w:val="005C4A15"/>
    <w:rsid w:val="00695730"/>
    <w:rsid w:val="006D52B8"/>
    <w:rsid w:val="006E7FAD"/>
    <w:rsid w:val="006F129A"/>
    <w:rsid w:val="007124E9"/>
    <w:rsid w:val="007205D0"/>
    <w:rsid w:val="00737D6E"/>
    <w:rsid w:val="0078110C"/>
    <w:rsid w:val="008B4E47"/>
    <w:rsid w:val="008C691E"/>
    <w:rsid w:val="008F3764"/>
    <w:rsid w:val="00937A1C"/>
    <w:rsid w:val="00B26210"/>
    <w:rsid w:val="00BF70EC"/>
    <w:rsid w:val="00D32436"/>
    <w:rsid w:val="00D542C3"/>
    <w:rsid w:val="00D75F60"/>
    <w:rsid w:val="00DC43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12AF7"/>
  <w15:chartTrackingRefBased/>
  <w15:docId w15:val="{51339DAF-09B3-43E7-AE57-D1E0C6B8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F04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 w:type="table" w:styleId="Tabellenraster">
    <w:name w:val="Table Grid"/>
    <w:basedOn w:val="NormaleTabelle"/>
    <w:uiPriority w:val="59"/>
    <w:unhideWhenUsed/>
    <w:rsid w:val="00737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Normal.dotm</Template>
  <TotalTime>0</TotalTime>
  <Pages>2</Pages>
  <Words>519</Words>
  <Characters>3274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subject/>
  <dc:creator>Specht, Sina</dc:creator>
  <cp:keywords/>
  <dc:description/>
  <cp:lastModifiedBy>Specht, Sina</cp:lastModifiedBy>
  <cp:revision>21</cp:revision>
  <dcterms:created xsi:type="dcterms:W3CDTF">2019-02-20T09:01:00Z</dcterms:created>
  <dcterms:modified xsi:type="dcterms:W3CDTF">2019-02-25T12:11:00Z</dcterms:modified>
</cp:coreProperties>
</file>