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690093AE" w14:textId="37482686" w:rsidR="00AE29C6" w:rsidRPr="00AE29C6" w:rsidRDefault="009B4181" w:rsidP="00AE29C6">
      <w:pPr>
        <w:rPr>
          <w:b/>
        </w:rPr>
      </w:pPr>
      <w:r>
        <w:rPr>
          <w:lang w:eastAsia="ja-JP"/>
          <w:rFonts w:ascii="ＭＳ Ｐゴシック" w:cs="ＭＳ Ｐゴシック" w:eastAsia="ＭＳ Ｐゴシック" w:hAnsi="ＭＳ Ｐゴシック" w:cstheme="minorBidi" w:eastAsiaTheme="minorHAnsi"/>
          <w:b w:val="on"/>
          <w:sz w:val="20"/>
        </w:rPr>
        <w:t xml:space="preserve">自社一括供給 - ポジションフィードバック機能を統合した GEMÜ の手動ボールバルブ</w:t>
      </w:r>
    </w:p>
    <w:p w14:paraId="562E7192" w14:textId="12F1D7FE" w:rsidR="00CB4E1B" w:rsidRDefault="007353E2" w:rsidP="00CB4E1B">
      <w:r>
        <w:rPr>
          <w:lang w:eastAsia="ja-JP"/>
          <w:rFonts w:ascii="ＭＳ Ｐゴシック" w:cs="ＭＳ Ｐゴシック" w:eastAsia="ＭＳ Ｐゴシック" w:hAnsi="ＭＳ Ｐゴシック" w:cstheme="minorBidi" w:eastAsiaTheme="minorHAnsi"/>
          <w:sz w:val="20"/>
        </w:rPr>
        <w:t xml:space="preserve">インゲルフィンゲン（ドイツ）のバルブメーカー GEMÜ は，手動操作ボールバルブにポジションフィードバック機能という先進技術をご提案します。バルブは，取付け，調整，検査を自社で行ってからお届けいたします。</w:t>
      </w:r>
    </w:p>
    <w:p w14:paraId="4EC7D571" w14:textId="77777777" w:rsidR="0019350D" w:rsidRDefault="00F04C29" w:rsidP="00AE29C6">
      <w:r>
        <w:rPr>
          <w:lang w:eastAsia="ja-JP"/>
          <w:rFonts w:ascii="ＭＳ Ｐゴシック" w:cs="ＭＳ Ｐゴシック" w:eastAsia="ＭＳ Ｐゴシック" w:hAnsi="ＭＳ Ｐゴシック" w:cstheme="minorBidi" w:eastAsiaTheme="minorHAnsi"/>
          <w:sz w:val="20"/>
        </w:rPr>
        <w:t xml:space="preserve">ボールバルブとポジションインジケーターには数多くのサプライヤーが存在します。しかしこれらのサプライヤーの多くは，どちらか一方だけしか取り揃えていません。そのため，それぞれの機器を 2 つの異なるサプライヤーから調達しなければならないことが稀でありません。これによりどちらの機器も，プラントで使用する前に，現場で手間のかかる組付け作業が必要になります。</w:t>
      </w:r>
    </w:p>
    <w:p w14:paraId="63541D00" w14:textId="77777777" w:rsidR="0019350D" w:rsidRDefault="00CB4E1B" w:rsidP="0019350D">
      <w:r>
        <w:rPr>
          <w:lang w:eastAsia="ja-JP"/>
          <w:rFonts w:ascii="ＭＳ Ｐゴシック" w:cs="ＭＳ Ｐゴシック" w:eastAsia="ＭＳ Ｐゴシック" w:hAnsi="ＭＳ Ｐゴシック" w:cstheme="minorBidi" w:eastAsiaTheme="minorHAnsi"/>
          <w:sz w:val="20"/>
        </w:rPr>
        <w:t xml:space="preserve">GEMÜ は現場でのこうした手間を低減するために，ポジションインジケーターを統合した手動操作式ボールバルブを提供します。事前に組付けられたバルブにより輸送や文書化に関する手間を省き，現場での設置作業を迅速で簡単なものにします。</w:t>
      </w:r>
    </w:p>
    <w:p w14:paraId="2CE977BF" w14:textId="687925DF" w:rsidR="0019350D" w:rsidRDefault="0013063B" w:rsidP="00AE29C6">
      <w:r>
        <w:rPr>
          <w:lang w:eastAsia="ja-JP"/>
          <w:rFonts w:ascii="ＭＳ Ｐゴシック" w:cs="ＭＳ Ｐゴシック" w:eastAsia="ＭＳ Ｐゴシック" w:hAnsi="ＭＳ Ｐゴシック" w:cstheme="minorBidi" w:eastAsiaTheme="minorHAnsi"/>
          <w:sz w:val="20"/>
        </w:rPr>
        <w:t xml:space="preserve">3 ピースのボールバルブ GEMÜ 711 と GEMÜ 740，1 ピースのコンパクトなフランジ式ボールバルブ GEMÜ 762，そして高圧用ボールバルブ GEMÜ 797 にポジションフィードバック機能を搭載するために，誘導デュアルセンサー GEMÜ LSF，またはリミットスイッチボックス GEMÜ LSC を提供しています。</w:t>
      </w:r>
    </w:p>
    <w:p w14:paraId="13A39FB3" w14:textId="77777777" w:rsidR="00D542C3" w:rsidRDefault="00D542C3" w:rsidP="00AE29C6"/>
    <w:p w14:paraId="07324A2E" w14:textId="77777777" w:rsidR="003450C2" w:rsidRDefault="003450C2" w:rsidP="00AE29C6"/>
    <w:p w14:paraId="2F548A5F" w14:textId="03DC6594" w:rsidR="003450C2" w:rsidRDefault="003450C2" w:rsidP="00AE29C6"/>
    <w:p w14:paraId="594D392C" w14:textId="0AAEC9A3" w:rsidR="003450C2" w:rsidRDefault="003450C2" w:rsidP="00AE29C6">
      <w:r>
        <w:rPr>
          <w:lang w:eastAsia="ja-JP"/>
          <w:rFonts w:ascii="ＭＳ Ｐゴシック" w:cs="ＭＳ Ｐゴシック" w:eastAsia="ＭＳ Ｐゴシック" w:hAnsi="ＭＳ Ｐゴシック" w:cstheme="minorBidi" w:eastAsiaTheme="minorHAnsi"/>
          <w:sz w:val="20"/>
        </w:rPr>
        <w:t xml:space="preserve">GEMÜ 762 – リミットスイッチボックス LSC が統合されたコンパクトなフランジ式ボールバルブ</w:t>
      </w:r>
    </w:p>
    <w:p w14:paraId="029744F3" w14:textId="77777777" w:rsidR="003450C2" w:rsidRDefault="003450C2" w:rsidP="00AE29C6"/>
    <w:p w14:paraId="003CCA57" w14:textId="77777777" w:rsidR="003450C2" w:rsidRDefault="003450C2" w:rsidP="00AE29C6"/>
    <w:p w14:paraId="372B1797" w14:textId="77777777" w:rsidR="003450C2" w:rsidRDefault="003450C2" w:rsidP="00AE29C6"/>
    <w:sectPr w:rsidR="003450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48EC368B" w14:textId="77777777" w:rsidR="005E4439" w:rsidRDefault="005E4439" w:rsidP="00263B8E">
      <w:pPr>
        <w:spacing w:after="0" w:line="240" w:lineRule="auto"/>
      </w:pPr>
      <w:r>
        <w:separator/>
      </w:r>
    </w:p>
  </w:endnote>
  <w:endnote w:type="continuationSeparator" w:id="0">
    <w:p w14:paraId="67139EAD" w14:textId="77777777" w:rsidR="005E4439" w:rsidRDefault="005E4439" w:rsidP="0026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109BD50B" w14:textId="77777777" w:rsidR="005E4439" w:rsidRDefault="005E4439" w:rsidP="00263B8E">
      <w:pPr>
        <w:spacing w:after="0" w:line="240" w:lineRule="auto"/>
      </w:pPr>
      <w:r>
        <w:separator/>
      </w:r>
    </w:p>
  </w:footnote>
  <w:footnote w:type="continuationSeparator" w:id="0">
    <w:p w14:paraId="1212668A" w14:textId="77777777" w:rsidR="005E4439" w:rsidRDefault="005E4439" w:rsidP="00263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9C6"/>
    <w:rsid w:val="0007458C"/>
    <w:rsid w:val="00075A67"/>
    <w:rsid w:val="000926B0"/>
    <w:rsid w:val="000A1909"/>
    <w:rsid w:val="000C3739"/>
    <w:rsid w:val="000F046F"/>
    <w:rsid w:val="0013063B"/>
    <w:rsid w:val="001832AF"/>
    <w:rsid w:val="0019350D"/>
    <w:rsid w:val="001E6973"/>
    <w:rsid w:val="001F6BB3"/>
    <w:rsid w:val="00211FC4"/>
    <w:rsid w:val="002124E8"/>
    <w:rsid w:val="002450A7"/>
    <w:rsid w:val="00263B8E"/>
    <w:rsid w:val="002B2388"/>
    <w:rsid w:val="002D2806"/>
    <w:rsid w:val="003446BD"/>
    <w:rsid w:val="003450C2"/>
    <w:rsid w:val="003A125B"/>
    <w:rsid w:val="003F79FB"/>
    <w:rsid w:val="00446FB4"/>
    <w:rsid w:val="00461676"/>
    <w:rsid w:val="004626F5"/>
    <w:rsid w:val="004A1D3F"/>
    <w:rsid w:val="004B1E95"/>
    <w:rsid w:val="0054141B"/>
    <w:rsid w:val="0054759F"/>
    <w:rsid w:val="00585922"/>
    <w:rsid w:val="005D5CF7"/>
    <w:rsid w:val="005E4439"/>
    <w:rsid w:val="006021DD"/>
    <w:rsid w:val="00604FA4"/>
    <w:rsid w:val="00616DD4"/>
    <w:rsid w:val="00627398"/>
    <w:rsid w:val="0065262B"/>
    <w:rsid w:val="0066350C"/>
    <w:rsid w:val="00675C5E"/>
    <w:rsid w:val="006A5A1E"/>
    <w:rsid w:val="006B64DA"/>
    <w:rsid w:val="006E1F3E"/>
    <w:rsid w:val="00720F07"/>
    <w:rsid w:val="00733111"/>
    <w:rsid w:val="007353E2"/>
    <w:rsid w:val="007A6535"/>
    <w:rsid w:val="00812A3E"/>
    <w:rsid w:val="008135F4"/>
    <w:rsid w:val="008140D7"/>
    <w:rsid w:val="0082309F"/>
    <w:rsid w:val="00845F40"/>
    <w:rsid w:val="00865219"/>
    <w:rsid w:val="008B4E47"/>
    <w:rsid w:val="00913AEE"/>
    <w:rsid w:val="009A148C"/>
    <w:rsid w:val="009B4181"/>
    <w:rsid w:val="009C4050"/>
    <w:rsid w:val="009E587E"/>
    <w:rsid w:val="00A46F24"/>
    <w:rsid w:val="00AB6FA6"/>
    <w:rsid w:val="00AE29C6"/>
    <w:rsid w:val="00B532AA"/>
    <w:rsid w:val="00B54882"/>
    <w:rsid w:val="00B66182"/>
    <w:rsid w:val="00B974DF"/>
    <w:rsid w:val="00C844E4"/>
    <w:rsid w:val="00CA1E64"/>
    <w:rsid w:val="00CB4E1B"/>
    <w:rsid w:val="00CD0DDF"/>
    <w:rsid w:val="00CD79F3"/>
    <w:rsid w:val="00D542C3"/>
    <w:rsid w:val="00D85FAE"/>
    <w:rsid w:val="00DA20C1"/>
    <w:rsid w:val="00E25C96"/>
    <w:rsid w:val="00E74FC1"/>
    <w:rsid w:val="00EB25B7"/>
    <w:rsid w:val="00EC22F2"/>
    <w:rsid w:val="00F04C29"/>
    <w:rsid w:val="00F939D8"/>
    <w:rsid w:val="00FF1221"/>
    <w:rsid w:val="00FF73A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83CAC1"/>
  <w15:chartTrackingRefBased/>
  <w15:docId w15:val="{765994DB-B1BE-4312-80F6-C30645FE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F046F"/>
  </w:style>
  <w:style w:type="paragraph" w:styleId="berschrift1">
    <w:name w:val="heading 1"/>
    <w:basedOn w:val="Standard"/>
    <w:next w:val="Standard"/>
    <w:link w:val="berschrift1Zchn"/>
    <w:uiPriority w:val="9"/>
    <w:qFormat/>
    <w:rsid w:val="003F79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Sprechblasentext">
    <w:name w:val="Balloon Text"/>
    <w:basedOn w:val="Standard"/>
    <w:link w:val="SprechblasentextZchn"/>
    <w:uiPriority w:val="99"/>
    <w:semiHidden/>
    <w:unhideWhenUsed/>
    <w:rsid w:val="00AE29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29C6"/>
    <w:rPr>
      <w:rFonts w:ascii="Segoe UI" w:hAnsi="Segoe UI" w:cs="Segoe UI"/>
      <w:sz w:val="18"/>
      <w:szCs w:val="18"/>
    </w:rPr>
  </w:style>
  <w:style w:type="character" w:customStyle="1" w:styleId="berschrift1Zchn">
    <w:name w:val="Überschrift 1 Zchn"/>
    <w:basedOn w:val="Absatz-Standardschriftart"/>
    <w:link w:val="berschrift1"/>
    <w:uiPriority w:val="9"/>
    <w:rsid w:val="003F79FB"/>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263B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B8E"/>
  </w:style>
  <w:style w:type="paragraph" w:styleId="Fuzeile">
    <w:name w:val="footer"/>
    <w:basedOn w:val="Standard"/>
    <w:link w:val="FuzeileZchn"/>
    <w:uiPriority w:val="99"/>
    <w:unhideWhenUsed/>
    <w:rsid w:val="00263B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B8E"/>
  </w:style>
  <w:style w:type="character" w:styleId="Kommentarzeichen">
    <w:name w:val="annotation reference"/>
    <w:basedOn w:val="Absatz-Standardschriftart"/>
    <w:uiPriority w:val="99"/>
    <w:semiHidden/>
    <w:unhideWhenUsed/>
    <w:rsid w:val="003A125B"/>
    <w:rPr>
      <w:sz w:val="16"/>
      <w:szCs w:val="16"/>
    </w:rPr>
  </w:style>
  <w:style w:type="paragraph" w:styleId="Kommentartext">
    <w:name w:val="annotation text"/>
    <w:basedOn w:val="Standard"/>
    <w:link w:val="KommentartextZchn"/>
    <w:uiPriority w:val="99"/>
    <w:semiHidden/>
    <w:unhideWhenUsed/>
    <w:rsid w:val="003A125B"/>
    <w:pPr>
      <w:spacing w:line="240" w:lineRule="auto"/>
    </w:pPr>
    <w:rPr>
      <w:szCs w:val="20"/>
    </w:rPr>
  </w:style>
  <w:style w:type="character" w:customStyle="1" w:styleId="KommentartextZchn">
    <w:name w:val="Kommentartext Zchn"/>
    <w:basedOn w:val="Absatz-Standardschriftart"/>
    <w:link w:val="Kommentartext"/>
    <w:uiPriority w:val="99"/>
    <w:semiHidden/>
    <w:rsid w:val="003A125B"/>
    <w:rPr>
      <w:szCs w:val="20"/>
    </w:rPr>
  </w:style>
  <w:style w:type="paragraph" w:styleId="Kommentarthema">
    <w:name w:val="annotation subject"/>
    <w:basedOn w:val="Kommentartext"/>
    <w:next w:val="Kommentartext"/>
    <w:link w:val="KommentarthemaZchn"/>
    <w:uiPriority w:val="99"/>
    <w:semiHidden/>
    <w:unhideWhenUsed/>
    <w:rsid w:val="003A125B"/>
    <w:rPr>
      <w:b/>
      <w:bCs/>
    </w:rPr>
  </w:style>
  <w:style w:type="character" w:customStyle="1" w:styleId="KommentarthemaZchn">
    <w:name w:val="Kommentarthema Zchn"/>
    <w:basedOn w:val="KommentartextZchn"/>
    <w:link w:val="Kommentarthema"/>
    <w:uiPriority w:val="99"/>
    <w:semiHidden/>
    <w:rsid w:val="003A125B"/>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Mann, Sarah</dc:creator>
  <cp:keywords/>
  <dc:description/>
  <cp:lastModifiedBy>Meißner, Ivona</cp:lastModifiedBy>
  <cp:revision>3</cp:revision>
  <cp:lastPrinted>2019-01-23T09:36:00Z</cp:lastPrinted>
  <dcterms:created xsi:type="dcterms:W3CDTF">2019-01-30T14:58:00Z</dcterms:created>
  <dcterms:modified xsi:type="dcterms:W3CDTF">2019-01-31T07:43:00Z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PRPSET">
    <vt:lpwstr>y</vt:lpwstr>
  </property>
  <property fmtid="{D5CDD505-2E9C-101B-9397-08002B2CF9AE}" pid="5" name="PSAGID">
    <vt:lpwstr>943C5B6FBB4C4442B2D9B5C11E4C642D</vt:lpwstr>
  </property>
  <property fmtid="{D5CDD505-2E9C-101B-9397-08002B2CF9AE}" pid="6" name="PSAGID_NEW">
    <vt:lpwstr/>
  </property>
  <property fmtid="{D5CDD505-2E9C-101B-9397-08002B2CF9AE}" pid="7" name="PSAMSG">
    <vt:lpwstr>Dokument in PiSA sales einchecken?</vt:lpwstr>
  </property>
  <property fmtid="{D5CDD505-2E9C-101B-9397-08002B2CF9AE}" pid="8" name="PSAMSG2">
    <vt:lpwstr>Dokument in Bearbeitung lassen?</vt:lpwstr>
  </property>
  <property fmtid="{D5CDD505-2E9C-101B-9397-08002B2CF9AE}" pid="9" name="PSAMSG3">
    <vt:lpwstr>"Speichern unter" ist beim Bearbeiten von PiSA sales Dokumenten nicht erlaubt!</vt:lpwstr>
  </property>
  <property fmtid="{D5CDD505-2E9C-101B-9397-08002B2CF9AE}" pid="10" name="PSASET">
    <vt:lpwstr>PiSA Prod</vt:lpwstr>
  </property>
  <property fmtid="{D5CDD505-2E9C-101B-9397-08002B2CF9AE}" pid="11" name="PSAUSX">
    <vt:lpwstr>de.pisa.psa.com.off.OffImp.impDoc</vt:lpwstr>
  </property>
  <property fmtid="{D5CDD505-2E9C-101B-9397-08002B2CF9AE}" pid="12" name="PSADTO">
    <vt:lpwstr>DOC</vt:lpwstr>
  </property>
  <property fmtid="{D5CDD505-2E9C-101B-9397-08002B2CF9AE}" pid="13" name="PSANEWPAR">
    <vt:lpwstr>y</vt:lpwstr>
  </property>
  <property fmtid="{D5CDD505-2E9C-101B-9397-08002B2CF9AE}" pid="14" name="PSA_ORG_FIL">
    <vt:lpwstr>C:\Users\IMEISS~1\AppData\Local\Temp\10\PSC-5C4F24C0-00001F20\Anwendungsfall_2019_Manueller Kugelhahn mit Stellungsrückmelder_1.docx</vt:lpwstr>
  </property>
  <property fmtid="{D5CDD505-2E9C-101B-9397-08002B2CF9AE}" pid="15" name="PSAHST">
    <vt:lpwstr>wvxendeskcr47</vt:lpwstr>
  </property>
  <property fmtid="{D5CDD505-2E9C-101B-9397-08002B2CF9AE}" pid="16" name="PSASAVASALW">
    <vt:lpwstr>n</vt:lpwstr>
  </property>
  <property fmtid="{D5CDD505-2E9C-101B-9397-08002B2CF9AE}" pid="17" name="PSADOCVER">
    <vt:lpwstr>7</vt:lpwstr>
  </property>
  <property fmtid="{D5CDD505-2E9C-101B-9397-08002B2CF9AE}" pid="18" name="PSADOCREV">
    <vt:lpwstr>0</vt:lpwstr>
  </property>
  <property fmtid="{D5CDD505-2E9C-101B-9397-08002B2CF9AE}" pid="19" name="PSADOCNUM">
    <vt:lpwstr>D-19-901291</vt:lpwstr>
  </property>
</Properties>
</file>