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69378B" w:rsidRPr="00D86555" w:rsidRDefault="0069378B" w:rsidP="0069378B">
      <w:pPr>
        <w:pStyle w:val="Titel"/>
        <w:rPr>
          <w:color w:val="auto"/>
        </w:rPr>
      </w:pPr>
      <w:r>
        <w:rPr>
          <w:lang w:val="da-DK"/>
          <w:rFonts w:ascii="majorHAnsi" w:cs="majorBidi" w:eastAsia="majorEastAsia" w:hAnsi="majorHAnsi" w:asciiTheme="majorHAnsi" w:cstheme="majorBidi" w:eastAsiaTheme="majorEastAsia" w:hAnsiTheme="majorHAnsi"/>
          <w:color w:val="auto"/>
          <w:sz w:val="32"/>
          <w:kern w:val="28"/>
          <w:spacing w:val="-10"/>
        </w:rPr>
        <w:t xml:space="preserve">Endestopboks til svingarmaturer</w:t>
      </w:r>
    </w:p>
    <w:p w:rsidR="00D86555" w:rsidRDefault="00D86555" w:rsidP="00D86555">
      <w:pPr>
        <w:rPr>
          <w:rFonts w:asciiTheme="majorHAnsi" w:eastAsiaTheme="majorEastAsia" w:hAnsiTheme="majorHAnsi" w:cstheme="majorBidi"/>
          <w:spacing w:val="-10"/>
          <w:kern w:val="28"/>
          <w:sz w:val="32"/>
          <w:szCs w:val="56"/>
        </w:rPr>
      </w:pPr>
      <w:r>
        <w:rPr>
          <w:lang w:val="da-DK"/>
          <w:rFonts w:ascii="majorHAnsi" w:cs="majorBidi" w:eastAsia="majorEastAsia" w:hAnsi="majorHAnsi" w:asciiTheme="majorHAnsi" w:cstheme="majorBidi" w:eastAsiaTheme="majorEastAsia" w:hAnsiTheme="majorHAnsi"/>
          <w:sz w:val="32"/>
          <w:kern w:val="28"/>
          <w:spacing w:val="-10"/>
        </w:rPr>
        <w:t xml:space="preserve">GEMÜ udbygger porteføljen af stillingsindikatorer til svingarmaturer</w:t>
      </w:r>
    </w:p>
    <w:p w:rsidR="0069378B" w:rsidRDefault="0069378B" w:rsidP="00D20554">
      <w:pPr>
        <w:rPr>
          <w:i/>
        </w:rPr>
      </w:pPr>
      <w:r>
        <w:rPr>
          <w:lang w:val="da-DK"/>
          <w:rFonts w:ascii="Arial" w:cs="minorBidi" w:eastAsia="minorHAnsi" w:hAnsi="Arial" w:cstheme="minorBidi" w:eastAsiaTheme="minorHAnsi"/>
          <w:i w:val="on"/>
          <w:sz w:val="20"/>
        </w:rPr>
        <w:t xml:space="preserve">Ventilspecialisten GEMÜ lancerer elektriske stillingsindikatorer til manuelt og pneumatisk betjente svingarmaturer på markedet.</w:t>
      </w:r>
    </w:p>
    <w:p w:rsidR="00D80422" w:rsidRDefault="008A6E3D" w:rsidP="0069378B">
      <w:r>
        <w:rPr>
          <w:lang w:val="da-DK"/>
          <w:rFonts w:ascii="Arial" w:cs="minorBidi" w:eastAsia="minorHAnsi" w:hAnsi="Arial" w:cstheme="minorBidi" w:eastAsiaTheme="minorHAnsi"/>
          <w:sz w:val="20"/>
        </w:rPr>
        <w:t xml:space="preserve">Til automatisering af </w:t>
      </w:r>
      <w:bookmarkStart w:id="0" w:name="_Hlk8635714"/>
      <w:r>
        <w:rPr>
          <w:lang w:val="da-DK"/>
          <w:rFonts w:ascii="Arial" w:cs="minorBidi" w:eastAsia="minorHAnsi" w:hAnsi="Arial" w:cstheme="minorBidi" w:eastAsiaTheme="minorHAnsi"/>
          <w:sz w:val="20"/>
        </w:rPr>
        <w:t xml:space="preserve">procesanlæg </w:t>
      </w:r>
      <w:bookmarkEnd w:id="0"/>
      <w:r>
        <w:rPr>
          <w:lang w:val="da-DK"/>
          <w:rFonts w:ascii="Arial" w:cs="minorBidi" w:eastAsia="minorHAnsi" w:hAnsi="Arial" w:cstheme="minorBidi" w:eastAsiaTheme="minorHAnsi"/>
          <w:sz w:val="20"/>
        </w:rPr>
        <w:t xml:space="preserve">registrerer </w:t>
      </w:r>
      <w:hyperlink r:id="rId8" w:history="1">
        <w:r>
          <w:rPr>
            <w:lang w:val="da-DK"/>
            <w:rFonts w:ascii="Arial" w:cs="minorBidi" w:eastAsia="minorHAnsi" w:hAnsi="Arial" w:cstheme="minorBidi" w:eastAsiaTheme="minorHAnsi"/>
            <w:sz w:val="20"/>
          </w:rPr>
          <w:t xml:space="preserve">endestopboksen GEMÜ LSC</w:t>
        </w:r>
      </w:hyperlink>
      <w:r>
        <w:rPr>
          <w:lang w:val="da-DK"/>
          <w:rFonts w:ascii="Arial" w:cs="minorBidi" w:eastAsia="minorHAnsi" w:hAnsi="Arial" w:cstheme="minorBidi" w:eastAsiaTheme="minorHAnsi"/>
          <w:sz w:val="20"/>
        </w:rPr>
        <w:t xml:space="preserve"> ventilstillingen på manuelt og pneumatisk betjente svingarmaturer. Den signaleres med en optisk indikation og videresendes til anlæggets styring. Indikatoren GEMÜ LSC kan monteres på alle svingarmaturer, som f.eks. butterflyventiler og kugleventiler, med standardinterface VDI/VDE 3845. GEMÜ tilbyder allerede forinstallerede løsninger på GEMÜ-butterflyventiler og -kugleventiler, men eftermontering er også mulig. Der kan implementeres op til fire positionsindikationer. Ud over simple mikrokontakter fås yderstillingskontakten GEMÜ LSC også med 2-leder- og 3-leder-nærhedsafbrydere. Den har kapslingsklasse IP 67 og kan anvendes i eksplosionssikrede områder i overensstemmelse med ATEX og IECEX. Endestopboksen GEMÜ LSC er derudover kontrolleret for sikkerhedsfunktionernes pålidelighed og har SIL-godkendelse. En optisk 3D-visning og en ÅBEN/LUKKET-LED-visning fås som ekstraudstyr. Derudover fås der forskellige elektriske tilslutninger som f.eks. en M20-kabelforskruning, et M12-hanstik og en NPT-gevindtilslutning. </w:t>
      </w:r>
    </w:p>
    <w:p w:rsidR="00523F12" w:rsidRDefault="00523F12" w:rsidP="0069378B">
      <w:r>
        <w:rPr>
          <w:lang w:val="da-DK"/>
          <w:rFonts w:ascii="Arial" w:cs="minorBidi" w:eastAsia="minorHAnsi" w:hAnsi="Arial" w:cstheme="minorBidi" w:eastAsiaTheme="minorHAnsi"/>
          <w:sz w:val="20"/>
        </w:rPr>
        <w:t xml:space="preserve">Ud over den eksisterende induktive dobbeltsensor GEMÜ LSF udbygger virksomheden med endestopboksen GEMÜ LSC sin portefølje af stillingsindikatorer til svingarmaturer og gør det dermed muligt at integrere og styre svingarmaturer i automatiserede anlæg.</w:t>
      </w:r>
    </w:p>
    <w:p w:rsidR="00063244" w:rsidRDefault="00063244" w:rsidP="0069378B"/>
    <w:p w:rsidR="00063244" w:rsidRDefault="00134ACE" w:rsidP="00063244">
      <w:pPr>
        <w:keepNext/>
      </w:pPr>
      <w:r>
        <w:rPr>
          <w:lang w:val="da-DK"/>
          <w:rFonts w:ascii="Arial" w:cs="minorBidi" w:eastAsia="minorHAnsi" w:hAnsi="Arial" w:cstheme="minorBidi" w:eastAsiaTheme="minorHAnsi"/>
          <w:sz w:val="20"/>
          <w:noProof w:val="on"/>
        </w:rPr>
        <w:t xml:space="preserve"> </w:t>
      </w:r>
    </w:p>
    <w:p w:rsidR="00063244" w:rsidRDefault="00063244" w:rsidP="00063244">
      <w:pPr>
        <w:pStyle w:val="Beschriftung"/>
      </w:pPr>
      <w:r>
        <w:rPr>
          <w:lang w:val="da-DK"/>
          <w:rFonts w:ascii="Arial" w:cs="minorBidi" w:eastAsia="minorHAnsi" w:hAnsi="Arial" w:cstheme="minorBidi" w:eastAsiaTheme="minorHAnsi"/>
          <w:color w:val="4D4D4D" w:themeColor="text2"/>
          <w:sz w:val="18"/>
        </w:rPr>
        <w:t xml:space="preserve">Fig. </w:t>
      </w:r>
      <w:r w:rsidR="00BA1296">
        <w:rPr>
          <w:noProof/>
        </w:rPr>
        <w:fldChar w:fldCharType="begin"/>
      </w:r>
      <w:r w:rsidR="00BA1296">
        <w:rPr>
          <w:noProof/>
        </w:rPr>
        <w:instrText xml:space="preserve"> SEQ Abbildung \* ARABIC </w:instrText>
      </w:r>
      <w:r w:rsidR="00BA1296">
        <w:rPr>
          <w:noProof/>
        </w:rPr>
        <w:fldChar w:fldCharType="separate"/>
      </w:r>
      <w:r>
        <w:rPr>
          <w:noProof/>
        </w:rPr>
        <w:t>1</w:t>
      </w:r>
      <w:r w:rsidR="00BA1296">
        <w:rPr>
          <w:noProof/>
        </w:rPr>
        <w:fldChar w:fldCharType="end"/>
      </w:r>
      <w:r>
        <w:rPr>
          <w:lang w:val="da-DK"/>
          <w:rFonts w:ascii="Arial" w:cs="minorBidi" w:eastAsia="minorHAnsi" w:hAnsi="Arial" w:cstheme="minorBidi" w:eastAsiaTheme="minorHAnsi"/>
          <w:color w:val="4D4D4D" w:themeColor="text2"/>
          <w:sz w:val="18"/>
        </w:rPr>
        <w:t xml:space="preserve">: </w:t>
      </w:r>
      <w:r>
        <w:rPr>
          <w:lang w:val="da-DK"/>
          <w:rFonts w:ascii="Arial" w:cs="minorBidi" w:eastAsia="minorHAnsi" w:hAnsi="Arial" w:cstheme="minorBidi" w:eastAsiaTheme="minorHAnsi"/>
          <w:color w:val="4D4D4D" w:themeColor="text2"/>
          <w:sz w:val="18"/>
        </w:rPr>
        <w:t xml:space="preserve">Butterflyventilen GEMÜ 481 Victoria med den påmonterede elektriske stillingsindikator GEMÜ LSC</w:t>
      </w:r>
    </w:p>
    <w:p w:rsidR="00063244" w:rsidRDefault="00063244" w:rsidP="0069378B"/>
    <w:sectPr w:rsidR="000632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rsidR="003F20CF" w:rsidRDefault="003F20CF" w:rsidP="003F20CF">
      <w:pPr>
        <w:spacing w:after="0" w:line="240" w:lineRule="auto"/>
      </w:pPr>
      <w:r>
        <w:separator/>
      </w:r>
    </w:p>
  </w:endnote>
  <w:endnote w:type="continuationSeparator" w:id="0">
    <w:p w:rsidR="003F20CF" w:rsidRDefault="003F20CF" w:rsidP="003F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rsidR="003F20CF" w:rsidRDefault="003F20CF" w:rsidP="003F20CF">
      <w:pPr>
        <w:spacing w:after="0" w:line="240" w:lineRule="auto"/>
      </w:pPr>
      <w:r>
        <w:separator/>
      </w:r>
    </w:p>
  </w:footnote>
  <w:footnote w:type="continuationSeparator" w:id="0">
    <w:p w:rsidR="003F20CF" w:rsidRDefault="003F20CF" w:rsidP="003F2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3C4613AF"/>
    <w:multiLevelType w:val="hybridMultilevel"/>
    <w:tmpl w:val="98383C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4BF0222"/>
    <w:multiLevelType w:val="hybridMultilevel"/>
    <w:tmpl w:val="D0DE8054"/>
    <w:lvl w:ilvl="0" w:tplc="968CDD5E">
      <w:start w:val="1"/>
      <w:numFmt w:val="bullet"/>
      <w:pStyle w:val="Listenabsatz"/>
      <w:lvlText w:val=""/>
      <w:lvlJc w:val="left"/>
      <w:pPr>
        <w:ind w:left="1440" w:hanging="360"/>
      </w:pPr>
      <w:rPr>
        <w:rFonts w:ascii="Symbol" w:hAnsi="Symbol" w:hint="default"/>
        <w:color w:val="D80000" w:themeColor="accent1"/>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8B"/>
    <w:rsid w:val="000117C7"/>
    <w:rsid w:val="00063244"/>
    <w:rsid w:val="000F046F"/>
    <w:rsid w:val="00134ACE"/>
    <w:rsid w:val="001C7C9A"/>
    <w:rsid w:val="002A4C0D"/>
    <w:rsid w:val="00304F32"/>
    <w:rsid w:val="003858CD"/>
    <w:rsid w:val="003B03E4"/>
    <w:rsid w:val="003F20CF"/>
    <w:rsid w:val="004A7225"/>
    <w:rsid w:val="005135B2"/>
    <w:rsid w:val="00523F12"/>
    <w:rsid w:val="00550BE4"/>
    <w:rsid w:val="005C03C6"/>
    <w:rsid w:val="005C6B4A"/>
    <w:rsid w:val="005E3637"/>
    <w:rsid w:val="00660DEC"/>
    <w:rsid w:val="0069378B"/>
    <w:rsid w:val="00822621"/>
    <w:rsid w:val="008A6E3D"/>
    <w:rsid w:val="008B4E47"/>
    <w:rsid w:val="00962C5F"/>
    <w:rsid w:val="00996997"/>
    <w:rsid w:val="00A53464"/>
    <w:rsid w:val="00BA1296"/>
    <w:rsid w:val="00BC140A"/>
    <w:rsid w:val="00C35E57"/>
    <w:rsid w:val="00D20554"/>
    <w:rsid w:val="00D542C3"/>
    <w:rsid w:val="00D80422"/>
    <w:rsid w:val="00D86555"/>
    <w:rsid w:val="00F81BBE"/>
    <w:rsid w:val="00FB0F5E"/>
    <w:rsid w:val="00FF224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81DA11"/>
  <w15:chartTrackingRefBased/>
  <w15:docId w15:val="{155B44E9-FD47-43C8-A370-03792B98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B03E4"/>
  </w:style>
  <w:style w:type="paragraph" w:styleId="berschrift1">
    <w:name w:val="heading 1"/>
    <w:basedOn w:val="Standard"/>
    <w:next w:val="Standard"/>
    <w:link w:val="berschrift1Zchn"/>
    <w:uiPriority w:val="9"/>
    <w:qFormat/>
    <w:rsid w:val="00F81BBE"/>
    <w:pPr>
      <w:keepNext/>
      <w:keepLines/>
      <w:spacing w:before="240" w:after="0"/>
      <w:outlineLvl w:val="0"/>
    </w:pPr>
    <w:rPr>
      <w:rFonts w:asciiTheme="majorHAnsi" w:eastAsiaTheme="majorEastAsia" w:hAnsiTheme="majorHAnsi" w:cstheme="majorBidi"/>
      <w:b/>
      <w:color w:val="4D4D4D" w:themeColor="text2"/>
      <w:sz w:val="24"/>
      <w:szCs w:val="32"/>
    </w:rPr>
  </w:style>
  <w:style w:type="paragraph" w:styleId="berschrift2">
    <w:name w:val="heading 2"/>
    <w:basedOn w:val="Standard"/>
    <w:next w:val="Standard"/>
    <w:link w:val="berschrift2Zchn"/>
    <w:uiPriority w:val="9"/>
    <w:semiHidden/>
    <w:unhideWhenUsed/>
    <w:qFormat/>
    <w:rsid w:val="00F81BBE"/>
    <w:pPr>
      <w:keepNext/>
      <w:keepLines/>
      <w:spacing w:before="40" w:after="0"/>
      <w:outlineLvl w:val="1"/>
    </w:pPr>
    <w:rPr>
      <w:rFonts w:asciiTheme="majorHAnsi" w:eastAsiaTheme="majorEastAsia" w:hAnsiTheme="majorHAnsi" w:cstheme="majorBidi"/>
      <w:b/>
      <w:color w:val="4D4D4D" w:themeColor="text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B03E4"/>
    <w:pPr>
      <w:spacing w:after="0" w:line="240" w:lineRule="auto"/>
    </w:pPr>
  </w:style>
  <w:style w:type="paragraph" w:styleId="Listenabsatz">
    <w:name w:val="List Paragraph"/>
    <w:basedOn w:val="Standard"/>
    <w:uiPriority w:val="34"/>
    <w:rsid w:val="00BC140A"/>
    <w:pPr>
      <w:numPr>
        <w:numId w:val="1"/>
      </w:numPr>
      <w:contextualSpacing/>
    </w:pPr>
  </w:style>
  <w:style w:type="character" w:customStyle="1" w:styleId="berschrift1Zchn">
    <w:name w:val="Überschrift 1 Zchn"/>
    <w:basedOn w:val="Absatz-Standardschriftart"/>
    <w:link w:val="berschrift1"/>
    <w:uiPriority w:val="9"/>
    <w:rsid w:val="00F81BBE"/>
    <w:rPr>
      <w:rFonts w:asciiTheme="majorHAnsi" w:eastAsiaTheme="majorEastAsia" w:hAnsiTheme="majorHAnsi" w:cstheme="majorBidi"/>
      <w:b/>
      <w:color w:val="4D4D4D" w:themeColor="text2"/>
      <w:sz w:val="24"/>
      <w:szCs w:val="32"/>
    </w:rPr>
  </w:style>
  <w:style w:type="character" w:customStyle="1" w:styleId="berschrift2Zchn">
    <w:name w:val="Überschrift 2 Zchn"/>
    <w:basedOn w:val="Absatz-Standardschriftart"/>
    <w:link w:val="berschrift2"/>
    <w:uiPriority w:val="9"/>
    <w:semiHidden/>
    <w:rsid w:val="00F81BBE"/>
    <w:rPr>
      <w:rFonts w:asciiTheme="majorHAnsi" w:eastAsiaTheme="majorEastAsia" w:hAnsiTheme="majorHAnsi" w:cstheme="majorBidi"/>
      <w:b/>
      <w:color w:val="4D4D4D" w:themeColor="text2"/>
      <w:szCs w:val="26"/>
    </w:rPr>
  </w:style>
  <w:style w:type="paragraph" w:styleId="Titel">
    <w:name w:val="Title"/>
    <w:basedOn w:val="Standard"/>
    <w:next w:val="Standard"/>
    <w:link w:val="TitelZchn"/>
    <w:uiPriority w:val="10"/>
    <w:qFormat/>
    <w:rsid w:val="003B03E4"/>
    <w:pPr>
      <w:spacing w:line="240" w:lineRule="auto"/>
      <w:contextualSpacing/>
    </w:pPr>
    <w:rPr>
      <w:rFonts w:asciiTheme="majorHAnsi" w:eastAsiaTheme="majorEastAsia" w:hAnsiTheme="majorHAnsi" w:cstheme="majorBidi"/>
      <w:color w:val="D80000" w:themeColor="accent1"/>
      <w:spacing w:val="-10"/>
      <w:kern w:val="28"/>
      <w:sz w:val="32"/>
      <w:szCs w:val="56"/>
    </w:rPr>
  </w:style>
  <w:style w:type="character" w:customStyle="1" w:styleId="TitelZchn">
    <w:name w:val="Titel Zchn"/>
    <w:basedOn w:val="Absatz-Standardschriftart"/>
    <w:link w:val="Titel"/>
    <w:uiPriority w:val="10"/>
    <w:rsid w:val="003B03E4"/>
    <w:rPr>
      <w:rFonts w:asciiTheme="majorHAnsi" w:eastAsiaTheme="majorEastAsia" w:hAnsiTheme="majorHAnsi" w:cstheme="majorBidi"/>
      <w:color w:val="D80000" w:themeColor="accent1"/>
      <w:spacing w:val="-10"/>
      <w:kern w:val="28"/>
      <w:sz w:val="32"/>
      <w:szCs w:val="56"/>
    </w:rPr>
  </w:style>
  <w:style w:type="character" w:styleId="Hyperlink">
    <w:name w:val="Hyperlink"/>
    <w:basedOn w:val="Absatz-Standardschriftart"/>
    <w:uiPriority w:val="99"/>
    <w:unhideWhenUsed/>
    <w:rsid w:val="00D20554"/>
    <w:rPr>
      <w:color w:val="D80000" w:themeColor="hyperlink"/>
      <w:u w:val="single"/>
    </w:rPr>
  </w:style>
  <w:style w:type="character" w:styleId="NichtaufgelsteErwhnung">
    <w:name w:val="Unresolved Mention"/>
    <w:basedOn w:val="Absatz-Standardschriftart"/>
    <w:uiPriority w:val="99"/>
    <w:semiHidden/>
    <w:unhideWhenUsed/>
    <w:rsid w:val="00D20554"/>
    <w:rPr>
      <w:color w:val="808080"/>
      <w:shd w:val="clear" w:color="auto" w:fill="E6E6E6"/>
    </w:rPr>
  </w:style>
  <w:style w:type="character" w:styleId="BesuchterLink">
    <w:name w:val="FollowedHyperlink"/>
    <w:basedOn w:val="Absatz-Standardschriftart"/>
    <w:uiPriority w:val="99"/>
    <w:semiHidden/>
    <w:unhideWhenUsed/>
    <w:rsid w:val="00D20554"/>
    <w:rPr>
      <w:color w:val="999999" w:themeColor="followedHyperlink"/>
      <w:u w:val="single"/>
    </w:rPr>
  </w:style>
  <w:style w:type="paragraph" w:styleId="Beschriftung">
    <w:name w:val="caption"/>
    <w:basedOn w:val="Standard"/>
    <w:next w:val="Standard"/>
    <w:uiPriority w:val="35"/>
    <w:unhideWhenUsed/>
    <w:qFormat/>
    <w:rsid w:val="00063244"/>
    <w:pPr>
      <w:spacing w:line="240" w:lineRule="auto"/>
    </w:pPr>
    <w:rPr>
      <w:i/>
      <w:iCs/>
      <w:color w:val="4D4D4D" w:themeColor="text2"/>
      <w:sz w:val="18"/>
      <w:szCs w:val="18"/>
    </w:rPr>
  </w:style>
  <w:style w:type="character" w:styleId="Kommentarzeichen">
    <w:name w:val="annotation reference"/>
    <w:basedOn w:val="Absatz-Standardschriftart"/>
    <w:uiPriority w:val="99"/>
    <w:semiHidden/>
    <w:unhideWhenUsed/>
    <w:rsid w:val="00A53464"/>
    <w:rPr>
      <w:sz w:val="16"/>
      <w:szCs w:val="16"/>
    </w:rPr>
  </w:style>
  <w:style w:type="paragraph" w:styleId="Kommentartext">
    <w:name w:val="annotation text"/>
    <w:basedOn w:val="Standard"/>
    <w:link w:val="KommentartextZchn"/>
    <w:uiPriority w:val="99"/>
    <w:semiHidden/>
    <w:unhideWhenUsed/>
    <w:rsid w:val="00A53464"/>
    <w:pPr>
      <w:spacing w:line="240" w:lineRule="auto"/>
    </w:pPr>
    <w:rPr>
      <w:szCs w:val="20"/>
    </w:rPr>
  </w:style>
  <w:style w:type="character" w:customStyle="1" w:styleId="KommentartextZchn">
    <w:name w:val="Kommentartext Zchn"/>
    <w:basedOn w:val="Absatz-Standardschriftart"/>
    <w:link w:val="Kommentartext"/>
    <w:uiPriority w:val="99"/>
    <w:semiHidden/>
    <w:rsid w:val="00A53464"/>
    <w:rPr>
      <w:szCs w:val="20"/>
    </w:rPr>
  </w:style>
  <w:style w:type="paragraph" w:styleId="Kommentarthema">
    <w:name w:val="annotation subject"/>
    <w:basedOn w:val="Kommentartext"/>
    <w:next w:val="Kommentartext"/>
    <w:link w:val="KommentarthemaZchn"/>
    <w:uiPriority w:val="99"/>
    <w:semiHidden/>
    <w:unhideWhenUsed/>
    <w:rsid w:val="00A53464"/>
    <w:rPr>
      <w:b/>
      <w:bCs/>
    </w:rPr>
  </w:style>
  <w:style w:type="character" w:customStyle="1" w:styleId="KommentarthemaZchn">
    <w:name w:val="Kommentarthema Zchn"/>
    <w:basedOn w:val="KommentartextZchn"/>
    <w:link w:val="Kommentarthema"/>
    <w:uiPriority w:val="99"/>
    <w:semiHidden/>
    <w:rsid w:val="00A53464"/>
    <w:rPr>
      <w:b/>
      <w:bCs/>
      <w:szCs w:val="20"/>
    </w:rPr>
  </w:style>
  <w:style w:type="paragraph" w:styleId="Sprechblasentext">
    <w:name w:val="Balloon Text"/>
    <w:basedOn w:val="Standard"/>
    <w:link w:val="SprechblasentextZchn"/>
    <w:uiPriority w:val="99"/>
    <w:semiHidden/>
    <w:unhideWhenUsed/>
    <w:rsid w:val="00A534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3464"/>
    <w:rPr>
      <w:rFonts w:ascii="Segoe UI" w:hAnsi="Segoe UI" w:cs="Segoe UI"/>
      <w:sz w:val="18"/>
      <w:szCs w:val="18"/>
    </w:rPr>
  </w:style>
  <w:style w:type="paragraph" w:styleId="Kopfzeile">
    <w:name w:val="header"/>
    <w:basedOn w:val="Standard"/>
    <w:link w:val="KopfzeileZchn"/>
    <w:uiPriority w:val="99"/>
    <w:unhideWhenUsed/>
    <w:rsid w:val="003F20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20CF"/>
  </w:style>
  <w:style w:type="paragraph" w:styleId="Fuzeile">
    <w:name w:val="footer"/>
    <w:basedOn w:val="Standard"/>
    <w:link w:val="FuzeileZchn"/>
    <w:uiPriority w:val="99"/>
    <w:unhideWhenUsed/>
    <w:rsid w:val="003F20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2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mu-group.com/de_DE/mess-und-regeltechnik/elektrische-stellungsrueckmelder/produktliste/elektrischer-stellungsrueckmelder-ls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GEMÜ">
      <a:dk1>
        <a:srgbClr val="333333"/>
      </a:dk1>
      <a:lt1>
        <a:srgbClr val="FFFFFF"/>
      </a:lt1>
      <a:dk2>
        <a:srgbClr val="4D4D4D"/>
      </a:dk2>
      <a:lt2>
        <a:srgbClr val="D9D9D9"/>
      </a:lt2>
      <a:accent1>
        <a:srgbClr val="D80000"/>
      </a:accent1>
      <a:accent2>
        <a:srgbClr val="666666"/>
      </a:accent2>
      <a:accent3>
        <a:srgbClr val="999999"/>
      </a:accent3>
      <a:accent4>
        <a:srgbClr val="A00000"/>
      </a:accent4>
      <a:accent5>
        <a:srgbClr val="D9D9D9"/>
      </a:accent5>
      <a:accent6>
        <a:srgbClr val="333333"/>
      </a:accent6>
      <a:hlink>
        <a:srgbClr val="D80000"/>
      </a:hlink>
      <a:folHlink>
        <a:srgbClr val="9999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6EBC66E6-15B6-4D83-B00A-E655DA3B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271</Words>
  <Characters>1709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Kraft, Helen</dc:creator>
  <cp:keywords/>
  <dc:description/>
  <cp:lastModifiedBy>Irouschek, Margit</cp:lastModifiedBy>
  <cp:revision>3</cp:revision>
  <dcterms:created xsi:type="dcterms:W3CDTF">2019-05-10T09:25:00Z</dcterms:created>
  <dcterms:modified xsi:type="dcterms:W3CDTF">2019-05-13T08:29:00Z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PSATYP">
    <vt:lpwstr>12</vt:lpwstr>
  </property>
  <property fmtid="{D5CDD505-2E9C-101B-9397-08002B2CF9AE}" pid="3" name="PSACUBCTL">
    <vt:lpwstr>n</vt:lpwstr>
  </property>
  <property fmtid="{D5CDD505-2E9C-101B-9397-08002B2CF9AE}" pid="4" name="PSADOCVER">
    <vt:lpwstr>2</vt:lpwstr>
  </property>
  <property fmtid="{D5CDD505-2E9C-101B-9397-08002B2CF9AE}" pid="5" name="PSADOCREV">
    <vt:lpwstr>0</vt:lpwstr>
  </property>
  <property fmtid="{D5CDD505-2E9C-101B-9397-08002B2CF9AE}" pid="6" name="PSADOCNUM">
    <vt:lpwstr>D-19-053770</vt:lpwstr>
  </property>
</Properties>
</file>