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A84F3C" w:rsidRPr="00697EFD" w:rsidRDefault="00A84F3C" w:rsidP="00655FCE">
      <w:pPr>
        <w:pStyle w:val="Untertitel"/>
        <w:tabs>
          <w:tab w:val="left" w:pos="8504"/>
        </w:tabs>
        <w:rPr>
          <w:sz w:val="22"/>
        </w:rPr>
      </w:pPr>
    </w:p>
    <w:p w:rsidR="00A84F3C" w:rsidRPr="00697EFD" w:rsidRDefault="00A84F3C" w:rsidP="00A84F3C">
      <w:pPr>
        <w:pStyle w:val="Kopfzeile"/>
        <w:tabs>
          <w:tab w:val="clear" w:pos="4536"/>
          <w:tab w:val="clear" w:pos="9072"/>
        </w:tabs>
        <w:rPr>
          <w:sz w:val="22"/>
        </w:rPr>
      </w:pPr>
    </w:p>
    <w:p w:rsidR="00DA168C" w:rsidRDefault="00DA168C" w:rsidP="00DA168C">
      <w:pPr>
        <w:rPr>
          <w:rFonts w:eastAsia="HelveticaWorld-Regular" w:cs="Arial"/>
          <w:b/>
          <w:color w:val="000000"/>
          <w:sz w:val="24"/>
          <w:szCs w:val="24"/>
        </w:rPr>
      </w:pPr>
      <w:r>
        <w:rPr>
          <w:lang w:eastAsia="ja-JP"/>
          <w:rFonts w:ascii="ＭＳ Ｐゴシック" w:cs="ＭＳ Ｐゴシック" w:eastAsia="ＭＳ Ｐゴシック" w:hAnsi="ＭＳ Ｐゴシック"/>
          <w:b w:val="on"/>
          <w:color w:val="000000"/>
          <w:sz w:val="24"/>
        </w:rPr>
        <w:t xml:space="preserve">積み重ねられた防爆技術</w:t>
      </w:r>
    </w:p>
    <w:p w:rsidR="00DA168C" w:rsidRDefault="00DA168C" w:rsidP="00DA168C">
      <w:pPr>
        <w:rPr>
          <w:rFonts w:eastAsia="HelveticaWorld-Regular" w:cs="Arial"/>
          <w:b/>
          <w:color w:val="000000"/>
          <w:sz w:val="24"/>
          <w:szCs w:val="24"/>
        </w:rPr>
      </w:pPr>
    </w:p>
    <w:p w:rsidR="00DA168C" w:rsidRDefault="00DA168C" w:rsidP="00DA168C">
      <w:pPr>
        <w:rPr>
          <w:rFonts w:eastAsia="HelveticaWorld-Regular" w:cs="Arial"/>
          <w:b/>
          <w:color w:val="000000"/>
        </w:rPr>
      </w:pPr>
      <w:r>
        <w:rPr>
          <w:lang w:eastAsia="ja-JP"/>
          <w:rFonts w:ascii="ＭＳ Ｐゴシック" w:cs="ＭＳ Ｐゴシック" w:eastAsia="ＭＳ Ｐゴシック" w:hAnsi="ＭＳ Ｐゴシック"/>
          <w:b w:val="on"/>
          <w:color w:val="000000"/>
          <w:sz w:val="20"/>
        </w:rPr>
        <w:t xml:space="preserve">耐圧防爆の電気式ポジションインジケーター GEMÜ 1205 は，積み重ねられた技術によって厳しい周囲環境でも使用可能です。</w:t>
      </w:r>
    </w:p>
    <w:p w:rsidR="00DA168C" w:rsidRDefault="00DA168C" w:rsidP="00DA168C">
      <w:pPr>
        <w:rPr>
          <w:rFonts w:eastAsia="HelveticaWorld-Regular" w:cs="Arial"/>
          <w:b/>
          <w:color w:val="000000"/>
        </w:rPr>
      </w:pPr>
    </w:p>
    <w:p w:rsidR="00DA168C" w:rsidRDefault="00DA168C" w:rsidP="00DA168C">
      <w:pPr>
        <w:rPr>
          <w:rFonts w:eastAsia="HelveticaWorld-Regular" w:cs="Arial"/>
          <w:color w:val="000000"/>
        </w:rPr>
      </w:pPr>
      <w:r>
        <w:rPr>
          <w:lang w:eastAsia="ja-JP"/>
          <w:rFonts w:ascii="ＭＳ Ｐゴシック" w:cs="ＭＳ Ｐゴシック" w:eastAsia="ＭＳ Ｐゴシック" w:hAnsi="ＭＳ Ｐゴシック"/>
          <w:color w:val="000000"/>
          <w:sz w:val="20"/>
        </w:rPr>
        <w:t xml:space="preserve">防爆エリアでの使用向けに特別設計された，リニアアクチュエーター用ポジションインジケーター GEMÜ 1205 は，積み重ねられた技術を基に個々のアプリケーションに対応することを目指しています。ポジションインジケーターは，耐圧防爆の堅牢なアルミニウム製ケーシングを備え，防爆構造の種類としては「安全増防爆」となっています。加えて内部のすべての可動部品は長寿命設計となっております。</w:t>
      </w:r>
    </w:p>
    <w:p w:rsidR="00BB2284" w:rsidRDefault="00BB2284" w:rsidP="00DA168C">
      <w:pPr>
        <w:rPr>
          <w:rFonts w:eastAsia="HelveticaWorld-Regular" w:cs="Arial"/>
          <w:color w:val="000000"/>
        </w:rPr>
      </w:pPr>
    </w:p>
    <w:p w:rsidR="00DA168C" w:rsidRDefault="00DA168C" w:rsidP="00DA168C">
      <w:pPr>
        <w:rPr>
          <w:rFonts w:eastAsia="HelveticaWorld-Regular" w:cs="Arial"/>
          <w:color w:val="000000"/>
        </w:rPr>
      </w:pPr>
      <w:r>
        <w:rPr>
          <w:lang w:eastAsia="ja-JP"/>
          <w:rFonts w:ascii="ＭＳ Ｐゴシック" w:cs="ＭＳ Ｐゴシック" w:eastAsia="ＭＳ Ｐゴシック" w:hAnsi="ＭＳ Ｐゴシック"/>
          <w:color w:val="000000"/>
          <w:sz w:val="20"/>
        </w:rPr>
        <w:t xml:space="preserve">ポジションインジケーター GEMÜ 1205 は無段階調整が可能なマイクロスイッチを装備しており，これにより，ストローク 2 ～ 70 mm のバルブの開閉ポジションを正確に検知することができます。</w:t>
      </w:r>
    </w:p>
    <w:p w:rsidR="00DA168C" w:rsidRDefault="00DA168C" w:rsidP="00DA168C">
      <w:pPr>
        <w:rPr>
          <w:rFonts w:eastAsia="HelveticaWorld-Regular" w:cs="Arial"/>
          <w:color w:val="000000"/>
        </w:rPr>
      </w:pPr>
      <w:r>
        <w:rPr>
          <w:lang w:eastAsia="ja-JP"/>
          <w:rFonts w:ascii="ＭＳ Ｐゴシック" w:cs="ＭＳ Ｐゴシック" w:eastAsia="ＭＳ Ｐゴシック" w:hAnsi="ＭＳ Ｐゴシック"/>
          <w:color w:val="000000"/>
          <w:sz w:val="20"/>
        </w:rPr>
        <w:t xml:space="preserve">このポジションインジケーターは，ATEX 規格カテゴリー 2，ゾーン 1 およびゾーン 21 の </w:t>
      </w:r>
      <w:r>
        <w:rPr>
          <w:lang w:eastAsia="ja-JP"/>
          <w:rFonts w:ascii="ＭＳ Ｐゴシック" w:cs="ＭＳ Ｐゴシック" w:eastAsia="ＭＳ Ｐゴシック" w:hAnsi="ＭＳ Ｐゴシック"/>
          <w:sz w:val="20"/>
        </w:rPr>
        <w:t xml:space="preserve">防爆エリアで求められる条件，</w:t>
      </w:r>
      <w:r>
        <w:rPr>
          <w:lang w:eastAsia="ja-JP"/>
          <w:rFonts w:ascii="ＭＳ Ｐゴシック" w:cs="ＭＳ Ｐゴシック" w:eastAsia="ＭＳ Ｐゴシック" w:hAnsi="ＭＳ Ｐゴシック"/>
          <w:color w:val="000000"/>
          <w:sz w:val="20"/>
        </w:rPr>
        <w:t xml:space="preserve">また -20°C までの過酷な低温条件での使用に耐えるように設計されています。</w:t>
      </w:r>
    </w:p>
    <w:p w:rsidR="00690769" w:rsidRDefault="00690769" w:rsidP="00690769">
      <w:pPr>
        <w:spacing w:line="360" w:lineRule="auto"/>
        <w:rPr>
          <w:rFonts w:cs="Arial"/>
          <w:sz w:val="22"/>
          <w:szCs w:val="22"/>
        </w:rPr>
      </w:pPr>
    </w:p>
    <w:p w:rsidR="00DA168C" w:rsidRDefault="00DA168C" w:rsidP="00690769">
      <w:pPr>
        <w:spacing w:line="360" w:lineRule="auto"/>
        <w:rPr>
          <w:rFonts w:cs="Arial"/>
          <w:sz w:val="22"/>
          <w:szCs w:val="22"/>
        </w:rPr>
      </w:pPr>
    </w:p>
    <w:p w:rsidR="00DA168C" w:rsidRPr="00653508" w:rsidRDefault="00DA168C" w:rsidP="00690769">
      <w:pPr>
        <w:spacing w:line="360" w:lineRule="auto"/>
        <w:rPr>
          <w:rFonts w:cs="Arial"/>
          <w:sz w:val="22"/>
          <w:szCs w:val="22"/>
        </w:rPr>
      </w:pPr>
    </w:p>
    <w:sectPr w:rsidR="00DA168C" w:rsidRPr="00653508" w:rsidSect="00690769">
      <w:head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466450" w:rsidRDefault="00466450">
      <w:r>
        <w:separator/>
      </w:r>
    </w:p>
  </w:endnote>
  <w:endnote w:type="continuationSeparator" w:id="0">
    <w:p w:rsidR="00466450" w:rsidRDefault="0046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World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466450" w:rsidRDefault="00466450" w:rsidP="003B6A50">
    <w:pPr>
      <w:pStyle w:val="Fuzeile"/>
      <w:spacing w:line="240" w:lineRule="auto"/>
    </w:pPr>
    <w:r>
      <w:rPr>
        <w:lang w:eastAsia="ja-JP"/>
        <w:rFonts w:ascii="ＭＳ Ｐゴシック" w:cs="ＭＳ Ｐゴシック" w:eastAsia="ＭＳ Ｐゴシック" w:hAnsi="ＭＳ Ｐゴシック"/>
        <w:sz w:val="14"/>
      </w:rPr>
      <w:t xml:space="preserve">GEMÜ Gebr. Müller Apparatebau GmbH </w:t>
    </w:r>
    <w:r>
      <w:rPr>
        <w:lang w:eastAsia="ja-JP"/>
        <w:rFonts w:ascii="ＭＳ Ｐゴシック" w:cs="ＭＳ Ｐゴシック" w:eastAsia="ＭＳ Ｐゴシック" w:hAnsi="ＭＳ Ｐゴシック"/>
        <w:sz w:val="14"/>
      </w:rPr>
      <w:t xml:space="preserve">&amp; Co. KG • Fritz-Müller-Str. 6-8 • D-74653 Ingelfingen</w:t>
    </w:r>
    <w:r>
      <w:rPr>
        <w:lang w:eastAsia="ja-JP"/>
        <w:rFonts w:ascii="ＭＳ Ｐゴシック" w:cs="ＭＳ Ｐゴシック" w:eastAsia="ＭＳ Ｐゴシック" w:hAnsi="ＭＳ Ｐゴシック"/>
        <w:sz w:val="14"/>
      </w:rPr>
      <w:tab/>
    </w:r>
    <w:r>
      <w:rPr>
        <w:lang w:eastAsia="ja-JP"/>
        <w:rFonts w:ascii="ＭＳ Ｐゴシック" w:cs="ＭＳ Ｐゴシック" w:eastAsia="ＭＳ Ｐゴシック" w:hAnsi="ＭＳ Ｐゴシック"/>
        <w:sz w:val="14"/>
      </w:rPr>
      <w:t xml:space="preserve">ページ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1</w:t>
    </w:r>
    <w:r>
      <w:fldChar w:fldCharType="end"/>
    </w:r>
    <w:r>
      <w:rPr>
        <w:lang w:eastAsia="ja-JP"/>
        <w:rFonts w:ascii="ＭＳ Ｐゴシック" w:cs="ＭＳ Ｐゴシック" w:eastAsia="ＭＳ Ｐゴシック" w:hAnsi="ＭＳ Ｐゴシック"/>
        <w:sz w:val="14"/>
      </w:rPr>
      <w:t xml:space="preserve"> / </w:t>
    </w:r>
    <w:r w:rsidR="0004798F">
      <w:fldChar w:fldCharType="begin"/>
    </w:r>
    <w:r w:rsidR="0004798F">
      <w:instrText>NUMPAGES  \* Arabic  \* MERGEFORMAT</w:instrText>
    </w:r>
    <w:r w:rsidR="0004798F">
      <w:fldChar w:fldCharType="separate"/>
    </w:r>
    <w:r>
      <w:rPr>
        <w:noProof/>
      </w:rPr>
      <w:t>2</w:t>
    </w:r>
    <w:r w:rsidR="0004798F">
      <w:rPr>
        <w:noProof/>
      </w:rPr>
      <w:fldChar w:fldCharType="end"/>
    </w:r>
  </w:p>
  <w:p w:rsidR="00466450" w:rsidRPr="00CD215A" w:rsidRDefault="00466450" w:rsidP="003B6A50">
    <w:pPr>
      <w:pStyle w:val="Webseite"/>
      <w:rPr>
        <w:color w:val="auto"/>
        <w:lang w:val="en-US" w:eastAsia="ja-JP"/>
      </w:rPr>
    </w:pPr>
    <w:r>
      <w:rPr>
        <w:lang w:eastAsia="ja-JP"/>
        <w:rFonts w:ascii="ＭＳ Ｐゴシック" w:cs="ＭＳ Ｐゴシック" w:eastAsia="ＭＳ Ｐゴシック" w:hAnsi="ＭＳ Ｐゴシック"/>
        <w:color w:val="auto"/>
        <w:sz w:val="14"/>
      </w:rPr>
      <w:t xml:space="preserve">Tel.: +49 (0) 7940 123-0 • Fax：+49 (0) 7940 123-192</w:t>
    </w:r>
  </w:p>
  <w:p w:rsidR="00466450" w:rsidRPr="00CD215A" w:rsidRDefault="00466450" w:rsidP="003B6A50">
    <w:pPr>
      <w:pStyle w:val="Webseite"/>
      <w:rPr>
        <w:color w:val="FF0000"/>
        <w:lang w:val="en-US" w:eastAsia="ja-JP"/>
      </w:rPr>
    </w:pPr>
    <w:r>
      <w:rPr>
        <w:lang w:eastAsia="ja-JP"/>
        <w:rFonts w:ascii="ＭＳ Ｐゴシック" w:cs="ＭＳ Ｐゴシック" w:eastAsia="ＭＳ Ｐゴシック" w:hAnsi="ＭＳ Ｐゴシック"/>
        <w:color w:val="FF0000"/>
        <w:sz w:val="14"/>
      </w:rPr>
      <w:t xml:space="preserve">www.gemu-group.com</w:t>
    </w:r>
  </w:p>
  <w:p w:rsidR="00466450" w:rsidRPr="00CD215A" w:rsidRDefault="00466450" w:rsidP="003B6A50">
    <w:pPr>
      <w:pStyle w:val="Webseite"/>
      <w:rPr>
        <w:color w:val="A6A6A6" w:themeColor="background1" w:themeShade="A6"/>
        <w:sz w:val="12"/>
        <w:szCs w:val="12"/>
        <w:lang w:val="en-US" w:eastAsia="ja-JP"/>
      </w:rPr>
    </w:pPr>
  </w:p>
  <w:p w:rsidR="00466450" w:rsidRPr="0041214D" w:rsidRDefault="00466450" w:rsidP="003B6A50">
    <w:pPr>
      <w:pStyle w:val="Webseite"/>
      <w:rPr>
        <w:color w:val="A6A6A6" w:themeColor="background1" w:themeShade="A6"/>
        <w:sz w:val="10"/>
        <w:szCs w:val="10"/>
      </w:rPr>
    </w:pPr>
    <w:r>
      <w:rPr>
        <w:lang w:eastAsia="ja-JP"/>
        <w:rFonts w:ascii="ＭＳ Ｐゴシック" w:cs="ＭＳ Ｐゴシック" w:eastAsia="ＭＳ Ｐゴシック" w:hAnsi="ＭＳ Ｐゴシック"/>
        <w:color w:val="A6A6A6" w:themeColor="background1" w:themeShade="A6"/>
        <w:sz w:val="10"/>
      </w:rPr>
      <w:t xml:space="preserve">合資会社：所在地 74653 Ingelfingen，登記所 Stuttgart HRA 590394，無限責任社員：Gebr. Müller GmbH，所在地 74653 Ingelfingen，登記所 Stuttgart HRB 590215</w:t>
    </w:r>
  </w:p>
  <w:p w:rsidR="00466450" w:rsidRPr="0041214D" w:rsidRDefault="00466450" w:rsidP="003B6A50">
    <w:pPr>
      <w:pStyle w:val="Webseite"/>
      <w:rPr>
        <w:color w:val="A6A6A6" w:themeColor="background1" w:themeShade="A6"/>
        <w:sz w:val="10"/>
        <w:szCs w:val="10"/>
      </w:rPr>
    </w:pPr>
    <w:r>
      <w:rPr>
        <w:lang w:eastAsia="ja-JP"/>
        <w:rFonts w:ascii="ＭＳ Ｐゴシック" w:cs="ＭＳ Ｐゴシック" w:eastAsia="ＭＳ Ｐゴシック" w:hAnsi="ＭＳ Ｐゴシック"/>
        <w:color w:val="A6A6A6" w:themeColor="background1" w:themeShade="A6"/>
        <w:sz w:val="10"/>
      </w:rPr>
      <w:t xml:space="preserve">マネージングディレクター：Fritz Müller，Gert Müller，Stephan Müller</w:t>
    </w:r>
  </w:p>
  <w:p w:rsidR="00466450" w:rsidRPr="0041214D" w:rsidRDefault="00466450" w:rsidP="003B6A50">
    <w:pPr>
      <w:pStyle w:val="Webseite"/>
      <w:rPr>
        <w:color w:val="A6A6A6" w:themeColor="background1" w:themeShade="A6"/>
        <w:sz w:val="10"/>
        <w:szCs w:val="10"/>
      </w:rPr>
    </w:pPr>
    <w:r>
      <w:rPr>
        <w:lang w:eastAsia="ja-JP"/>
        <w:rFonts w:ascii="ＭＳ Ｐゴシック" w:cs="ＭＳ Ｐゴシック" w:eastAsia="ＭＳ Ｐゴシック" w:hAnsi="ＭＳ Ｐゴシック"/>
        <w:color w:val="A6A6A6" w:themeColor="background1" w:themeShade="A6"/>
        <w:sz w:val="10"/>
      </w:rPr>
      <w:t xml:space="preserve">VAT 納税者 ID 番号：DE 146281082 • 納税者番号：76050/04341</w:t>
    </w:r>
  </w:p>
  <w:p w:rsidR="00466450" w:rsidRDefault="004664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466450" w:rsidRDefault="00466450">
      <w:r>
        <w:separator/>
      </w:r>
    </w:p>
  </w:footnote>
  <w:footnote w:type="continuationSeparator" w:id="0">
    <w:p w:rsidR="00466450" w:rsidRDefault="0046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466450" w:rsidRDefault="00466450" w:rsidP="008F1259">
    <w:pPr>
      <w:pStyle w:val="Kopfzeile"/>
      <w:tabs>
        <w:tab w:val="clear" w:pos="9072"/>
      </w:tabs>
      <w:ind w:right="-186"/>
      <w:jc w:val="right"/>
    </w:pPr>
  </w:p>
  <w:p w:rsidR="00466450" w:rsidRDefault="00466450" w:rsidP="00D251F2">
    <w:pPr>
      <w:pStyle w:val="Kopfzeile"/>
      <w:tabs>
        <w:tab w:val="clear" w:pos="9072"/>
      </w:tabs>
      <w:ind w:right="-3288"/>
      <w:rPr>
        <w:b/>
      </w:rPr>
    </w:pPr>
    <w:r>
      <w:rPr>
        <w:lang w:eastAsia="ja-JP"/>
        <w:rFonts w:ascii="ＭＳ Ｐゴシック" w:cs="ＭＳ Ｐゴシック" w:eastAsia="ＭＳ Ｐゴシック" w:hAnsi="ＭＳ Ｐゴシック"/>
        <w:b w:val="on"/>
        <w:sz w:val="18"/>
      </w:rPr>
      <w:tab/>
    </w:r>
    <w:r>
      <w:rPr>
        <w:lang w:eastAsia="ja-JP"/>
        <w:rFonts w:ascii="ＭＳ Ｐゴシック" w:cs="ＭＳ Ｐゴシック" w:eastAsia="ＭＳ Ｐゴシック" w:hAnsi="ＭＳ Ｐゴシック"/>
        <w:b w:val="on"/>
        <w:sz w:val="18"/>
      </w:rPr>
      <w:tab/>
    </w:r>
    <w:r>
      <w:rPr>
        <w:lang w:eastAsia="ja-JP"/>
        <w:rFonts w:ascii="ＭＳ Ｐゴシック" w:cs="ＭＳ Ｐゴシック" w:eastAsia="ＭＳ Ｐゴシック" w:hAnsi="ＭＳ Ｐゴシック"/>
        <w:b w:val="on"/>
        <w:sz w:val="18"/>
      </w:rPr>
      <w:t xml:space="preserve">              </w:t>
    </w:r>
  </w:p>
  <w:p w:rsidR="00466450" w:rsidRDefault="00466450" w:rsidP="00D251F2">
    <w:pPr>
      <w:pStyle w:val="Kopfzeile"/>
      <w:tabs>
        <w:tab w:val="clear" w:pos="9072"/>
      </w:tabs>
      <w:ind w:right="-3288"/>
      <w:rPr>
        <w:b/>
      </w:rPr>
    </w:pPr>
  </w:p>
  <w:p w:rsidR="00466450" w:rsidRDefault="00466450" w:rsidP="00D251F2">
    <w:pPr>
      <w:pStyle w:val="Kopfzeile"/>
      <w:tabs>
        <w:tab w:val="clear" w:pos="9072"/>
      </w:tabs>
      <w:ind w:right="-3288"/>
      <w:rPr>
        <w:b/>
      </w:rPr>
    </w:pPr>
  </w:p>
  <w:p w:rsidR="00466450" w:rsidRPr="00BC617B" w:rsidRDefault="00466450" w:rsidP="00D251F2">
    <w:pPr>
      <w:pStyle w:val="Kopfzeile"/>
      <w:tabs>
        <w:tab w:val="clear" w:pos="9072"/>
      </w:tabs>
      <w:ind w:right="-3288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466450" w:rsidRDefault="00466450" w:rsidP="00BA7E08">
    <w:pPr>
      <w:pStyle w:val="Kopfzeile"/>
      <w:tabs>
        <w:tab w:val="clear" w:pos="9072"/>
        <w:tab w:val="right" w:pos="7088"/>
      </w:tabs>
    </w:pPr>
    <w:r>
      <w:rPr>
        <w:lang w:eastAsia="ja-JP"/>
        <w:rFonts w:ascii="ＭＳ Ｐゴシック" w:cs="ＭＳ Ｐゴシック" w:eastAsia="ＭＳ Ｐゴシック" w:hAnsi="ＭＳ Ｐゴシック"/>
        <w:sz w:val="18"/>
      </w:rPr>
      <w:tab/>
    </w:r>
    <w:r>
      <w:rPr>
        <w:lang w:eastAsia="ja-JP"/>
        <w:rFonts w:ascii="ＭＳ Ｐゴシック" w:cs="ＭＳ Ｐゴシック" w:eastAsia="ＭＳ Ｐゴシック" w:hAnsi="ＭＳ Ｐゴシック"/>
        <w:sz w:val="18"/>
      </w:rPr>
      <w:tab/>
    </w:r>
    <w:r>
      <w:rPr>
        <w:lang w:eastAsia="ja-JP"/>
        <w:rFonts w:ascii="ＭＳ Ｐゴシック" w:cs="ＭＳ Ｐゴシック" w:eastAsia="ＭＳ Ｐゴシック" w:hAnsi="ＭＳ Ｐゴシック"/>
        <w:sz w:val="18"/>
      </w:rPr>
      <w:tab/>
    </w:r>
    <w:r>
      <w:rPr>
        <w:lang w:eastAsia="ja-JP"/>
        <w:rFonts w:ascii="ＭＳ Ｐゴシック" w:cs="ＭＳ Ｐゴシック" w:eastAsia="ＭＳ Ｐゴシック" w:hAnsi="ＭＳ Ｐゴシック"/>
        <w:sz w:val="18"/>
      </w:rPr>
      <w:tab/>
    </w:r>
    <w:r>
      <w:rPr>
        <w:lang w:eastAsia="ja-JP"/>
        <w:rFonts w:ascii="ＭＳ Ｐゴシック" w:cs="ＭＳ Ｐゴシック" w:eastAsia="ＭＳ Ｐゴシック" w:hAnsi="ＭＳ Ｐゴシック"/>
        <w:sz w:val="18"/>
      </w:rPr>
      <w:tab/>
    </w:r>
    <w:r>
      <w:rPr>
        <w:lang w:eastAsia="ja-JP"/>
        <w:rFonts w:ascii="ＭＳ Ｐゴシック" w:cs="ＭＳ Ｐゴシック" w:eastAsia="ＭＳ Ｐゴシック" w:hAnsi="ＭＳ Ｐゴシック"/>
        <w:sz w:val="18"/>
      </w:rPr>
      <w:tab/>
    </w:r>
    <w:r>
      <w:rPr>
        <w:lang w:eastAsia="ja-JP"/>
        <w:rFonts w:ascii="ＭＳ Ｐゴシック" w:cs="ＭＳ Ｐゴシック" w:eastAsia="ＭＳ Ｐゴシック" w:hAnsi="ＭＳ Ｐゴシック"/>
        <w:sz w:val="18"/>
      </w:rPr>
      <w:tab/>
    </w:r>
    <w:r>
      <w:rPr>
        <w:lang w:eastAsia="ja-JP"/>
        <w:rFonts w:ascii="ＭＳ Ｐゴシック" w:cs="ＭＳ Ｐゴシック" w:eastAsia="ＭＳ Ｐゴシック" w:hAnsi="ＭＳ Ｐゴシック"/>
        <w:sz w:val="18"/>
      </w:rPr>
      <w:tab/>
    </w:r>
    <w:r>
      <w:rPr>
        <w:lang w:eastAsia="ja-JP"/>
        <w:rFonts w:ascii="ＭＳ Ｐゴシック" w:cs="ＭＳ Ｐゴシック" w:eastAsia="ＭＳ Ｐゴシック" w:hAnsi="ＭＳ Ｐゴシック"/>
        <w:sz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0"/>
    <w:rsid w:val="000050CC"/>
    <w:rsid w:val="0000750A"/>
    <w:rsid w:val="00027DB4"/>
    <w:rsid w:val="00043833"/>
    <w:rsid w:val="000460C8"/>
    <w:rsid w:val="0004798F"/>
    <w:rsid w:val="00050DB0"/>
    <w:rsid w:val="00054CE7"/>
    <w:rsid w:val="00073ACD"/>
    <w:rsid w:val="00092213"/>
    <w:rsid w:val="000B788E"/>
    <w:rsid w:val="000F0D01"/>
    <w:rsid w:val="0010051D"/>
    <w:rsid w:val="00103DB9"/>
    <w:rsid w:val="00114ECB"/>
    <w:rsid w:val="0012162D"/>
    <w:rsid w:val="00130D38"/>
    <w:rsid w:val="001515AC"/>
    <w:rsid w:val="00154248"/>
    <w:rsid w:val="00164461"/>
    <w:rsid w:val="001652F1"/>
    <w:rsid w:val="00165612"/>
    <w:rsid w:val="00181F6B"/>
    <w:rsid w:val="001854C6"/>
    <w:rsid w:val="001976BD"/>
    <w:rsid w:val="001A02BE"/>
    <w:rsid w:val="001A1E3F"/>
    <w:rsid w:val="001F7B46"/>
    <w:rsid w:val="0021064F"/>
    <w:rsid w:val="0021145E"/>
    <w:rsid w:val="00213155"/>
    <w:rsid w:val="00232566"/>
    <w:rsid w:val="0023585A"/>
    <w:rsid w:val="00235AEA"/>
    <w:rsid w:val="002429B4"/>
    <w:rsid w:val="00251978"/>
    <w:rsid w:val="002644DE"/>
    <w:rsid w:val="00275CF6"/>
    <w:rsid w:val="00277815"/>
    <w:rsid w:val="00294B5A"/>
    <w:rsid w:val="002A0855"/>
    <w:rsid w:val="002A204C"/>
    <w:rsid w:val="002E338F"/>
    <w:rsid w:val="00305F51"/>
    <w:rsid w:val="0031460C"/>
    <w:rsid w:val="00316E53"/>
    <w:rsid w:val="00322CB1"/>
    <w:rsid w:val="00333604"/>
    <w:rsid w:val="00351701"/>
    <w:rsid w:val="00353F39"/>
    <w:rsid w:val="00360B23"/>
    <w:rsid w:val="00372B94"/>
    <w:rsid w:val="00375C23"/>
    <w:rsid w:val="00382444"/>
    <w:rsid w:val="00383575"/>
    <w:rsid w:val="00383CC0"/>
    <w:rsid w:val="00385C06"/>
    <w:rsid w:val="00390B46"/>
    <w:rsid w:val="00390F08"/>
    <w:rsid w:val="00394792"/>
    <w:rsid w:val="003A1E1C"/>
    <w:rsid w:val="003B6A50"/>
    <w:rsid w:val="003E0E12"/>
    <w:rsid w:val="003E5D55"/>
    <w:rsid w:val="003F040C"/>
    <w:rsid w:val="003F748A"/>
    <w:rsid w:val="00401E5B"/>
    <w:rsid w:val="0041214D"/>
    <w:rsid w:val="004138C6"/>
    <w:rsid w:val="00414180"/>
    <w:rsid w:val="004150D8"/>
    <w:rsid w:val="00416142"/>
    <w:rsid w:val="004203C7"/>
    <w:rsid w:val="004205AD"/>
    <w:rsid w:val="00430004"/>
    <w:rsid w:val="0045085D"/>
    <w:rsid w:val="00466450"/>
    <w:rsid w:val="004673E1"/>
    <w:rsid w:val="0049316D"/>
    <w:rsid w:val="00495F2F"/>
    <w:rsid w:val="004A01E1"/>
    <w:rsid w:val="004A474D"/>
    <w:rsid w:val="004A5F7D"/>
    <w:rsid w:val="004C52F6"/>
    <w:rsid w:val="004C6A28"/>
    <w:rsid w:val="004E0B29"/>
    <w:rsid w:val="005137A3"/>
    <w:rsid w:val="0051628F"/>
    <w:rsid w:val="00517635"/>
    <w:rsid w:val="00522FC7"/>
    <w:rsid w:val="00523FC0"/>
    <w:rsid w:val="00524529"/>
    <w:rsid w:val="00544B1E"/>
    <w:rsid w:val="00546804"/>
    <w:rsid w:val="00552C4E"/>
    <w:rsid w:val="0055341E"/>
    <w:rsid w:val="00571FB7"/>
    <w:rsid w:val="0057388F"/>
    <w:rsid w:val="00574C6D"/>
    <w:rsid w:val="005B5508"/>
    <w:rsid w:val="005B622D"/>
    <w:rsid w:val="005D2037"/>
    <w:rsid w:val="005E571A"/>
    <w:rsid w:val="005E75E6"/>
    <w:rsid w:val="005E7988"/>
    <w:rsid w:val="005F1067"/>
    <w:rsid w:val="00637169"/>
    <w:rsid w:val="00642478"/>
    <w:rsid w:val="00650358"/>
    <w:rsid w:val="00651E92"/>
    <w:rsid w:val="00655FCE"/>
    <w:rsid w:val="00656F6C"/>
    <w:rsid w:val="00690769"/>
    <w:rsid w:val="0069167D"/>
    <w:rsid w:val="0069406E"/>
    <w:rsid w:val="00697EFD"/>
    <w:rsid w:val="006A393C"/>
    <w:rsid w:val="006B12C6"/>
    <w:rsid w:val="006B447A"/>
    <w:rsid w:val="006B4A94"/>
    <w:rsid w:val="006D4B66"/>
    <w:rsid w:val="00702357"/>
    <w:rsid w:val="0071741A"/>
    <w:rsid w:val="007213F4"/>
    <w:rsid w:val="0072338D"/>
    <w:rsid w:val="00726FEE"/>
    <w:rsid w:val="00731EB5"/>
    <w:rsid w:val="00736752"/>
    <w:rsid w:val="00740880"/>
    <w:rsid w:val="00744D08"/>
    <w:rsid w:val="00747743"/>
    <w:rsid w:val="00753936"/>
    <w:rsid w:val="00766A2D"/>
    <w:rsid w:val="00796C60"/>
    <w:rsid w:val="007A08CC"/>
    <w:rsid w:val="007A2595"/>
    <w:rsid w:val="007B2565"/>
    <w:rsid w:val="007B6EB1"/>
    <w:rsid w:val="007C5A73"/>
    <w:rsid w:val="007E392B"/>
    <w:rsid w:val="007E7946"/>
    <w:rsid w:val="007F2B68"/>
    <w:rsid w:val="007F606E"/>
    <w:rsid w:val="00817547"/>
    <w:rsid w:val="008279E1"/>
    <w:rsid w:val="00831819"/>
    <w:rsid w:val="00874B37"/>
    <w:rsid w:val="008819AD"/>
    <w:rsid w:val="0088749B"/>
    <w:rsid w:val="008A5C29"/>
    <w:rsid w:val="008C5A36"/>
    <w:rsid w:val="008D7016"/>
    <w:rsid w:val="008F1259"/>
    <w:rsid w:val="008F7DBE"/>
    <w:rsid w:val="009021DB"/>
    <w:rsid w:val="009101CE"/>
    <w:rsid w:val="00922EA4"/>
    <w:rsid w:val="009340F8"/>
    <w:rsid w:val="009369BE"/>
    <w:rsid w:val="00936DA0"/>
    <w:rsid w:val="009534F3"/>
    <w:rsid w:val="00961638"/>
    <w:rsid w:val="00963325"/>
    <w:rsid w:val="00963CD3"/>
    <w:rsid w:val="009662C2"/>
    <w:rsid w:val="009707CA"/>
    <w:rsid w:val="009879D4"/>
    <w:rsid w:val="009A501D"/>
    <w:rsid w:val="009A64AE"/>
    <w:rsid w:val="009B6416"/>
    <w:rsid w:val="009C04D6"/>
    <w:rsid w:val="009C4B9E"/>
    <w:rsid w:val="009C725F"/>
    <w:rsid w:val="009D061B"/>
    <w:rsid w:val="009D220E"/>
    <w:rsid w:val="009E13CF"/>
    <w:rsid w:val="00A01290"/>
    <w:rsid w:val="00A039F4"/>
    <w:rsid w:val="00A10CE8"/>
    <w:rsid w:val="00A14AE6"/>
    <w:rsid w:val="00A42B3F"/>
    <w:rsid w:val="00A42C8E"/>
    <w:rsid w:val="00A70AB5"/>
    <w:rsid w:val="00A84F3C"/>
    <w:rsid w:val="00A868DC"/>
    <w:rsid w:val="00A9074D"/>
    <w:rsid w:val="00A91754"/>
    <w:rsid w:val="00A9268D"/>
    <w:rsid w:val="00A94614"/>
    <w:rsid w:val="00AA0D1C"/>
    <w:rsid w:val="00AA3CFB"/>
    <w:rsid w:val="00AB4A32"/>
    <w:rsid w:val="00AC2AB2"/>
    <w:rsid w:val="00AC52E8"/>
    <w:rsid w:val="00AE3BEC"/>
    <w:rsid w:val="00AE3E92"/>
    <w:rsid w:val="00AE4759"/>
    <w:rsid w:val="00AF65F0"/>
    <w:rsid w:val="00B22DB8"/>
    <w:rsid w:val="00B26548"/>
    <w:rsid w:val="00B33CE0"/>
    <w:rsid w:val="00B34C44"/>
    <w:rsid w:val="00B369C0"/>
    <w:rsid w:val="00B46D38"/>
    <w:rsid w:val="00B55B7C"/>
    <w:rsid w:val="00B727BA"/>
    <w:rsid w:val="00B74451"/>
    <w:rsid w:val="00B75138"/>
    <w:rsid w:val="00B76EC4"/>
    <w:rsid w:val="00B8709C"/>
    <w:rsid w:val="00B918B1"/>
    <w:rsid w:val="00B91E47"/>
    <w:rsid w:val="00B9217D"/>
    <w:rsid w:val="00BA09A7"/>
    <w:rsid w:val="00BA7E08"/>
    <w:rsid w:val="00BB1983"/>
    <w:rsid w:val="00BB2284"/>
    <w:rsid w:val="00BC617B"/>
    <w:rsid w:val="00BE0C8C"/>
    <w:rsid w:val="00BE6478"/>
    <w:rsid w:val="00C1306E"/>
    <w:rsid w:val="00C266DB"/>
    <w:rsid w:val="00C41618"/>
    <w:rsid w:val="00C44B03"/>
    <w:rsid w:val="00C5559A"/>
    <w:rsid w:val="00C641DF"/>
    <w:rsid w:val="00C6663D"/>
    <w:rsid w:val="00C72D6F"/>
    <w:rsid w:val="00C73743"/>
    <w:rsid w:val="00CA3B5D"/>
    <w:rsid w:val="00CB1AF7"/>
    <w:rsid w:val="00CC1849"/>
    <w:rsid w:val="00CD215A"/>
    <w:rsid w:val="00CE54FD"/>
    <w:rsid w:val="00CF6387"/>
    <w:rsid w:val="00D2045A"/>
    <w:rsid w:val="00D251F2"/>
    <w:rsid w:val="00D34C12"/>
    <w:rsid w:val="00D63A60"/>
    <w:rsid w:val="00D918DA"/>
    <w:rsid w:val="00D92FED"/>
    <w:rsid w:val="00DA05F6"/>
    <w:rsid w:val="00DA168C"/>
    <w:rsid w:val="00DB2188"/>
    <w:rsid w:val="00DB52D9"/>
    <w:rsid w:val="00DC0DEF"/>
    <w:rsid w:val="00DE3226"/>
    <w:rsid w:val="00DE7E33"/>
    <w:rsid w:val="00E015C1"/>
    <w:rsid w:val="00E17884"/>
    <w:rsid w:val="00E233F6"/>
    <w:rsid w:val="00E508E3"/>
    <w:rsid w:val="00E76A3E"/>
    <w:rsid w:val="00E77CB9"/>
    <w:rsid w:val="00E867C7"/>
    <w:rsid w:val="00EE7089"/>
    <w:rsid w:val="00EF7DC5"/>
    <w:rsid w:val="00F06DD8"/>
    <w:rsid w:val="00F07CFA"/>
    <w:rsid w:val="00F3337C"/>
    <w:rsid w:val="00F36299"/>
    <w:rsid w:val="00F40C82"/>
    <w:rsid w:val="00F43CF3"/>
    <w:rsid w:val="00F45366"/>
    <w:rsid w:val="00F517FE"/>
    <w:rsid w:val="00F6224D"/>
    <w:rsid w:val="00F959FC"/>
    <w:rsid w:val="00FA70D3"/>
    <w:rsid w:val="00FB0AF4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docId w15:val="{AC254223-EF72-41FC-B588-EE7F18CE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="Times New Roman" w:hAnsi="Arial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D918DA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 w:eastAsia="ja-JP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 w:eastAsia="ja-JP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  <w:style w:type="character" w:customStyle="1" w:styleId="HeadlineFliesstextZchn">
    <w:name w:val="Headline Fliesstext Zchn"/>
    <w:basedOn w:val="Absatz-Standardschriftart"/>
    <w:link w:val="HeadlineFliesstext"/>
    <w:locked/>
    <w:rsid w:val="00AE3E92"/>
    <w:rPr>
      <w:rFonts w:ascii="Arial Black" w:hAnsi="Arial Black"/>
      <w:color w:val="C00000"/>
    </w:rPr>
  </w:style>
  <w:style w:type="paragraph" w:customStyle="1" w:styleId="HeadlineFliesstext">
    <w:name w:val="Headline Fliesstext"/>
    <w:basedOn w:val="Standard"/>
    <w:link w:val="HeadlineFliesstextZchn"/>
    <w:rsid w:val="00AE3E92"/>
    <w:pPr>
      <w:autoSpaceDE w:val="0"/>
      <w:autoSpaceDN w:val="0"/>
      <w:spacing w:after="300" w:line="360" w:lineRule="auto"/>
    </w:pPr>
    <w:rPr>
      <w:rFonts w:ascii="Arial Black" w:hAnsi="Arial Black"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FE5EC060-E5B9-4EE4-B312-A52556B1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139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Müller Apparatebau GmbH &amp; Co.KG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creator>Jovic, Ivona</dc:creator>
  <cp:lastModifiedBy>Meißner, Ivona</cp:lastModifiedBy>
  <cp:revision>14</cp:revision>
  <cp:lastPrinted>2014-04-15T08:09:00Z</cp:lastPrinted>
  <dcterms:created xsi:type="dcterms:W3CDTF">2018-05-07T11:18:00Z</dcterms:created>
  <dcterms:modified xsi:type="dcterms:W3CDTF">2019-01-07T07:29:00Z</dcterms:modified>
</cp:coreProperties>
</file>