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6C5B19" w:rsidRDefault="006C5B19" w:rsidP="006C5B19">
      <w:pPr>
        <w:rPr>
          <w:rFonts w:cs="Arial"/>
          <w:b/>
          <w:sz w:val="28"/>
          <w:szCs w:val="26"/>
        </w:rPr>
      </w:pPr>
      <w:r>
        <w:rPr>
          <w:lang w:val="es-ES"/>
          <w:rFonts w:ascii="Arial" w:cs="Arial" w:eastAsia="Times New Roman" w:hAnsi="Arial"/>
          <w:b w:val="on"/>
          <w:sz w:val="28"/>
        </w:rPr>
        <w:t xml:space="preserve">Final de carrera GEMÜ 4242 para zonas explosivas</w:t>
      </w:r>
    </w:p>
    <w:p w:rsidR="006C5B19" w:rsidRDefault="006C5B19" w:rsidP="006C5B19">
      <w:pPr>
        <w:rPr>
          <w:rFonts w:cs="Arial"/>
          <w:b/>
          <w:sz w:val="28"/>
          <w:szCs w:val="26"/>
        </w:rPr>
      </w:pPr>
    </w:p>
    <w:p w:rsidR="006C5B19" w:rsidRPr="00D65F39" w:rsidRDefault="006C5B19" w:rsidP="006C5B19">
      <w:pPr>
        <w:spacing w:line="360" w:lineRule="auto"/>
        <w:rPr>
          <w:rFonts w:cs="Arial"/>
          <w:b/>
          <w:sz w:val="28"/>
        </w:rPr>
      </w:pPr>
      <w:r>
        <w:rPr>
          <w:lang w:val="es-ES"/>
          <w:rFonts w:ascii="Arial" w:cs="Arial" w:eastAsia="Times New Roman" w:hAnsi="Arial"/>
          <w:b w:val="on"/>
          <w:sz w:val="28"/>
        </w:rPr>
        <w:t xml:space="preserve">Control inteligente de válvulas</w:t>
      </w:r>
    </w:p>
    <w:p w:rsidR="006C5B19" w:rsidRPr="008E6A9D" w:rsidRDefault="006C5B19" w:rsidP="006C5B19">
      <w:pPr>
        <w:rPr>
          <w:rFonts w:cs="Arial"/>
        </w:rPr>
      </w:pPr>
    </w:p>
    <w:p w:rsidR="006C5B19" w:rsidRPr="00B03AFC" w:rsidRDefault="006C5B19" w:rsidP="006C5B19">
      <w:pPr>
        <w:rPr>
          <w:rFonts w:cs="Arial"/>
          <w:b/>
        </w:rPr>
      </w:pPr>
      <w:proofErr w:type="spellStart"/>
      <w:proofErr w:type="spellEnd"/>
      <w:r>
        <w:rPr>
          <w:lang w:val="es-ES"/>
          <w:rFonts w:ascii="Arial" w:cs="Arial" w:eastAsia="Times New Roman" w:hAnsi="Arial"/>
          <w:b w:val="on"/>
          <w:sz w:val="20"/>
        </w:rPr>
        <w:t xml:space="preserve">El final de carrera GEMÜ 4242 obtiene la homologación ATEX para su uso en sistemas de bus de campo AS-Interface y DeviceNet.</w:t>
      </w:r>
    </w:p>
    <w:p w:rsidR="006C5B19" w:rsidRPr="00B03AFC" w:rsidRDefault="006C5B19" w:rsidP="006C5B19">
      <w:pPr>
        <w:spacing w:line="360" w:lineRule="auto"/>
        <w:jc w:val="both"/>
        <w:rPr>
          <w:rFonts w:cs="Arial"/>
          <w:b/>
          <w:sz w:val="28"/>
          <w:szCs w:val="26"/>
        </w:rPr>
      </w:pPr>
    </w:p>
    <w:p w:rsidR="006C5B19" w:rsidRDefault="006C5B19" w:rsidP="006C5B19">
      <w:pPr>
        <w:rPr>
          <w:rFonts w:cs="Arial"/>
        </w:rPr>
      </w:pPr>
      <w:proofErr w:type="spellStart"/>
      <w:proofErr w:type="spellEnd"/>
      <w:r>
        <w:rPr>
          <w:lang w:val="es-ES"/>
          <w:rFonts w:ascii="Arial" w:cs="Arial" w:eastAsia="Times New Roman" w:hAnsi="Arial"/>
          <w:sz w:val="20"/>
        </w:rPr>
        <w:t xml:space="preserve">El final de carrera GEMÜ 4242 está concebido para diversos entornos de trabajo industriales y todas las configuraciones de procesos habituales. Asimismo, cumple con los requisitos especiales de la protección contra explosiones como ATEX, IECEx y NEC, para los que el final de carrera GEMÜ 4242 tiene las homologaciones correspondientes.</w:t>
      </w:r>
    </w:p>
    <w:p w:rsidR="006C5B19" w:rsidRDefault="006C5B19" w:rsidP="006C5B19">
      <w:pPr>
        <w:rPr>
          <w:rFonts w:cs="Arial"/>
        </w:rPr>
      </w:pPr>
    </w:p>
    <w:p w:rsidR="006C5B19" w:rsidRPr="008E6A9D" w:rsidRDefault="006C5B19" w:rsidP="006C5B19">
      <w:pPr>
        <w:rPr>
          <w:rFonts w:cs="Arial"/>
        </w:rPr>
      </w:pPr>
      <w:proofErr w:type="spellStart"/>
      <w:proofErr w:type="spellEnd"/>
      <w:r>
        <w:rPr>
          <w:lang w:val="es-ES"/>
          <w:rFonts w:ascii="Arial" w:cs="Arial" w:eastAsia="Times New Roman" w:hAnsi="Arial"/>
          <w:sz w:val="20"/>
        </w:rPr>
        <w:t xml:space="preserve">Además, el final de carrera GEMÜ 4242 cubre diferentes escenarios de conexión eléctrica, por ejemplo, la comunicación mediante IO-Link y la integración en modernos sistemas de bus de campo como AS-Interface o DeviceNet. También ofrece compatibilidad inversa: la opción de integración en diferentes perfiles AS-Interface permite instalarlo en instalaciones más antiguas.</w:t>
      </w:r>
    </w:p>
    <w:p w:rsidR="006C5B19" w:rsidRDefault="006C5B19" w:rsidP="006C5B19">
      <w:pPr>
        <w:rPr>
          <w:rFonts w:cs="Arial"/>
        </w:rPr>
      </w:pPr>
    </w:p>
    <w:p w:rsidR="006C5B19" w:rsidRPr="008E6A9D" w:rsidRDefault="006C5B19" w:rsidP="006C5B19">
      <w:pPr>
        <w:rPr>
          <w:rFonts w:cs="Arial"/>
        </w:rPr>
      </w:pPr>
      <w:r>
        <w:rPr>
          <w:lang w:val="es-ES"/>
          <w:rFonts w:ascii="Arial" w:cs="Arial" w:eastAsia="Times New Roman" w:hAnsi="Arial"/>
          <w:sz w:val="20"/>
        </w:rPr>
        <w:t xml:space="preserve">El final de carrera GEMÜ 4242 está diseñado para ser fácil de utilizar. Por ejemplo, las funciones controladas por microprocesador, así como las rutinas de programa inteligentes y fáciles de manejar facilitan la puesta en marcha y el mantenimiento de las válvulas. </w:t>
      </w:r>
    </w:p>
    <w:p w:rsidR="006C5B19" w:rsidRDefault="006C5B19" w:rsidP="006C5B19">
      <w:pPr>
        <w:rPr>
          <w:rFonts w:cs="Arial"/>
        </w:rPr>
      </w:pPr>
    </w:p>
    <w:p w:rsidR="00D542C3" w:rsidRDefault="006C5B19" w:rsidP="006C5B19">
      <w:r>
        <w:rPr>
          <w:lang w:val="es-ES"/>
          <w:rFonts w:ascii="Arial" w:cs="Arial" w:eastAsia="Times New Roman" w:hAnsi="Arial"/>
          <w:sz w:val="20"/>
        </w:rPr>
        <w:t xml:space="preserve">Con la homologación ATEX del final de carrera GEMÜ 4242, GEMÜ amplía su oferta de productos para utilizar en áreas explosivas de diferentes entornos industriales y configuraciones de procesos.</w:t>
      </w:r>
    </w:p>
    <w:sectPr w:rsidR="00D54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B03AFC" w:rsidRDefault="00B03AFC" w:rsidP="00B03AFC">
      <w:pPr>
        <w:spacing w:line="240" w:lineRule="auto"/>
      </w:pPr>
      <w:r>
        <w:separator/>
      </w:r>
    </w:p>
  </w:endnote>
  <w:endnote w:type="continuationSeparator" w:id="0">
    <w:p w:rsidR="00B03AFC" w:rsidRDefault="00B03AFC" w:rsidP="00B03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B03AFC" w:rsidRDefault="00B03AFC" w:rsidP="00B03AFC">
      <w:pPr>
        <w:spacing w:line="240" w:lineRule="auto"/>
      </w:pPr>
      <w:r>
        <w:separator/>
      </w:r>
    </w:p>
  </w:footnote>
  <w:footnote w:type="continuationSeparator" w:id="0">
    <w:p w:rsidR="00B03AFC" w:rsidRDefault="00B03AFC" w:rsidP="00B03A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19"/>
    <w:rsid w:val="000F046F"/>
    <w:rsid w:val="006C5B19"/>
    <w:rsid w:val="008B4E47"/>
    <w:rsid w:val="00B03AFC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0F62"/>
  <w15:chartTrackingRefBased/>
  <w15:docId w15:val="{0E5A16F6-9A3F-4A9E-819E-CC08861C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6C5B19"/>
    <w:pPr>
      <w:spacing w:after="0" w:line="320" w:lineRule="exact"/>
    </w:pPr>
    <w:rPr>
      <w:rFonts w:eastAsia="Times New Roman" w:cs="Times New Roman"/>
      <w:szCs w:val="20"/>
      <w:lang w:eastAsia="de-DE"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03A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3AFC"/>
    <w:rPr>
      <w:rFonts w:eastAsia="Times New Roman" w:cs="Times New Roman"/>
      <w:szCs w:val="20"/>
      <w:lang w:eastAsia="de-DE" w:val="es-ES"/>
    </w:rPr>
  </w:style>
  <w:style w:type="paragraph" w:styleId="Fuzeile">
    <w:name w:val="footer"/>
    <w:basedOn w:val="Standard"/>
    <w:link w:val="FuzeileZchn"/>
    <w:uiPriority w:val="99"/>
    <w:unhideWhenUsed/>
    <w:rsid w:val="00B03A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3AFC"/>
    <w:rPr>
      <w:rFonts w:eastAsia="Times New Roman" w:cs="Times New Roman"/>
      <w:szCs w:val="20"/>
      <w:lang w:eastAsia="de-DE"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<Relationships xmlns="http://schemas.openxmlformats.org/package/2006/relationships" xmlns:star_td="http://www.star-group.net/schemas/transit/filters/textdata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Meißner, Ivona</dc:creator>
  <cp:keywords/>
  <dc:description/>
  <cp:lastModifiedBy>Irouschek, Margit</cp:lastModifiedBy>
  <cp:revision>2</cp:revision>
  <dcterms:created xsi:type="dcterms:W3CDTF">2019-11-25T10:34:00Z</dcterms:created>
  <dcterms:modified xsi:type="dcterms:W3CDTF">2019-11-25T10:36:00Z</dcterms:modified>
</cp:coreProperties>
</file>