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6C5B19" w:rsidRDefault="006C5B19" w:rsidP="006C5B19">
      <w:pPr>
        <w:rPr>
          <w:rFonts w:cs="Arial"/>
          <w:b/>
          <w:sz w:val="28"/>
          <w:szCs w:val="26"/>
        </w:rPr>
      </w:pPr>
      <w:r>
        <w:rPr>
          <w:lang w:val="fr-FR"/>
          <w:rFonts w:ascii="Arial" w:cs="Arial" w:eastAsia="Times New Roman" w:hAnsi="Arial"/>
          <w:b w:val="on"/>
          <w:sz w:val="28"/>
        </w:rPr>
        <w:t xml:space="preserve">Boîtier de contrôle et de commande GEMÜ 4242 pour zone explosive</w:t>
      </w:r>
    </w:p>
    <w:p w:rsidR="006C5B19" w:rsidRDefault="006C5B19" w:rsidP="006C5B19">
      <w:pPr>
        <w:rPr>
          <w:rFonts w:cs="Arial"/>
          <w:b/>
          <w:sz w:val="28"/>
          <w:szCs w:val="26"/>
        </w:rPr>
      </w:pPr>
    </w:p>
    <w:p w:rsidR="006C5B19" w:rsidRPr="00D65F39" w:rsidRDefault="006C5B19" w:rsidP="006C5B19">
      <w:pPr>
        <w:spacing w:line="360" w:lineRule="auto"/>
        <w:rPr>
          <w:rFonts w:cs="Arial"/>
          <w:b/>
          <w:sz w:val="28"/>
        </w:rPr>
      </w:pPr>
      <w:r>
        <w:rPr>
          <w:lang w:val="fr-FR"/>
          <w:rFonts w:ascii="Arial" w:cs="Arial" w:eastAsia="Times New Roman" w:hAnsi="Arial"/>
          <w:b w:val="on"/>
          <w:sz w:val="28"/>
        </w:rPr>
        <w:t xml:space="preserve">Commande intelligente des vannes</w:t>
      </w:r>
    </w:p>
    <w:p w:rsidR="006C5B19" w:rsidRPr="008E6A9D" w:rsidRDefault="006C5B19" w:rsidP="006C5B19">
      <w:pPr>
        <w:rPr>
          <w:rFonts w:cs="Arial"/>
        </w:rPr>
      </w:pPr>
    </w:p>
    <w:p w:rsidR="006C5B19" w:rsidRPr="00B03AFC" w:rsidRDefault="006C5B19" w:rsidP="006C5B19">
      <w:pPr>
        <w:rPr>
          <w:rFonts w:cs="Arial"/>
          <w:b/>
        </w:rPr>
      </w:pPr>
      <w:proofErr w:type="spellStart"/>
      <w:proofErr w:type="spellEnd"/>
      <w:r>
        <w:rPr>
          <w:lang w:val="fr-FR"/>
          <w:rFonts w:ascii="Arial" w:cs="Arial" w:eastAsia="Times New Roman" w:hAnsi="Arial"/>
          <w:b w:val="on"/>
          <w:sz w:val="20"/>
        </w:rPr>
        <w:t xml:space="preserve">Le boîtier de contrôle et de commande GEMÜ 4242 dispose de l</w:t>
      </w:r>
      <w:r>
        <w:rPr>
          <w:lang w:val="fr-FR"/>
          <w:rFonts w:ascii="Arial" w:cs="Arial" w:eastAsia="Times New Roman" w:hAnsi="Arial"/>
          <w:b w:val="on"/>
          <w:sz w:val="20"/>
        </w:rPr>
        <w:t xml:space="preserve">'homologation ATEX pour l</w:t>
      </w:r>
      <w:r>
        <w:rPr>
          <w:lang w:val="fr-FR"/>
          <w:rFonts w:ascii="Arial" w:cs="Arial" w:eastAsia="Times New Roman" w:hAnsi="Arial"/>
          <w:b w:val="on"/>
          <w:sz w:val="20"/>
        </w:rPr>
        <w:t xml:space="preserve">'utilisation dans des systèmes de bus de terrain des types AS-Interface et DeviceNet.</w:t>
      </w:r>
    </w:p>
    <w:p w:rsidR="006C5B19" w:rsidRPr="00B03AFC" w:rsidRDefault="006C5B19" w:rsidP="006C5B19">
      <w:pPr>
        <w:spacing w:line="360" w:lineRule="auto"/>
        <w:jc w:val="both"/>
        <w:rPr>
          <w:rFonts w:cs="Arial"/>
          <w:b/>
          <w:sz w:val="28"/>
          <w:szCs w:val="26"/>
        </w:rPr>
      </w:pPr>
    </w:p>
    <w:p w:rsidR="006C5B19" w:rsidRDefault="006C5B19" w:rsidP="006C5B19">
      <w:pPr>
        <w:rPr>
          <w:rFonts w:cs="Arial"/>
        </w:rPr>
      </w:pPr>
      <w:proofErr w:type="spellStart"/>
      <w:proofErr w:type="spellEnd"/>
      <w:r>
        <w:rPr>
          <w:lang w:val="fr-FR"/>
          <w:rFonts w:ascii="Arial" w:cs="Arial" w:eastAsia="Times New Roman" w:hAnsi="Arial"/>
          <w:sz w:val="20"/>
        </w:rPr>
        <w:t xml:space="preserve">Le boîtier de contrôle et de commande GEMÜ 4242 est conçu pour les environnements de travail industriels les plus variés ainsi que toutes les architectures process courantes. Ceci inclut également les exigences spéciales s</w:t>
      </w:r>
      <w:r>
        <w:rPr>
          <w:lang w:val="fr-FR"/>
          <w:rFonts w:ascii="Arial" w:cs="Arial" w:eastAsia="Times New Roman" w:hAnsi="Arial"/>
          <w:sz w:val="20"/>
        </w:rPr>
        <w:t xml:space="preserve">'appliquant aux zones d</w:t>
      </w:r>
      <w:r>
        <w:rPr>
          <w:lang w:val="fr-FR"/>
          <w:rFonts w:ascii="Arial" w:cs="Arial" w:eastAsia="Times New Roman" w:hAnsi="Arial"/>
          <w:sz w:val="20"/>
        </w:rPr>
        <w:t xml:space="preserve">'utilisation à protection antidéflagrante de type ATEX, IECEx ou NEC, par exemple, pour lesquelles le boîtier de contrôle et de commande GEMÜ 4242 dispose des homologations appropriées.</w:t>
      </w:r>
    </w:p>
    <w:p w:rsidR="006C5B19" w:rsidRDefault="006C5B19" w:rsidP="006C5B19">
      <w:pPr>
        <w:rPr>
          <w:rFonts w:cs="Arial"/>
        </w:rPr>
      </w:pPr>
    </w:p>
    <w:p w:rsidR="006C5B19" w:rsidRPr="008E6A9D" w:rsidRDefault="006C5B19" w:rsidP="006C5B19">
      <w:pPr>
        <w:rPr>
          <w:rFonts w:cs="Arial"/>
        </w:rPr>
      </w:pPr>
      <w:proofErr w:type="spellStart"/>
      <w:proofErr w:type="spellEnd"/>
      <w:r>
        <w:rPr>
          <w:lang w:val="fr-FR"/>
          <w:rFonts w:ascii="Arial" w:cs="Arial" w:eastAsia="Times New Roman" w:hAnsi="Arial"/>
          <w:sz w:val="20"/>
        </w:rPr>
        <w:t xml:space="preserve">Le boîtier de contrôle et de commande GEMÜ 4242 convient par ailleurs à une vaste palette de types de raccordement électrique. Cette palette englobe par exemple la communication via IO-Link tout comme l</w:t>
      </w:r>
      <w:r>
        <w:rPr>
          <w:lang w:val="fr-FR"/>
          <w:rFonts w:ascii="Arial" w:cs="Arial" w:eastAsia="Times New Roman" w:hAnsi="Arial"/>
          <w:sz w:val="20"/>
        </w:rPr>
        <w:t xml:space="preserve">'intégration dans des systèmes de bus de terrain modernes, comme AS-Interface ou DeviceNet. La rétrocompatibilité est elle aussi garantie. Par ailleurs, la possibilité d</w:t>
      </w:r>
      <w:r>
        <w:rPr>
          <w:lang w:val="fr-FR"/>
          <w:rFonts w:ascii="Arial" w:cs="Arial" w:eastAsia="Times New Roman" w:hAnsi="Arial"/>
          <w:sz w:val="20"/>
        </w:rPr>
        <w:t xml:space="preserve">'intégration dans différents profils AS-Interface permet également de moderniser les installations anciennes.</w:t>
      </w:r>
    </w:p>
    <w:p w:rsidR="006C5B19" w:rsidRDefault="006C5B19" w:rsidP="006C5B19">
      <w:pPr>
        <w:rPr>
          <w:rFonts w:cs="Arial"/>
        </w:rPr>
      </w:pPr>
    </w:p>
    <w:p w:rsidR="006C5B19" w:rsidRPr="008E6A9D" w:rsidRDefault="006C5B19" w:rsidP="006C5B19">
      <w:pPr>
        <w:rPr>
          <w:rFonts w:cs="Arial"/>
        </w:rPr>
      </w:pPr>
      <w:r>
        <w:rPr>
          <w:lang w:val="fr-FR"/>
          <w:rFonts w:ascii="Arial" w:cs="Arial" w:eastAsia="Times New Roman" w:hAnsi="Arial"/>
          <w:sz w:val="20"/>
        </w:rPr>
        <w:t xml:space="preserve">La conception du boîtier de contrôle et de commande GEMÜ 4242 est résolument axée sur la convivialité. Ainsi, des fonctions commandées par microprocesseur et des routines de programmation intelligentes et pratiques facilitent la mise en service et la maintenance des vannes. </w:t>
      </w:r>
    </w:p>
    <w:p w:rsidR="006C5B19" w:rsidRDefault="006C5B19" w:rsidP="006C5B19">
      <w:pPr>
        <w:rPr>
          <w:rFonts w:cs="Arial"/>
        </w:rPr>
      </w:pPr>
    </w:p>
    <w:p w:rsidR="00D542C3" w:rsidRDefault="006C5B19" w:rsidP="006C5B19">
      <w:r>
        <w:rPr>
          <w:lang w:val="fr-FR"/>
          <w:rFonts w:ascii="Arial" w:cs="Arial" w:eastAsia="Times New Roman" w:hAnsi="Arial"/>
          <w:sz w:val="20"/>
        </w:rPr>
        <w:t xml:space="preserve">Avec l</w:t>
      </w:r>
      <w:r>
        <w:rPr>
          <w:lang w:val="fr-FR"/>
          <w:rFonts w:ascii="Arial" w:cs="Arial" w:eastAsia="Times New Roman" w:hAnsi="Arial"/>
          <w:sz w:val="20"/>
        </w:rPr>
        <w:t xml:space="preserve">'homologation ATEX du boîtier de contrôle et de commande GEMÜ 4242, GEMÜ élargit son offre destinée aux zones explosives dans les environnements de travail industriels et les architectures process les plus variés.</w:t>
      </w:r>
    </w:p>
    <w:sectPr w:rsidR="00D542C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rsidR="00B03AFC" w:rsidRDefault="00B03AFC" w:rsidP="00B03AFC">
      <w:pPr>
        <w:spacing w:line="240" w:lineRule="auto"/>
      </w:pPr>
      <w:r>
        <w:separator/>
      </w:r>
    </w:p>
  </w:endnote>
  <w:endnote w:type="continuationSeparator" w:id="0">
    <w:p w:rsidR="00B03AFC" w:rsidRDefault="00B03AFC" w:rsidP="00B03A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rsidR="00B03AFC" w:rsidRDefault="00B03AFC" w:rsidP="00B03AFC">
      <w:pPr>
        <w:spacing w:line="240" w:lineRule="auto"/>
      </w:pPr>
      <w:r>
        <w:separator/>
      </w:r>
    </w:p>
  </w:footnote>
  <w:footnote w:type="continuationSeparator" w:id="0">
    <w:p w:rsidR="00B03AFC" w:rsidRDefault="00B03AFC" w:rsidP="00B03AF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B19"/>
    <w:rsid w:val="000F046F"/>
    <w:rsid w:val="006C5B19"/>
    <w:rsid w:val="008B4E47"/>
    <w:rsid w:val="00B03AFC"/>
    <w:rsid w:val="00D542C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00F62"/>
  <w15:chartTrackingRefBased/>
  <w15:docId w15:val="{0E5A16F6-9A3F-4A9E-819E-CC08861C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HAnsi" w:hAnsi="Arial" w:cstheme="minorBidi"/>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6C5B19"/>
    <w:pPr>
      <w:spacing w:after="0" w:line="320" w:lineRule="exact"/>
    </w:pPr>
    <w:rPr>
      <w:rFonts w:eastAsia="Times New Roman" w:cs="Times New Roman"/>
      <w:szCs w:val="20"/>
      <w:lang w:eastAsia="de-DE"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Kopfzeile">
    <w:name w:val="header"/>
    <w:basedOn w:val="Standard"/>
    <w:link w:val="KopfzeileZchn"/>
    <w:uiPriority w:val="99"/>
    <w:unhideWhenUsed/>
    <w:rsid w:val="00B03AF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03AFC"/>
    <w:rPr>
      <w:rFonts w:eastAsia="Times New Roman" w:cs="Times New Roman"/>
      <w:szCs w:val="20"/>
      <w:lang w:eastAsia="de-DE" w:val="fr-FR"/>
    </w:rPr>
  </w:style>
  <w:style w:type="paragraph" w:styleId="Fuzeile">
    <w:name w:val="footer"/>
    <w:basedOn w:val="Standard"/>
    <w:link w:val="FuzeileZchn"/>
    <w:uiPriority w:val="99"/>
    <w:unhideWhenUsed/>
    <w:rsid w:val="00B03AF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03AFC"/>
    <w:rPr>
      <w:rFonts w:eastAsia="Times New Roman" w:cs="Times New Roman"/>
      <w:szCs w:val="20"/>
      <w:lang w:eastAsia="de-DE"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Relationships xmlns="http://schemas.openxmlformats.org/package/2006/relationships" xmlns:star_td="http://www.star-group.net/schemas/transit/filters/textdata"><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191</Words>
  <Characters>1205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Meißner, Ivona</dc:creator>
  <cp:keywords/>
  <dc:description/>
  <cp:lastModifiedBy>Irouschek, Margit</cp:lastModifiedBy>
  <cp:revision>2</cp:revision>
  <dcterms:created xsi:type="dcterms:W3CDTF">2019-11-25T10:34:00Z</dcterms:created>
  <dcterms:modified xsi:type="dcterms:W3CDTF">2019-11-25T10:36:00Z</dcterms:modified>
</cp:coreProperties>
</file>