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E11BC" w:rsidRDefault="00A84F3C" w:rsidP="00C61E5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:rsidR="00B37265" w:rsidRPr="00FF3345" w:rsidRDefault="00B37265" w:rsidP="00C61E5D">
      <w:pPr>
        <w:tabs>
          <w:tab w:val="left" w:pos="7088"/>
        </w:tabs>
        <w:spacing w:line="360" w:lineRule="auto"/>
        <w:rPr>
          <w:sz w:val="14"/>
          <w:szCs w:val="18"/>
        </w:rPr>
      </w:pPr>
    </w:p>
    <w:p w:rsidR="00A65266" w:rsidRPr="00FF3345" w:rsidRDefault="00A65266" w:rsidP="00C61E5D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:rsidR="00C61E5D" w:rsidRPr="00C61E5D" w:rsidRDefault="00C61E5D" w:rsidP="00C61E5D">
      <w:pPr>
        <w:tabs>
          <w:tab w:val="left" w:pos="567"/>
        </w:tabs>
        <w:spacing w:after="200" w:line="360" w:lineRule="auto"/>
        <w:rPr>
          <w:rFonts w:eastAsiaTheme="minorEastAsia" w:cstheme="minorBidi"/>
          <w:b/>
          <w:sz w:val="28"/>
          <w:szCs w:val="24"/>
          <w:lang w:val="ru-RU" w:eastAsia="zh-CN"/>
        </w:rPr>
      </w:pPr>
      <w:r w:rsidRPr="00C61E5D">
        <w:rPr>
          <w:rFonts w:eastAsiaTheme="minorEastAsia" w:cstheme="minorBidi"/>
          <w:b/>
          <w:sz w:val="28"/>
          <w:szCs w:val="22"/>
          <w:lang w:val="ru-RU" w:eastAsia="zh-CN"/>
        </w:rPr>
        <w:t>Шаровые краны GEMÜ для промышленного применения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b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b/>
          <w:sz w:val="22"/>
          <w:szCs w:val="22"/>
          <w:lang w:val="ru-RU" w:eastAsia="zh-CN"/>
        </w:rPr>
        <w:t xml:space="preserve">Компания GEMÜ, специализирующаяся на производстве клапанов, расширяет и изменяет свою программу шаровых кранов промышленного назначения. Концентрация внимания на определенных конструктивных исполнениях позволяет охватить самые разные области применения. </w:t>
      </w:r>
    </w:p>
    <w:p w:rsidR="00C61E5D" w:rsidRPr="00C61E5D" w:rsidRDefault="00C61E5D" w:rsidP="00C61E5D">
      <w:pPr>
        <w:spacing w:after="200" w:line="360" w:lineRule="auto"/>
        <w:rPr>
          <w:rFonts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Все шаровые краны предназначены для промышленного применения — в первую очередь для использования в химической промышленности, для водоочистки, в машиностроении и обрабатывающей промышленности, а также в энергетике и в области охраны окружающей среды. Шаровые краны GEMÜ используются в основном для контроля и регулирования жидких рабочих сред.</w:t>
      </w:r>
      <w:r w:rsidRPr="00C61E5D">
        <w:rPr>
          <w:rFonts w:cstheme="minorBidi"/>
          <w:sz w:val="22"/>
          <w:szCs w:val="22"/>
          <w:lang w:val="ru-RU" w:eastAsia="zh-CN"/>
        </w:rPr>
        <w:t xml:space="preserve"> </w:t>
      </w:r>
    </w:p>
    <w:p w:rsidR="00C61E5D" w:rsidRPr="00C61E5D" w:rsidRDefault="00C61E5D" w:rsidP="00C61E5D">
      <w:pPr>
        <w:spacing w:after="200" w:line="360" w:lineRule="auto"/>
        <w:rPr>
          <w:rFonts w:cstheme="minorBidi"/>
          <w:sz w:val="22"/>
          <w:szCs w:val="22"/>
          <w:lang w:val="ru-RU" w:eastAsia="zh-CN"/>
        </w:rPr>
      </w:pPr>
      <w:r w:rsidRPr="00C61E5D">
        <w:rPr>
          <w:rFonts w:cstheme="minorBidi"/>
          <w:sz w:val="22"/>
          <w:szCs w:val="22"/>
          <w:lang w:val="ru-RU" w:eastAsia="zh-CN"/>
        </w:rPr>
        <w:t>С учетом этих областей промышленного применения компания GEMÜ пересмотрела свою программу запорной арматуры, в частности программу металлических шаровых кранов.</w:t>
      </w:r>
    </w:p>
    <w:p w:rsidR="00C61E5D" w:rsidRPr="00C61E5D" w:rsidRDefault="00C61E5D" w:rsidP="00C61E5D">
      <w:pPr>
        <w:spacing w:after="200" w:line="360" w:lineRule="auto"/>
        <w:rPr>
          <w:rFonts w:cstheme="minorBidi"/>
          <w:sz w:val="22"/>
          <w:szCs w:val="22"/>
          <w:lang w:val="ru-RU" w:eastAsia="zh-CN"/>
        </w:rPr>
      </w:pPr>
      <w:r w:rsidRPr="00C61E5D">
        <w:rPr>
          <w:rFonts w:cstheme="minorBidi"/>
          <w:sz w:val="22"/>
          <w:szCs w:val="22"/>
          <w:lang w:val="ru-RU" w:eastAsia="zh-CN"/>
        </w:rPr>
        <w:t>Новая линейка шаровых кранов является модернизацией хорошо известной и знакомой пользователям конструкции и соответствует всем общепринятым стандартам. Кроме того, в рамках обновления были оптимизированы концепции уплотнения и особенности сборки. С внедрением шаровых кранов серии B эти существенные преимущества были реализованы в новом поколении шаровых кранов GEMÜ, что также нашло свое отражение и в их названии.</w:t>
      </w:r>
    </w:p>
    <w:p w:rsidR="0078009B" w:rsidRPr="0078009B" w:rsidRDefault="0078009B" w:rsidP="0078009B">
      <w:pPr>
        <w:spacing w:after="200" w:line="360" w:lineRule="auto"/>
        <w:rPr>
          <w:rFonts w:cstheme="minorBidi"/>
          <w:b/>
          <w:bCs/>
          <w:sz w:val="22"/>
          <w:szCs w:val="22"/>
          <w:lang w:val="ru-RU" w:eastAsia="zh-CN"/>
        </w:rPr>
      </w:pPr>
      <w:r>
        <w:rPr>
          <w:rFonts w:cstheme="minorBidi"/>
          <w:b/>
          <w:bCs/>
          <w:sz w:val="22"/>
          <w:szCs w:val="22"/>
          <w:lang w:eastAsia="zh-CN"/>
        </w:rPr>
        <w:fldChar w:fldCharType="begin"/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 xml:space="preserve"> </w:instrText>
      </w:r>
      <w:r>
        <w:rPr>
          <w:rFonts w:cstheme="minorBidi"/>
          <w:b/>
          <w:bCs/>
          <w:sz w:val="22"/>
          <w:szCs w:val="22"/>
          <w:lang w:eastAsia="zh-CN"/>
        </w:rPr>
        <w:instrText>HYPERLINK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 xml:space="preserve"> "</w:instrText>
      </w:r>
      <w:r>
        <w:rPr>
          <w:rFonts w:cstheme="minorBidi"/>
          <w:b/>
          <w:bCs/>
          <w:sz w:val="22"/>
          <w:szCs w:val="22"/>
          <w:lang w:eastAsia="zh-CN"/>
        </w:rPr>
        <w:instrText>https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://</w:instrText>
      </w:r>
      <w:r>
        <w:rPr>
          <w:rFonts w:cstheme="minorBidi"/>
          <w:b/>
          <w:bCs/>
          <w:sz w:val="22"/>
          <w:szCs w:val="22"/>
          <w:lang w:eastAsia="zh-CN"/>
        </w:rPr>
        <w:instrText>www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.</w:instrText>
      </w:r>
      <w:r>
        <w:rPr>
          <w:rFonts w:cstheme="minorBidi"/>
          <w:b/>
          <w:bCs/>
          <w:sz w:val="22"/>
          <w:szCs w:val="22"/>
          <w:lang w:eastAsia="zh-CN"/>
        </w:rPr>
        <w:instrText>gemu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-</w:instrText>
      </w:r>
      <w:r>
        <w:rPr>
          <w:rFonts w:cstheme="minorBidi"/>
          <w:b/>
          <w:bCs/>
          <w:sz w:val="22"/>
          <w:szCs w:val="22"/>
          <w:lang w:eastAsia="zh-CN"/>
        </w:rPr>
        <w:instrText>group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.</w:instrText>
      </w:r>
      <w:r>
        <w:rPr>
          <w:rFonts w:cstheme="minorBidi"/>
          <w:b/>
          <w:bCs/>
          <w:sz w:val="22"/>
          <w:szCs w:val="22"/>
          <w:lang w:eastAsia="zh-CN"/>
        </w:rPr>
        <w:instrText>com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/</w:instrText>
      </w:r>
      <w:r>
        <w:rPr>
          <w:rFonts w:cstheme="minorBidi"/>
          <w:b/>
          <w:bCs/>
          <w:sz w:val="22"/>
          <w:szCs w:val="22"/>
          <w:lang w:eastAsia="zh-CN"/>
        </w:rPr>
        <w:instrText>webcode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/?</w:instrText>
      </w:r>
      <w:r>
        <w:rPr>
          <w:rFonts w:cstheme="minorBidi"/>
          <w:b/>
          <w:bCs/>
          <w:sz w:val="22"/>
          <w:szCs w:val="22"/>
          <w:lang w:eastAsia="zh-CN"/>
        </w:rPr>
        <w:instrText>webcode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=</w:instrText>
      </w:r>
      <w:r>
        <w:rPr>
          <w:rFonts w:cstheme="minorBidi"/>
          <w:b/>
          <w:bCs/>
          <w:sz w:val="22"/>
          <w:szCs w:val="22"/>
          <w:lang w:eastAsia="zh-CN"/>
        </w:rPr>
        <w:instrText>GW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-</w:instrText>
      </w:r>
      <w:r>
        <w:rPr>
          <w:rFonts w:cstheme="minorBidi"/>
          <w:b/>
          <w:bCs/>
          <w:sz w:val="22"/>
          <w:szCs w:val="22"/>
          <w:lang w:eastAsia="zh-CN"/>
        </w:rPr>
        <w:instrText>B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 xml:space="preserve">20" </w:instrText>
      </w:r>
      <w:r>
        <w:rPr>
          <w:rFonts w:cstheme="minorBidi"/>
          <w:b/>
          <w:bCs/>
          <w:sz w:val="22"/>
          <w:szCs w:val="22"/>
          <w:lang w:eastAsia="zh-CN"/>
        </w:rPr>
      </w:r>
      <w:r>
        <w:rPr>
          <w:rFonts w:cstheme="minorBidi"/>
          <w:b/>
          <w:bCs/>
          <w:sz w:val="22"/>
          <w:szCs w:val="22"/>
          <w:lang w:eastAsia="zh-CN"/>
        </w:rPr>
        <w:fldChar w:fldCharType="separate"/>
      </w:r>
      <w:r w:rsidRPr="007E4A85">
        <w:rPr>
          <w:rStyle w:val="Hyperlink"/>
          <w:rFonts w:cstheme="minorBidi"/>
          <w:b/>
          <w:bCs/>
          <w:sz w:val="22"/>
          <w:szCs w:val="22"/>
          <w:lang w:eastAsia="zh-CN"/>
        </w:rPr>
        <w:t>GEM</w:t>
      </w:r>
      <w:r w:rsidRPr="0078009B">
        <w:rPr>
          <w:rStyle w:val="Hyperlink"/>
          <w:rFonts w:cstheme="minorBidi"/>
          <w:b/>
          <w:bCs/>
          <w:sz w:val="22"/>
          <w:szCs w:val="22"/>
          <w:lang w:val="ru-RU" w:eastAsia="zh-CN"/>
        </w:rPr>
        <w:t>Ü</w:t>
      </w:r>
      <w:r w:rsidRPr="0078009B">
        <w:rPr>
          <w:rStyle w:val="Hyperlink"/>
          <w:rFonts w:cstheme="minorBidi"/>
          <w:b/>
          <w:bCs/>
          <w:sz w:val="22"/>
          <w:szCs w:val="22"/>
          <w:lang w:val="ru-RU" w:eastAsia="zh-CN"/>
        </w:rPr>
        <w:t xml:space="preserve"> </w:t>
      </w:r>
      <w:r w:rsidRPr="007E4A85">
        <w:rPr>
          <w:rStyle w:val="Hyperlink"/>
          <w:rFonts w:cstheme="minorBidi"/>
          <w:b/>
          <w:bCs/>
          <w:sz w:val="22"/>
          <w:szCs w:val="22"/>
          <w:lang w:eastAsia="zh-CN"/>
        </w:rPr>
        <w:t>B</w:t>
      </w:r>
      <w:r w:rsidRPr="0078009B">
        <w:rPr>
          <w:rStyle w:val="Hyperlink"/>
          <w:rFonts w:cstheme="minorBidi"/>
          <w:b/>
          <w:bCs/>
          <w:sz w:val="22"/>
          <w:szCs w:val="22"/>
          <w:lang w:val="ru-RU" w:eastAsia="zh-CN"/>
        </w:rPr>
        <w:t>20</w:t>
      </w:r>
      <w:r>
        <w:rPr>
          <w:rFonts w:cstheme="minorBidi"/>
          <w:b/>
          <w:bCs/>
          <w:sz w:val="22"/>
          <w:szCs w:val="22"/>
          <w:lang w:eastAsia="zh-CN"/>
        </w:rPr>
        <w:fldChar w:fldCharType="end"/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bookmarkStart w:id="0" w:name="_GoBack"/>
      <w:bookmarkEnd w:id="0"/>
      <w:r w:rsidRPr="00C61E5D">
        <w:rPr>
          <w:rFonts w:cstheme="minorBidi"/>
          <w:sz w:val="22"/>
          <w:szCs w:val="22"/>
          <w:lang w:val="ru-RU" w:eastAsia="zh-CN"/>
        </w:rPr>
        <w:t>Шаровой кран GEMÜ B20 выгодно отличается своим малым весом и компактностью исполнения. Он представляет собой двухкомпонентный 2/2-ходовой металлический шаровой кран с ручным управлением. Рукоятку с пластиковым покрытием можно закрывать на замок. Уплотнение седла изготовлено из PTFE; шаровой кран совместим с резьбовыми соединениями по DIN и NPT.</w:t>
      </w:r>
    </w:p>
    <w:p w:rsidR="0078009B" w:rsidRPr="0078009B" w:rsidRDefault="0078009B" w:rsidP="0078009B">
      <w:pPr>
        <w:spacing w:after="200" w:line="360" w:lineRule="auto"/>
        <w:rPr>
          <w:rFonts w:cstheme="minorBidi"/>
          <w:b/>
          <w:bCs/>
          <w:sz w:val="22"/>
          <w:szCs w:val="22"/>
          <w:lang w:val="ru-RU" w:eastAsia="zh-CN"/>
        </w:rPr>
      </w:pPr>
      <w:r w:rsidRPr="00367630">
        <w:rPr>
          <w:rFonts w:cstheme="minorBidi"/>
          <w:b/>
          <w:bCs/>
          <w:sz w:val="22"/>
          <w:szCs w:val="22"/>
          <w:lang w:eastAsia="zh-CN"/>
        </w:rPr>
        <w:lastRenderedPageBreak/>
        <w:t>GEM</w: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t xml:space="preserve">Ü </w:t>
      </w:r>
      <w:r>
        <w:rPr>
          <w:rFonts w:cstheme="minorBidi"/>
          <w:b/>
          <w:bCs/>
          <w:sz w:val="22"/>
          <w:szCs w:val="22"/>
          <w:lang w:eastAsia="zh-CN"/>
        </w:rPr>
        <w:fldChar w:fldCharType="begin"/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 xml:space="preserve"> </w:instrText>
      </w:r>
      <w:r>
        <w:rPr>
          <w:rFonts w:cstheme="minorBidi"/>
          <w:b/>
          <w:bCs/>
          <w:sz w:val="22"/>
          <w:szCs w:val="22"/>
          <w:lang w:eastAsia="zh-CN"/>
        </w:rPr>
        <w:instrText>HYPERLINK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 xml:space="preserve"> "</w:instrText>
      </w:r>
      <w:r>
        <w:rPr>
          <w:rFonts w:cstheme="minorBidi"/>
          <w:b/>
          <w:bCs/>
          <w:sz w:val="22"/>
          <w:szCs w:val="22"/>
          <w:lang w:eastAsia="zh-CN"/>
        </w:rPr>
        <w:instrText>https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://</w:instrText>
      </w:r>
      <w:r>
        <w:rPr>
          <w:rFonts w:cstheme="minorBidi"/>
          <w:b/>
          <w:bCs/>
          <w:sz w:val="22"/>
          <w:szCs w:val="22"/>
          <w:lang w:eastAsia="zh-CN"/>
        </w:rPr>
        <w:instrText>www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.</w:instrText>
      </w:r>
      <w:r>
        <w:rPr>
          <w:rFonts w:cstheme="minorBidi"/>
          <w:b/>
          <w:bCs/>
          <w:sz w:val="22"/>
          <w:szCs w:val="22"/>
          <w:lang w:eastAsia="zh-CN"/>
        </w:rPr>
        <w:instrText>gemu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-</w:instrText>
      </w:r>
      <w:r>
        <w:rPr>
          <w:rFonts w:cstheme="minorBidi"/>
          <w:b/>
          <w:bCs/>
          <w:sz w:val="22"/>
          <w:szCs w:val="22"/>
          <w:lang w:eastAsia="zh-CN"/>
        </w:rPr>
        <w:instrText>group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.</w:instrText>
      </w:r>
      <w:r>
        <w:rPr>
          <w:rFonts w:cstheme="minorBidi"/>
          <w:b/>
          <w:bCs/>
          <w:sz w:val="22"/>
          <w:szCs w:val="22"/>
          <w:lang w:eastAsia="zh-CN"/>
        </w:rPr>
        <w:instrText>com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/</w:instrText>
      </w:r>
      <w:r>
        <w:rPr>
          <w:rFonts w:cstheme="minorBidi"/>
          <w:b/>
          <w:bCs/>
          <w:sz w:val="22"/>
          <w:szCs w:val="22"/>
          <w:lang w:eastAsia="zh-CN"/>
        </w:rPr>
        <w:instrText>webcode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/?</w:instrText>
      </w:r>
      <w:r>
        <w:rPr>
          <w:rFonts w:cstheme="minorBidi"/>
          <w:b/>
          <w:bCs/>
          <w:sz w:val="22"/>
          <w:szCs w:val="22"/>
          <w:lang w:eastAsia="zh-CN"/>
        </w:rPr>
        <w:instrText>webcode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=</w:instrText>
      </w:r>
      <w:r>
        <w:rPr>
          <w:rFonts w:cstheme="minorBidi"/>
          <w:b/>
          <w:bCs/>
          <w:sz w:val="22"/>
          <w:szCs w:val="22"/>
          <w:lang w:eastAsia="zh-CN"/>
        </w:rPr>
        <w:instrText>GW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>-</w:instrText>
      </w:r>
      <w:r>
        <w:rPr>
          <w:rFonts w:cstheme="minorBidi"/>
          <w:b/>
          <w:bCs/>
          <w:sz w:val="22"/>
          <w:szCs w:val="22"/>
          <w:lang w:eastAsia="zh-CN"/>
        </w:rPr>
        <w:instrText>BB</w:instrText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instrText xml:space="preserve">02" </w:instrText>
      </w:r>
      <w:r>
        <w:rPr>
          <w:rFonts w:cstheme="minorBidi"/>
          <w:b/>
          <w:bCs/>
          <w:sz w:val="22"/>
          <w:szCs w:val="22"/>
          <w:lang w:eastAsia="zh-CN"/>
        </w:rPr>
      </w:r>
      <w:r>
        <w:rPr>
          <w:rFonts w:cstheme="minorBidi"/>
          <w:b/>
          <w:bCs/>
          <w:sz w:val="22"/>
          <w:szCs w:val="22"/>
          <w:lang w:eastAsia="zh-CN"/>
        </w:rPr>
        <w:fldChar w:fldCharType="separate"/>
      </w:r>
      <w:r w:rsidRPr="007E4A85">
        <w:rPr>
          <w:rStyle w:val="Hyperlink"/>
          <w:rFonts w:cstheme="minorBidi"/>
          <w:b/>
          <w:bCs/>
          <w:sz w:val="22"/>
          <w:szCs w:val="22"/>
          <w:lang w:eastAsia="zh-CN"/>
        </w:rPr>
        <w:t>BB</w:t>
      </w:r>
      <w:r w:rsidRPr="0078009B">
        <w:rPr>
          <w:rStyle w:val="Hyperlink"/>
          <w:rFonts w:cstheme="minorBidi"/>
          <w:b/>
          <w:bCs/>
          <w:sz w:val="22"/>
          <w:szCs w:val="22"/>
          <w:lang w:val="ru-RU" w:eastAsia="zh-CN"/>
        </w:rPr>
        <w:t>02</w:t>
      </w:r>
      <w:r>
        <w:rPr>
          <w:rFonts w:cstheme="minorBidi"/>
          <w:b/>
          <w:bCs/>
          <w:sz w:val="22"/>
          <w:szCs w:val="22"/>
          <w:lang w:eastAsia="zh-CN"/>
        </w:rPr>
        <w:fldChar w:fldCharType="end"/>
      </w:r>
      <w:r w:rsidRPr="0078009B">
        <w:rPr>
          <w:rFonts w:cstheme="minorBidi"/>
          <w:b/>
          <w:bCs/>
          <w:sz w:val="22"/>
          <w:szCs w:val="22"/>
          <w:lang w:val="ru-RU" w:eastAsia="zh-CN"/>
        </w:rPr>
        <w:t xml:space="preserve">, </w:t>
      </w:r>
      <w:hyperlink r:id="rId14" w:history="1">
        <w:r w:rsidRPr="007E4A85">
          <w:rPr>
            <w:rStyle w:val="Hyperlink"/>
            <w:rFonts w:cstheme="minorBidi"/>
            <w:b/>
            <w:bCs/>
            <w:sz w:val="22"/>
            <w:szCs w:val="22"/>
            <w:lang w:eastAsia="zh-CN"/>
          </w:rPr>
          <w:t>B</w:t>
        </w:r>
        <w:r w:rsidRPr="0078009B">
          <w:rPr>
            <w:rStyle w:val="Hyperlink"/>
            <w:rFonts w:cstheme="minorBidi"/>
            <w:b/>
            <w:bCs/>
            <w:sz w:val="22"/>
            <w:szCs w:val="22"/>
            <w:lang w:val="ru-RU" w:eastAsia="zh-CN"/>
          </w:rPr>
          <w:t>2</w:t>
        </w:r>
        <w:r w:rsidRPr="0078009B">
          <w:rPr>
            <w:rStyle w:val="Hyperlink"/>
            <w:rFonts w:cstheme="minorBidi"/>
            <w:b/>
            <w:bCs/>
            <w:sz w:val="22"/>
            <w:szCs w:val="22"/>
            <w:lang w:val="ru-RU" w:eastAsia="zh-CN"/>
          </w:rPr>
          <w:t>2</w:t>
        </w:r>
      </w:hyperlink>
      <w:r w:rsidRPr="0078009B">
        <w:rPr>
          <w:rFonts w:cstheme="minorBidi"/>
          <w:b/>
          <w:bCs/>
          <w:sz w:val="22"/>
          <w:szCs w:val="22"/>
          <w:lang w:val="ru-RU" w:eastAsia="zh-CN"/>
        </w:rPr>
        <w:t xml:space="preserve">, </w:t>
      </w:r>
      <w:hyperlink r:id="rId15" w:history="1">
        <w:r w:rsidRPr="007E4A85">
          <w:rPr>
            <w:rStyle w:val="Hyperlink"/>
            <w:rFonts w:cstheme="minorBidi"/>
            <w:b/>
            <w:bCs/>
            <w:sz w:val="22"/>
            <w:szCs w:val="22"/>
            <w:lang w:eastAsia="zh-CN"/>
          </w:rPr>
          <w:t>B</w:t>
        </w:r>
        <w:r w:rsidRPr="0078009B">
          <w:rPr>
            <w:rStyle w:val="Hyperlink"/>
            <w:rFonts w:cstheme="minorBidi"/>
            <w:b/>
            <w:bCs/>
            <w:sz w:val="22"/>
            <w:szCs w:val="22"/>
            <w:lang w:val="ru-RU" w:eastAsia="zh-CN"/>
          </w:rPr>
          <w:t>4</w:t>
        </w:r>
        <w:r w:rsidRPr="0078009B">
          <w:rPr>
            <w:rStyle w:val="Hyperlink"/>
            <w:rFonts w:cstheme="minorBidi"/>
            <w:b/>
            <w:bCs/>
            <w:sz w:val="22"/>
            <w:szCs w:val="22"/>
            <w:lang w:val="ru-RU" w:eastAsia="zh-CN"/>
          </w:rPr>
          <w:t>2</w:t>
        </w:r>
      </w:hyperlink>
      <w:r w:rsidRPr="0078009B">
        <w:rPr>
          <w:rFonts w:cstheme="minorBidi"/>
          <w:b/>
          <w:bCs/>
          <w:sz w:val="22"/>
          <w:szCs w:val="22"/>
          <w:lang w:val="ru-RU" w:eastAsia="zh-CN"/>
        </w:rPr>
        <w:t xml:space="preserve">, </w:t>
      </w:r>
      <w:hyperlink r:id="rId16" w:history="1">
        <w:r w:rsidRPr="007E4A85">
          <w:rPr>
            <w:rStyle w:val="Hyperlink"/>
            <w:rFonts w:cstheme="minorBidi"/>
            <w:b/>
            <w:bCs/>
            <w:sz w:val="22"/>
            <w:szCs w:val="22"/>
            <w:lang w:eastAsia="zh-CN"/>
          </w:rPr>
          <w:t>B</w:t>
        </w:r>
        <w:r w:rsidRPr="0078009B">
          <w:rPr>
            <w:rStyle w:val="Hyperlink"/>
            <w:rFonts w:cstheme="minorBidi"/>
            <w:b/>
            <w:bCs/>
            <w:sz w:val="22"/>
            <w:szCs w:val="22"/>
            <w:lang w:val="ru-RU" w:eastAsia="zh-CN"/>
          </w:rPr>
          <w:t>5</w:t>
        </w:r>
        <w:r w:rsidRPr="0078009B">
          <w:rPr>
            <w:rStyle w:val="Hyperlink"/>
            <w:rFonts w:cstheme="minorBidi"/>
            <w:b/>
            <w:bCs/>
            <w:sz w:val="22"/>
            <w:szCs w:val="22"/>
            <w:lang w:val="ru-RU" w:eastAsia="zh-CN"/>
          </w:rPr>
          <w:t>2</w:t>
        </w:r>
      </w:hyperlink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Серия шаровых кранов GEMÜ BB02, B22, B42 и B52 включает в себя трехкомпонентные 2/2-ходовые металлические шаровые краны, доступные в исполнении с номинальным диаметром DN 8–100. Шаровые краны подходят для использования в условиях вакуума и не требуют технического обслуживания. Благодаря трехкомпонентной конструкции монтаж этой серии выполняется легко и быстро. Стандартный верхний фланец по DIN EN ISO 5211 обеспечивает простой монтаж и замену привода. Доступны следующие виды соединения: патрубок под сварку, фланец и резьбовая муфта.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Доступны следующие конструкции: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GEMÜ BB02 предлагается со свободным концом вала, GEMÜ B22 оснащен рукояткой для ручного управления, GEMÜ B42 — управляется пневматически, GEMÜ B52 — посредством электромоторного привода.</w:t>
      </w:r>
    </w:p>
    <w:p w:rsidR="0078009B" w:rsidRPr="0078009B" w:rsidRDefault="0078009B" w:rsidP="0078009B">
      <w:pPr>
        <w:spacing w:after="200" w:line="360" w:lineRule="auto"/>
        <w:rPr>
          <w:rFonts w:eastAsiaTheme="minorEastAsia" w:cstheme="minorBidi"/>
          <w:b/>
          <w:bCs/>
          <w:sz w:val="22"/>
          <w:szCs w:val="22"/>
          <w:lang w:val="ru-RU" w:eastAsia="zh-CN"/>
        </w:rPr>
      </w:pPr>
      <w:r w:rsidRPr="00367630">
        <w:rPr>
          <w:rFonts w:eastAsiaTheme="minorEastAsia" w:cstheme="minorBidi"/>
          <w:b/>
          <w:bCs/>
          <w:sz w:val="22"/>
          <w:szCs w:val="22"/>
          <w:lang w:eastAsia="zh-CN"/>
        </w:rPr>
        <w:t>GEM</w: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t xml:space="preserve">Ü </w: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fldChar w:fldCharType="begin"/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 xml:space="preserve"> 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HYPERLINK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 xml:space="preserve"> "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https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://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www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.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gemu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-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group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.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com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/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webcode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/?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webcode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=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GW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>-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instrText>BB</w:instrText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instrText xml:space="preserve">06" </w:instrText>
      </w:r>
      <w:r>
        <w:rPr>
          <w:rFonts w:eastAsiaTheme="minorEastAsia" w:cstheme="minorBidi"/>
          <w:b/>
          <w:bCs/>
          <w:sz w:val="22"/>
          <w:szCs w:val="22"/>
          <w:lang w:eastAsia="zh-CN"/>
        </w:rPr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fldChar w:fldCharType="separate"/>
      </w:r>
      <w:r w:rsidRPr="007E4A85">
        <w:rPr>
          <w:rStyle w:val="Hyperlink"/>
          <w:rFonts w:eastAsiaTheme="minorEastAsia" w:cstheme="minorBidi"/>
          <w:b/>
          <w:bCs/>
          <w:sz w:val="22"/>
          <w:szCs w:val="22"/>
          <w:lang w:eastAsia="zh-CN"/>
        </w:rPr>
        <w:t>BB</w:t>
      </w:r>
      <w:r w:rsidRPr="0078009B">
        <w:rPr>
          <w:rStyle w:val="Hyperlink"/>
          <w:rFonts w:eastAsiaTheme="minorEastAsia" w:cstheme="minorBidi"/>
          <w:b/>
          <w:bCs/>
          <w:sz w:val="22"/>
          <w:szCs w:val="22"/>
          <w:lang w:val="ru-RU" w:eastAsia="zh-CN"/>
        </w:rPr>
        <w:t>0</w:t>
      </w:r>
      <w:r w:rsidRPr="0078009B">
        <w:rPr>
          <w:rStyle w:val="Hyperlink"/>
          <w:rFonts w:eastAsiaTheme="minorEastAsia" w:cstheme="minorBidi"/>
          <w:b/>
          <w:bCs/>
          <w:sz w:val="22"/>
          <w:szCs w:val="22"/>
          <w:lang w:val="ru-RU" w:eastAsia="zh-CN"/>
        </w:rPr>
        <w:t>6</w:t>
      </w:r>
      <w:r>
        <w:rPr>
          <w:rFonts w:eastAsiaTheme="minorEastAsia" w:cstheme="minorBidi"/>
          <w:b/>
          <w:bCs/>
          <w:sz w:val="22"/>
          <w:szCs w:val="22"/>
          <w:lang w:eastAsia="zh-CN"/>
        </w:rPr>
        <w:fldChar w:fldCharType="end"/>
      </w:r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t xml:space="preserve">, </w:t>
      </w:r>
      <w:hyperlink r:id="rId17" w:history="1">
        <w:r w:rsidRPr="007E4A85">
          <w:rPr>
            <w:rStyle w:val="Hyperlink"/>
            <w:rFonts w:eastAsiaTheme="minorEastAsia" w:cstheme="minorBidi"/>
            <w:b/>
            <w:bCs/>
            <w:sz w:val="22"/>
            <w:szCs w:val="22"/>
            <w:lang w:eastAsia="zh-CN"/>
          </w:rPr>
          <w:t>B</w:t>
        </w:r>
        <w:r w:rsidRPr="0078009B">
          <w:rPr>
            <w:rStyle w:val="Hyperlink"/>
            <w:rFonts w:eastAsiaTheme="minorEastAsia" w:cstheme="minorBidi"/>
            <w:b/>
            <w:bCs/>
            <w:sz w:val="22"/>
            <w:szCs w:val="22"/>
            <w:lang w:val="ru-RU" w:eastAsia="zh-CN"/>
          </w:rPr>
          <w:t>2</w:t>
        </w:r>
        <w:r w:rsidRPr="0078009B">
          <w:rPr>
            <w:rStyle w:val="Hyperlink"/>
            <w:rFonts w:eastAsiaTheme="minorEastAsia" w:cstheme="minorBidi"/>
            <w:b/>
            <w:bCs/>
            <w:sz w:val="22"/>
            <w:szCs w:val="22"/>
            <w:lang w:val="ru-RU" w:eastAsia="zh-CN"/>
          </w:rPr>
          <w:t>6</w:t>
        </w:r>
      </w:hyperlink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t xml:space="preserve">, </w:t>
      </w:r>
      <w:hyperlink r:id="rId18" w:history="1">
        <w:r w:rsidRPr="007E4A85">
          <w:rPr>
            <w:rStyle w:val="Hyperlink"/>
            <w:rFonts w:eastAsiaTheme="minorEastAsia" w:cstheme="minorBidi"/>
            <w:b/>
            <w:bCs/>
            <w:sz w:val="22"/>
            <w:szCs w:val="22"/>
            <w:lang w:eastAsia="zh-CN"/>
          </w:rPr>
          <w:t>B</w:t>
        </w:r>
        <w:r w:rsidRPr="0078009B">
          <w:rPr>
            <w:rStyle w:val="Hyperlink"/>
            <w:rFonts w:eastAsiaTheme="minorEastAsia" w:cstheme="minorBidi"/>
            <w:b/>
            <w:bCs/>
            <w:sz w:val="22"/>
            <w:szCs w:val="22"/>
            <w:lang w:val="ru-RU" w:eastAsia="zh-CN"/>
          </w:rPr>
          <w:t>4</w:t>
        </w:r>
        <w:r w:rsidRPr="0078009B">
          <w:rPr>
            <w:rStyle w:val="Hyperlink"/>
            <w:rFonts w:eastAsiaTheme="minorEastAsia" w:cstheme="minorBidi"/>
            <w:b/>
            <w:bCs/>
            <w:sz w:val="22"/>
            <w:szCs w:val="22"/>
            <w:lang w:val="ru-RU" w:eastAsia="zh-CN"/>
          </w:rPr>
          <w:t>6</w:t>
        </w:r>
      </w:hyperlink>
      <w:r w:rsidRPr="0078009B">
        <w:rPr>
          <w:rFonts w:eastAsiaTheme="minorEastAsia" w:cstheme="minorBidi"/>
          <w:b/>
          <w:bCs/>
          <w:sz w:val="22"/>
          <w:szCs w:val="22"/>
          <w:lang w:val="ru-RU" w:eastAsia="zh-CN"/>
        </w:rPr>
        <w:t xml:space="preserve">, </w:t>
      </w:r>
      <w:hyperlink r:id="rId19" w:history="1">
        <w:r w:rsidRPr="007E4A85">
          <w:rPr>
            <w:rStyle w:val="Hyperlink"/>
            <w:rFonts w:eastAsiaTheme="minorEastAsia" w:cstheme="minorBidi"/>
            <w:b/>
            <w:bCs/>
            <w:sz w:val="22"/>
            <w:szCs w:val="22"/>
            <w:lang w:eastAsia="zh-CN"/>
          </w:rPr>
          <w:t>B</w:t>
        </w:r>
        <w:r w:rsidRPr="0078009B">
          <w:rPr>
            <w:rStyle w:val="Hyperlink"/>
            <w:rFonts w:eastAsiaTheme="minorEastAsia" w:cstheme="minorBidi"/>
            <w:b/>
            <w:bCs/>
            <w:sz w:val="22"/>
            <w:szCs w:val="22"/>
            <w:lang w:val="ru-RU" w:eastAsia="zh-CN"/>
          </w:rPr>
          <w:t>5</w:t>
        </w:r>
        <w:r w:rsidRPr="0078009B">
          <w:rPr>
            <w:rStyle w:val="Hyperlink"/>
            <w:rFonts w:eastAsiaTheme="minorEastAsia" w:cstheme="minorBidi"/>
            <w:b/>
            <w:bCs/>
            <w:sz w:val="22"/>
            <w:szCs w:val="22"/>
            <w:lang w:val="ru-RU" w:eastAsia="zh-CN"/>
          </w:rPr>
          <w:t>6</w:t>
        </w:r>
      </w:hyperlink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Серия шаровых кранов GEMÜ BB06, B26, B46 и B56 состоит из однокомпонентных металлических шаровых кранов. Шаровые краны этой серии предлагаются в исполнении с номинальным диаметром DN 15–100. Они имеют компактную конструкцию и отличаются высокой пропускной способностью, так как шар обеспечивает полнопроходной поток рабочей среды. Так же, как и серии GEMÜ BB02, B22, B42, B52, устройства соответствуют PED и доступны в исполнении согласно предписаниям ATEX с антистатическим устройством. В случае моделей с оснащением компактным фланцем сборка разных приводов становится намного проще, поскольку конструкция стандартного верхнего фланца отвечает требованиям DIN EN ISO 5211.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В этой серии доступны следующие исполнения: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t>GEMÜ BB06 предлагается со свободным концом вала, GEMÜ B26 — с ручным, GEMÜ B46 — с пневматическим, GEMÜ B56 — с электромоторным приводом.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C61E5D">
        <w:rPr>
          <w:rFonts w:eastAsiaTheme="minorEastAsia" w:cstheme="minorBidi"/>
          <w:sz w:val="22"/>
          <w:szCs w:val="22"/>
          <w:lang w:val="ru-RU" w:eastAsia="zh-CN"/>
        </w:rPr>
        <w:lastRenderedPageBreak/>
        <w:t>Благодаря широкому выбору различных моделей шаровых кранов компания GEMÜ готова предложить подходящее решение для многих отраслей промышленности. Новые шаровые краны серии B уже можно заказать у партнеров GEMÜ или в нашем интернет-магазине.</w:t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sz w:val="22"/>
          <w:szCs w:val="22"/>
          <w:lang w:val="ru-RU" w:eastAsia="zh-CN"/>
        </w:rPr>
      </w:pPr>
      <w:r w:rsidRPr="004C4777">
        <w:rPr>
          <w:noProof/>
          <w:sz w:val="22"/>
        </w:rPr>
        <w:drawing>
          <wp:inline distT="0" distB="0" distL="0" distR="0" wp14:anchorId="50E5593E" wp14:editId="099D741F">
            <wp:extent cx="1271361" cy="1535502"/>
            <wp:effectExtent l="0" t="0" r="508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63" cy="15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77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07CC25E" wp14:editId="5D3970BB">
            <wp:simplePos x="0" y="0"/>
            <wp:positionH relativeFrom="column">
              <wp:posOffset>0</wp:posOffset>
            </wp:positionH>
            <wp:positionV relativeFrom="paragraph">
              <wp:posOffset>370205</wp:posOffset>
            </wp:positionV>
            <wp:extent cx="1647645" cy="1009144"/>
            <wp:effectExtent l="0" t="0" r="0" b="635"/>
            <wp:wrapThrough wrapText="bothSides">
              <wp:wrapPolygon edited="0">
                <wp:start x="0" y="0"/>
                <wp:lineTo x="0" y="21206"/>
                <wp:lineTo x="21234" y="21206"/>
                <wp:lineTo x="2123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5" cy="100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E5D" w:rsidRPr="00C61E5D" w:rsidRDefault="00C61E5D" w:rsidP="00C61E5D">
      <w:pPr>
        <w:spacing w:after="200" w:line="360" w:lineRule="auto"/>
        <w:rPr>
          <w:rFonts w:eastAsiaTheme="minorEastAsia" w:cstheme="minorBidi"/>
          <w:lang w:val="ru-RU" w:eastAsia="zh-CN"/>
        </w:rPr>
      </w:pPr>
      <w:r w:rsidRPr="00C61E5D">
        <w:rPr>
          <w:rFonts w:eastAsiaTheme="minorEastAsia" w:cstheme="minorBidi"/>
          <w:lang w:val="ru-RU" w:eastAsia="zh-CN"/>
        </w:rPr>
        <w:t xml:space="preserve">  Шаровые краны GEMÜ B20 и GEMÜ B42</w:t>
      </w:r>
    </w:p>
    <w:p w:rsidR="000B7CB3" w:rsidRPr="00C61E5D" w:rsidRDefault="000B7CB3" w:rsidP="00C61E5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C61E5D" w:rsidRDefault="00827B88" w:rsidP="00C61E5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C61E5D" w:rsidRDefault="00827B88" w:rsidP="00C61E5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C61E5D" w:rsidRDefault="00827B88" w:rsidP="00C61E5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C61E5D" w:rsidRDefault="00827B88" w:rsidP="00C61E5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827B88" w:rsidRPr="00C61E5D" w:rsidRDefault="00827B88" w:rsidP="00C61E5D">
      <w:pPr>
        <w:autoSpaceDE w:val="0"/>
        <w:autoSpaceDN w:val="0"/>
        <w:adjustRightInd w:val="0"/>
        <w:spacing w:line="360" w:lineRule="auto"/>
        <w:rPr>
          <w:rFonts w:cs="Arial"/>
          <w:b/>
          <w:lang w:val="ru-RU"/>
        </w:rPr>
      </w:pPr>
    </w:p>
    <w:p w:rsidR="00FF3345" w:rsidRPr="00FF3345" w:rsidRDefault="00FF3345" w:rsidP="00C61E5D">
      <w:pPr>
        <w:pStyle w:val="bodytext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F3345">
        <w:rPr>
          <w:rFonts w:ascii="Arial" w:hAnsi="Arial" w:cs="Arial"/>
          <w:b/>
          <w:bCs/>
          <w:sz w:val="20"/>
          <w:szCs w:val="20"/>
          <w:lang w:val="ru-RU"/>
        </w:rPr>
        <w:t>Общая информация</w:t>
      </w:r>
    </w:p>
    <w:p w:rsidR="00FF3345" w:rsidRPr="00FF3345" w:rsidRDefault="00FF3345" w:rsidP="00C61E5D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2019 году превысил 330 млн. евро. В настоящее время во всех филиалах компании по всему миру работают более 1900 сотрудников, из них 1100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27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proofErr w:type="spellStart"/>
      <w:r w:rsidRPr="00FF3345">
        <w:rPr>
          <w:rFonts w:ascii="Arial" w:hAnsi="Arial" w:cs="Arial"/>
          <w:sz w:val="20"/>
          <w:szCs w:val="20"/>
        </w:rPr>
        <w:t>Дополнительную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информацию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345">
        <w:rPr>
          <w:rFonts w:ascii="Arial" w:hAnsi="Arial" w:cs="Arial"/>
          <w:sz w:val="20"/>
          <w:szCs w:val="20"/>
        </w:rPr>
        <w:t>см</w:t>
      </w:r>
      <w:proofErr w:type="spellEnd"/>
      <w:r w:rsidRPr="00FF334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345">
        <w:rPr>
          <w:rFonts w:ascii="Arial" w:hAnsi="Arial" w:cs="Arial"/>
          <w:sz w:val="20"/>
          <w:szCs w:val="20"/>
        </w:rPr>
        <w:t>на</w:t>
      </w:r>
      <w:proofErr w:type="spellEnd"/>
      <w:hyperlink r:id="rId22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5" w:rsidRDefault="00FF33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5" w:rsidRDefault="00FF33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A8655F" w:rsidRDefault="00A8655F" w:rsidP="00A8655F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A8655F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A8655F" w:rsidRDefault="00A8655F" w:rsidP="00A8655F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A8655F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8009B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1E5D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gemu-group.com/webcode/?webcode=GW-B46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image" Target="media/image2.jpeg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yperlink" Target="https://www.gemu-group.com/webcode/?webcode=GW-B26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webcode/?webcode=GW-B52" TargetMode="External"/><Relationship Id="rId20" Type="http://schemas.openxmlformats.org/officeDocument/2006/relationships/image" Target="media/image1.jpeg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2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webcode/?webcode=GW-B42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yperlink" Target="https://www.gemu-group.com/webcode/?webcode=GW-B56" TargetMode="Externa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gemu-group.com/webcode/?webcode=GW-B22" TargetMode="External"/><Relationship Id="rId22" Type="http://schemas.openxmlformats.org/officeDocument/2006/relationships/hyperlink" Target="https://www.gemu-group.com/ru_RU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713FA-5D36-4139-BE4C-467001401095}">
  <ds:schemaRefs/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75DC825-E3EE-4F11-8AE8-715E2ED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13</cp:revision>
  <cp:lastPrinted>2017-08-14T14:05:00Z</cp:lastPrinted>
  <dcterms:created xsi:type="dcterms:W3CDTF">2020-07-20T09:17:00Z</dcterms:created>
  <dcterms:modified xsi:type="dcterms:W3CDTF">2020-12-02T15:44:00Z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