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3C1ED" w14:textId="77777777" w:rsidR="00A84F3C" w:rsidRPr="00697EFD" w:rsidRDefault="00A84F3C" w:rsidP="006A393C">
      <w:pPr>
        <w:pStyle w:val="Untertitel"/>
        <w:rPr>
          <w:sz w:val="22"/>
        </w:rPr>
      </w:pPr>
      <w:bookmarkStart w:id="0" w:name="_Hlk10191157"/>
      <w:bookmarkEnd w:id="0"/>
    </w:p>
    <w:p w14:paraId="18436BA7" w14:textId="77777777" w:rsidR="00A84F3C" w:rsidRPr="00697EFD" w:rsidRDefault="00A84F3C" w:rsidP="00A84F3C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14:paraId="6D85B53D" w14:textId="77777777" w:rsidR="00A84F3C" w:rsidRDefault="00A84F3C" w:rsidP="00A84F3C">
      <w:pPr>
        <w:pStyle w:val="Kopfzeile"/>
        <w:tabs>
          <w:tab w:val="clear" w:pos="4536"/>
          <w:tab w:val="clear" w:pos="9072"/>
          <w:tab w:val="left" w:pos="8222"/>
        </w:tabs>
        <w:rPr>
          <w:sz w:val="22"/>
        </w:rPr>
      </w:pPr>
    </w:p>
    <w:p w14:paraId="3D86E19E" w14:textId="77777777" w:rsidR="00B75138" w:rsidRDefault="00B75138" w:rsidP="00A84F3C">
      <w:pPr>
        <w:pStyle w:val="Kopfzeile"/>
        <w:tabs>
          <w:tab w:val="clear" w:pos="4536"/>
          <w:tab w:val="clear" w:pos="9072"/>
          <w:tab w:val="left" w:pos="8222"/>
        </w:tabs>
        <w:rPr>
          <w:sz w:val="22"/>
        </w:rPr>
      </w:pPr>
    </w:p>
    <w:p w14:paraId="021C05FA" w14:textId="0321D2F1" w:rsidR="00957EEF" w:rsidRPr="00466EAD" w:rsidRDefault="009D5A3A" w:rsidP="00957EEF">
      <w:pPr>
        <w:tabs>
          <w:tab w:val="left" w:pos="7088"/>
        </w:tabs>
        <w:spacing w:line="360" w:lineRule="auto"/>
        <w:jc w:val="both"/>
        <w:rPr>
          <w:sz w:val="14"/>
          <w:szCs w:val="18"/>
        </w:rPr>
      </w:pPr>
      <w:r>
        <w:rPr>
          <w:sz w:val="16"/>
        </w:rPr>
        <w:t>2</w:t>
      </w:r>
      <w:r w:rsidR="0006476D">
        <w:rPr>
          <w:sz w:val="16"/>
        </w:rPr>
        <w:t>4</w:t>
      </w:r>
      <w:bookmarkStart w:id="1" w:name="_GoBack"/>
      <w:bookmarkEnd w:id="1"/>
      <w:r>
        <w:rPr>
          <w:sz w:val="16"/>
        </w:rPr>
        <w:t>. Januar 2020</w:t>
      </w:r>
    </w:p>
    <w:p w14:paraId="6BC03A60" w14:textId="77777777" w:rsidR="00A94614" w:rsidRPr="00697EFD" w:rsidRDefault="00A94614" w:rsidP="008F7DBE">
      <w:pPr>
        <w:sectPr w:rsidR="00A94614" w:rsidRPr="00697EFD" w:rsidSect="003F748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567" w:bottom="2268" w:left="1418" w:header="567" w:footer="397" w:gutter="0"/>
          <w:pgNumType w:start="1"/>
          <w:cols w:space="708"/>
          <w:titlePg/>
          <w:docGrid w:linePitch="360"/>
        </w:sectPr>
      </w:pPr>
    </w:p>
    <w:p w14:paraId="2A61C0E9" w14:textId="19CB642D" w:rsidR="00DC2A13" w:rsidRDefault="00DC2A13" w:rsidP="00DC2A13">
      <w:pPr>
        <w:pStyle w:val="berschrift1"/>
        <w:spacing w:line="360" w:lineRule="auto"/>
        <w:rPr>
          <w:rStyle w:val="Fett"/>
          <w:rFonts w:cs="Arial"/>
          <w:b/>
          <w:szCs w:val="32"/>
        </w:rPr>
      </w:pPr>
      <w:r w:rsidRPr="00DC2A13">
        <w:rPr>
          <w:rStyle w:val="Fett"/>
          <w:rFonts w:cs="Arial"/>
          <w:b/>
          <w:bCs/>
          <w:szCs w:val="32"/>
        </w:rPr>
        <w:t xml:space="preserve">Präzise Temperaturüberwachung in Anlagen und Rohrleitungen mit neuem </w:t>
      </w:r>
      <w:r w:rsidRPr="00DC2A13">
        <w:rPr>
          <w:rStyle w:val="Fett"/>
          <w:rFonts w:cs="Arial"/>
          <w:b/>
          <w:szCs w:val="32"/>
        </w:rPr>
        <w:t>Temperatursensor im GEMÜ Portfolio</w:t>
      </w:r>
    </w:p>
    <w:p w14:paraId="2ACED75C" w14:textId="77777777" w:rsidR="00DC2A13" w:rsidRPr="00DC2A13" w:rsidRDefault="00DC2A13" w:rsidP="00DC2A13">
      <w:pPr>
        <w:rPr>
          <w:rFonts w:eastAsiaTheme="majorEastAsia"/>
        </w:rPr>
      </w:pPr>
    </w:p>
    <w:p w14:paraId="03327F8B" w14:textId="7D2EE974" w:rsidR="00DC2A13" w:rsidRDefault="00DC2A13" w:rsidP="00DC2A13">
      <w:pPr>
        <w:spacing w:line="360" w:lineRule="auto"/>
        <w:rPr>
          <w:b/>
        </w:rPr>
      </w:pPr>
      <w:r w:rsidRPr="00082B76">
        <w:rPr>
          <w:b/>
        </w:rPr>
        <w:t xml:space="preserve">Mit dem neuen Temperaturmessumformer / -schalter </w:t>
      </w:r>
      <w:hyperlink r:id="rId12" w:history="1">
        <w:r w:rsidRPr="0001142F">
          <w:rPr>
            <w:rStyle w:val="Hyperlink"/>
            <w:b/>
          </w:rPr>
          <w:t>GEMÜ 3240</w:t>
        </w:r>
      </w:hyperlink>
      <w:r w:rsidRPr="00082B76">
        <w:rPr>
          <w:b/>
        </w:rPr>
        <w:t xml:space="preserve"> ist die exakte Temperaturüberwachung in Anlagen und Rohrleitungen jetzt in einem noch breite</w:t>
      </w:r>
      <w:r>
        <w:rPr>
          <w:b/>
        </w:rPr>
        <w:t>re</w:t>
      </w:r>
      <w:r w:rsidRPr="00082B76">
        <w:rPr>
          <w:b/>
        </w:rPr>
        <w:t xml:space="preserve">n Messbereich möglich. </w:t>
      </w:r>
    </w:p>
    <w:p w14:paraId="1E0470F6" w14:textId="77777777" w:rsidR="00DC2A13" w:rsidRPr="00082B76" w:rsidRDefault="00DC2A13" w:rsidP="00DC2A13">
      <w:pPr>
        <w:spacing w:line="360" w:lineRule="auto"/>
        <w:rPr>
          <w:b/>
        </w:rPr>
      </w:pPr>
    </w:p>
    <w:p w14:paraId="4353A341" w14:textId="07D2AF5F" w:rsidR="00DC2A13" w:rsidRPr="00411DA7" w:rsidRDefault="00DC2A13" w:rsidP="00DC2A13">
      <w:pPr>
        <w:spacing w:line="360" w:lineRule="auto"/>
        <w:rPr>
          <w:color w:val="000000" w:themeColor="text1"/>
        </w:rPr>
      </w:pPr>
      <w:r w:rsidRPr="00EC762C">
        <w:t xml:space="preserve">Ab sofort ersetzt </w:t>
      </w:r>
      <w:r>
        <w:t>GEMÜ mit dem Temperatur</w:t>
      </w:r>
      <w:r w:rsidRPr="002730E3">
        <w:t>messumformer</w:t>
      </w:r>
      <w:r w:rsidRPr="00EC762C">
        <w:t xml:space="preserve"> </w:t>
      </w:r>
      <w:r>
        <w:t>/ -schalter Typ</w:t>
      </w:r>
      <w:r w:rsidRPr="00EC762C">
        <w:t xml:space="preserve"> 3</w:t>
      </w:r>
      <w:r>
        <w:t>2</w:t>
      </w:r>
      <w:r w:rsidRPr="00EC762C">
        <w:t>40 die bestehende Produktreihe</w:t>
      </w:r>
      <w:r>
        <w:t xml:space="preserve"> </w:t>
      </w:r>
      <w:r w:rsidRPr="00734D00">
        <w:rPr>
          <w:color w:val="000000" w:themeColor="text1"/>
        </w:rPr>
        <w:t>Typ 3</w:t>
      </w:r>
      <w:r>
        <w:rPr>
          <w:color w:val="000000" w:themeColor="text1"/>
        </w:rPr>
        <w:t>2</w:t>
      </w:r>
      <w:r w:rsidRPr="00734D00">
        <w:rPr>
          <w:color w:val="000000" w:themeColor="text1"/>
        </w:rPr>
        <w:t>20</w:t>
      </w:r>
      <w:r w:rsidRPr="00EC762C">
        <w:t>.</w:t>
      </w:r>
      <w:r>
        <w:t xml:space="preserve"> Die hochwertigen Messzellen des neuen Sensors kommen mit Medientemperaturen zwischen – 40 °C und 150 °C</w:t>
      </w:r>
      <w:r>
        <w:rPr>
          <w:color w:val="000000" w:themeColor="text1"/>
        </w:rPr>
        <w:t xml:space="preserve"> und Betriebsdrücken von bis zu 160 bar zurecht</w:t>
      </w:r>
      <w:r>
        <w:t xml:space="preserve"> und </w:t>
      </w:r>
      <w:r w:rsidR="009D5A3A" w:rsidRPr="002730E3">
        <w:t>dass</w:t>
      </w:r>
      <w:r w:rsidRPr="002730E3">
        <w:t xml:space="preserve"> bei einer Messgenauigkeit von 0,</w:t>
      </w:r>
      <w:r>
        <w:t>35</w:t>
      </w:r>
      <w:r w:rsidRPr="002730E3">
        <w:t>% FSO</w:t>
      </w:r>
      <w:r>
        <w:t xml:space="preserve">. </w:t>
      </w:r>
    </w:p>
    <w:p w14:paraId="7AAAD173" w14:textId="2B6E402C" w:rsidR="00DC2A13" w:rsidRDefault="00DC2A13" w:rsidP="00DC2A13">
      <w:pPr>
        <w:spacing w:line="360" w:lineRule="auto"/>
      </w:pPr>
      <w:r>
        <w:t xml:space="preserve">Neben dem deutlich breiteren Messumfang punktet die neue Baureihe zusätzlich mit umfangreichen Features. </w:t>
      </w:r>
      <w:r>
        <w:rPr>
          <w:color w:val="000000" w:themeColor="text1"/>
        </w:rPr>
        <w:t xml:space="preserve">Für </w:t>
      </w:r>
      <w:r w:rsidRPr="00734D00">
        <w:rPr>
          <w:color w:val="000000" w:themeColor="text1"/>
        </w:rPr>
        <w:t>anspruchsvolle Säure</w:t>
      </w:r>
      <w:r>
        <w:rPr>
          <w:color w:val="000000" w:themeColor="text1"/>
        </w:rPr>
        <w:t>-</w:t>
      </w:r>
      <w:r w:rsidRPr="00734D00">
        <w:rPr>
          <w:color w:val="000000" w:themeColor="text1"/>
        </w:rPr>
        <w:t>/Lauge</w:t>
      </w:r>
      <w:r>
        <w:rPr>
          <w:color w:val="000000" w:themeColor="text1"/>
        </w:rPr>
        <w:t>-</w:t>
      </w:r>
      <w:r w:rsidRPr="00734D00">
        <w:rPr>
          <w:color w:val="000000" w:themeColor="text1"/>
        </w:rPr>
        <w:t xml:space="preserve">Anwendungen </w:t>
      </w:r>
      <w:r>
        <w:rPr>
          <w:color w:val="000000" w:themeColor="text1"/>
        </w:rPr>
        <w:t>sind zum Beispiel alle medienberührenden Teile mit PVDF-Ummantelung erhältlich</w:t>
      </w:r>
      <w:r>
        <w:t>.</w:t>
      </w:r>
    </w:p>
    <w:p w14:paraId="3FA0914E" w14:textId="77777777" w:rsidR="00DC2A13" w:rsidRPr="00734D00" w:rsidRDefault="00DC2A13" w:rsidP="00DC2A13">
      <w:pPr>
        <w:spacing w:line="360" w:lineRule="auto"/>
        <w:rPr>
          <w:color w:val="000000" w:themeColor="text1"/>
        </w:rPr>
      </w:pPr>
    </w:p>
    <w:p w14:paraId="06321BA5" w14:textId="77777777" w:rsidR="00DC2A13" w:rsidRPr="009844A9" w:rsidRDefault="00DC2A13" w:rsidP="00DC2A13">
      <w:pPr>
        <w:spacing w:line="360" w:lineRule="auto"/>
        <w:rPr>
          <w:b/>
          <w:bCs/>
        </w:rPr>
      </w:pPr>
      <w:r>
        <w:rPr>
          <w:b/>
          <w:bCs/>
        </w:rPr>
        <w:t>Mit IO Link zur intelligenten Vernetzung</w:t>
      </w:r>
    </w:p>
    <w:p w14:paraId="08CA4849" w14:textId="3624DDC9" w:rsidR="00DC2A13" w:rsidRDefault="00DC2A13" w:rsidP="00DC2A13">
      <w:pPr>
        <w:spacing w:line="360" w:lineRule="auto"/>
      </w:pPr>
      <w:r>
        <w:t xml:space="preserve">Über eine IO Link-Schnittstelle kann der </w:t>
      </w:r>
      <w:r>
        <w:rPr>
          <w:rFonts w:cs="Arial"/>
          <w:color w:val="000000"/>
        </w:rPr>
        <w:t xml:space="preserve">Temperaturmessumformer / -schalter GEMÜ 3240 </w:t>
      </w:r>
      <w:r>
        <w:t xml:space="preserve">zentral zur </w:t>
      </w:r>
      <w:r w:rsidRPr="00F90ABD">
        <w:t>Prozessautomatisierung und -überwachung</w:t>
      </w:r>
      <w:r>
        <w:t xml:space="preserve"> eingesetzt werden. Das bietet beispielsweise Vorteile bei </w:t>
      </w:r>
      <w:r w:rsidRPr="0024349F">
        <w:t>der Anlagenvernetzung</w:t>
      </w:r>
      <w:r>
        <w:t xml:space="preserve">, da die </w:t>
      </w:r>
      <w:r w:rsidRPr="001543D3">
        <w:t xml:space="preserve">Kompatibilität der Komponenten untereinander sowie </w:t>
      </w:r>
      <w:r>
        <w:t>die</w:t>
      </w:r>
      <w:r w:rsidRPr="001543D3">
        <w:t xml:space="preserve"> einfache Parametrierung und Datenübertragung </w:t>
      </w:r>
      <w:r>
        <w:t xml:space="preserve">damit </w:t>
      </w:r>
      <w:r w:rsidRPr="001543D3">
        <w:t>gewährleistet</w:t>
      </w:r>
      <w:r>
        <w:t xml:space="preserve"> sind.</w:t>
      </w:r>
      <w:r w:rsidR="009D5A3A">
        <w:t xml:space="preserve"> </w:t>
      </w:r>
      <w:r w:rsidRPr="0024349F">
        <w:t>Einen weiteren Vorteil bietet das drehbare LED-Display. Mit der 4-stelligen Anzeige, ist die optische Erkennung der aktuellen Betriebsparameter in jeder Einbaulage möglich.</w:t>
      </w:r>
    </w:p>
    <w:p w14:paraId="46566DFE" w14:textId="77777777" w:rsidR="00DC2A13" w:rsidRPr="00773E11" w:rsidRDefault="00DC2A13" w:rsidP="00DC2A13">
      <w:pPr>
        <w:spacing w:line="360" w:lineRule="auto"/>
      </w:pPr>
    </w:p>
    <w:p w14:paraId="5343C64D" w14:textId="77777777" w:rsidR="00DC2A13" w:rsidRDefault="00DC2A13" w:rsidP="00DC2A13">
      <w:pPr>
        <w:spacing w:line="360" w:lineRule="auto"/>
        <w:rPr>
          <w:b/>
        </w:rPr>
      </w:pPr>
      <w:r>
        <w:rPr>
          <w:b/>
        </w:rPr>
        <w:t>Vielseitig einsetzbar</w:t>
      </w:r>
    </w:p>
    <w:p w14:paraId="6A1B5123" w14:textId="77777777" w:rsidR="00DC2A13" w:rsidRDefault="00DC2A13" w:rsidP="00DC2A13">
      <w:pPr>
        <w:spacing w:line="360" w:lineRule="auto"/>
      </w:pPr>
      <w:r>
        <w:rPr>
          <w:rFonts w:cs="Arial"/>
          <w:color w:val="000000"/>
        </w:rPr>
        <w:t xml:space="preserve">Der neue Temperaturmessumformer / -schalter GEMÜ 3240 ist für eine </w:t>
      </w:r>
      <w:r>
        <w:t xml:space="preserve">Vielzahl von Anwendungen </w:t>
      </w:r>
      <w:r w:rsidRPr="0024349F">
        <w:t>einsetzbar. In Kühlkreisläufen oder zur Überwachung von Sterilisationsprozessen ist der Sensor ein zuverlässiges Instrument bei der Temperatur</w:t>
      </w:r>
      <w:r>
        <w:t>messung</w:t>
      </w:r>
      <w:r w:rsidRPr="0024349F">
        <w:t xml:space="preserve"> und </w:t>
      </w:r>
      <w:r>
        <w:t>-regelung</w:t>
      </w:r>
      <w:r w:rsidRPr="0024349F">
        <w:t>.</w:t>
      </w:r>
      <w:r>
        <w:t xml:space="preserve"> </w:t>
      </w:r>
      <w:r w:rsidRPr="00EC762C">
        <w:t xml:space="preserve">Dabei ist der Sensor </w:t>
      </w:r>
      <w:r>
        <w:t>für die unterschiedlichsten Medien einsetzbar wie zum Beispiel bei</w:t>
      </w:r>
      <w:r w:rsidRPr="00EC762C">
        <w:t xml:space="preserve"> pastösen </w:t>
      </w:r>
      <w:r>
        <w:t>oder bei</w:t>
      </w:r>
      <w:r w:rsidRPr="00EC762C">
        <w:t xml:space="preserve"> verunreinigten Medien</w:t>
      </w:r>
      <w:r>
        <w:t xml:space="preserve">. Zudem eignet sich der neue Sensor </w:t>
      </w:r>
      <w:r w:rsidRPr="00EC762C">
        <w:t>dank hochwertig</w:t>
      </w:r>
      <w:r>
        <w:t>er</w:t>
      </w:r>
      <w:r w:rsidRPr="00EC762C">
        <w:t xml:space="preserve"> Werkstoffauswahl</w:t>
      </w:r>
      <w:r>
        <w:t xml:space="preserve"> sogar</w:t>
      </w:r>
      <w:r w:rsidRPr="00734D00">
        <w:rPr>
          <w:color w:val="000000" w:themeColor="text1"/>
        </w:rPr>
        <w:t xml:space="preserve"> </w:t>
      </w:r>
      <w:r>
        <w:t>für</w:t>
      </w:r>
      <w:r w:rsidRPr="00EC762C">
        <w:t xml:space="preserve"> </w:t>
      </w:r>
      <w:r>
        <w:t xml:space="preserve">chemisch </w:t>
      </w:r>
      <w:r w:rsidRPr="00EC762C">
        <w:t>aggressive Medien.</w:t>
      </w:r>
    </w:p>
    <w:p w14:paraId="35048B66" w14:textId="77777777" w:rsidR="00DC2A13" w:rsidRDefault="00DC2A13" w:rsidP="00DC2A13">
      <w:pPr>
        <w:spacing w:line="360" w:lineRule="auto"/>
      </w:pPr>
      <w:r>
        <w:lastRenderedPageBreak/>
        <w:t xml:space="preserve">Seit 2018 bietet GEMÜ mit dem Druckmessumformer /-schalter 3140 bereits modernste Messtechnik zur Druckmessung und Druckregelung an. Mit dem neuen Temperatursensor ist das Portfolio im Bereich Mess- und Regeltechnik ab sofort noch breiter aufgestellt. </w:t>
      </w:r>
    </w:p>
    <w:p w14:paraId="70D1DDDA" w14:textId="288A2A5B" w:rsidR="00C57846" w:rsidRDefault="00DC2A13" w:rsidP="00DC2A13">
      <w:pPr>
        <w:keepNext/>
        <w:spacing w:line="360" w:lineRule="auto"/>
      </w:pPr>
      <w:r>
        <w:rPr>
          <w:noProof/>
        </w:rPr>
        <w:drawing>
          <wp:inline distT="0" distB="0" distL="0" distR="0" wp14:anchorId="0883186A" wp14:editId="631A95AD">
            <wp:extent cx="1485900" cy="1652517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77" cy="165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F47DB" w14:textId="4B1117F0" w:rsidR="00975590" w:rsidRDefault="00C57846" w:rsidP="00DC2A13">
      <w:pPr>
        <w:pStyle w:val="Beschriftung"/>
        <w:spacing w:line="360" w:lineRule="auto"/>
        <w:rPr>
          <w:rFonts w:cs="Arial"/>
          <w:b/>
        </w:rPr>
      </w:pPr>
      <w:r w:rsidRPr="001E3965">
        <w:rPr>
          <w:color w:val="auto"/>
        </w:rPr>
        <w:t xml:space="preserve">Abbildung: </w:t>
      </w:r>
      <w:r w:rsidR="00DC2A13" w:rsidRPr="00DC2A13">
        <w:rPr>
          <w:color w:val="auto"/>
        </w:rPr>
        <w:t>Der Temperatursensor GEMÜ 3240 mit verschiedenen Prozessanschlüssen aus Metall oder Kunststoff.</w:t>
      </w:r>
    </w:p>
    <w:p w14:paraId="4C92807C" w14:textId="77777777" w:rsidR="00975590" w:rsidRDefault="00975590" w:rsidP="00DC2A13">
      <w:pPr>
        <w:spacing w:line="360" w:lineRule="auto"/>
        <w:ind w:right="1134"/>
        <w:jc w:val="both"/>
        <w:rPr>
          <w:rFonts w:cs="Arial"/>
          <w:b/>
          <w:sz w:val="18"/>
        </w:rPr>
      </w:pPr>
    </w:p>
    <w:p w14:paraId="47CE5BF0" w14:textId="330471E7" w:rsidR="005D44E7" w:rsidRDefault="006B23E7" w:rsidP="00DC2A13">
      <w:pPr>
        <w:spacing w:line="360" w:lineRule="auto"/>
        <w:ind w:right="1134"/>
        <w:jc w:val="both"/>
        <w:rPr>
          <w:rFonts w:cs="Arial"/>
          <w:b/>
          <w:sz w:val="18"/>
        </w:rPr>
      </w:pPr>
      <w:r>
        <w:rPr>
          <w:rFonts w:cs="Arial"/>
          <w:b/>
          <w:sz w:val="18"/>
        </w:rPr>
        <w:t>Hintergrundinformationen</w:t>
      </w:r>
    </w:p>
    <w:p w14:paraId="58D38BEC" w14:textId="46ABC4F6" w:rsidR="005D44E7" w:rsidRDefault="005D44E7" w:rsidP="00DC2A13">
      <w:pPr>
        <w:spacing w:line="360" w:lineRule="auto"/>
        <w:ind w:right="1134"/>
        <w:jc w:val="both"/>
        <w:rPr>
          <w:rFonts w:cs="Arial"/>
          <w:b/>
          <w:sz w:val="18"/>
        </w:rPr>
      </w:pPr>
    </w:p>
    <w:p w14:paraId="15D1168E" w14:textId="77777777" w:rsidR="006B23E7" w:rsidRPr="00C95115" w:rsidRDefault="006B23E7" w:rsidP="00DC2A13">
      <w:pPr>
        <w:autoSpaceDE w:val="0"/>
        <w:autoSpaceDN w:val="0"/>
        <w:adjustRightInd w:val="0"/>
        <w:spacing w:line="360" w:lineRule="auto"/>
        <w:rPr>
          <w:rFonts w:cs="Arial"/>
          <w:iCs/>
        </w:rPr>
      </w:pPr>
      <w:bookmarkStart w:id="2" w:name="_Hlk513462039"/>
      <w:r w:rsidRPr="00C95115">
        <w:rPr>
          <w:rFonts w:cs="Arial"/>
          <w:iCs/>
        </w:rPr>
        <w:t>Die GEMÜ Gruppe entwickelt und fertigt Ventil-, Mess- und Regelsysteme für Flüssigkeiten, Dämpfe und Gase. Bei Lösungen für sterile Prozesse ist das Unternehmen Weltmarktführer.</w:t>
      </w:r>
    </w:p>
    <w:p w14:paraId="115AFE76" w14:textId="77777777" w:rsidR="006B23E7" w:rsidRDefault="006B23E7" w:rsidP="00DC2A13">
      <w:pPr>
        <w:autoSpaceDE w:val="0"/>
        <w:autoSpaceDN w:val="0"/>
        <w:adjustRightInd w:val="0"/>
        <w:spacing w:line="360" w:lineRule="auto"/>
        <w:rPr>
          <w:rFonts w:cs="Arial"/>
          <w:iCs/>
        </w:rPr>
      </w:pPr>
    </w:p>
    <w:p w14:paraId="6AE0A32C" w14:textId="77777777" w:rsidR="006B23E7" w:rsidRDefault="006B23E7" w:rsidP="00DC2A13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95115">
        <w:rPr>
          <w:rFonts w:cs="Arial"/>
          <w:iCs/>
        </w:rPr>
        <w:t>Das global ausgerichtete, unabhängige Familienunternehmen</w:t>
      </w:r>
      <w:r>
        <w:rPr>
          <w:rFonts w:cs="Arial"/>
          <w:iCs/>
        </w:rPr>
        <w:t xml:space="preserve"> wurde</w:t>
      </w:r>
      <w:r w:rsidRPr="00C95115">
        <w:rPr>
          <w:rFonts w:cs="Arial"/>
          <w:iCs/>
        </w:rPr>
        <w:t xml:space="preserve"> 1964</w:t>
      </w:r>
      <w:r>
        <w:rPr>
          <w:rFonts w:cs="Arial"/>
          <w:iCs/>
        </w:rPr>
        <w:t xml:space="preserve"> gegründet und wird seit </w:t>
      </w:r>
      <w:r>
        <w:rPr>
          <w:rFonts w:cs="Arial"/>
        </w:rPr>
        <w:t>2011 in zweiter Generation von</w:t>
      </w:r>
      <w:r w:rsidRPr="00E42ACF">
        <w:rPr>
          <w:rFonts w:cs="Arial"/>
        </w:rPr>
        <w:t xml:space="preserve"> Gert Müller</w:t>
      </w:r>
      <w:r>
        <w:rPr>
          <w:rFonts w:cs="Arial"/>
        </w:rPr>
        <w:t xml:space="preserve"> </w:t>
      </w:r>
      <w:r w:rsidRPr="00E42ACF">
        <w:rPr>
          <w:rFonts w:cs="Arial"/>
        </w:rPr>
        <w:t xml:space="preserve">als </w:t>
      </w:r>
      <w:r>
        <w:rPr>
          <w:rFonts w:cs="Arial"/>
        </w:rPr>
        <w:t>g</w:t>
      </w:r>
      <w:r w:rsidRPr="00E42ACF">
        <w:rPr>
          <w:rFonts w:cs="Arial"/>
        </w:rPr>
        <w:t xml:space="preserve">eschäftsführender Gesellschafter gemeinsam mit seinem </w:t>
      </w:r>
      <w:r>
        <w:rPr>
          <w:rFonts w:cs="Arial"/>
        </w:rPr>
        <w:t>Cousin Stephan Müller geführt.</w:t>
      </w:r>
      <w:r w:rsidRPr="00E42ACF">
        <w:rPr>
          <w:rFonts w:cs="Arial"/>
        </w:rPr>
        <w:t xml:space="preserve">  </w:t>
      </w:r>
      <w:bookmarkStart w:id="3" w:name="_Hlk515950316"/>
    </w:p>
    <w:p w14:paraId="46E0B290" w14:textId="77777777" w:rsidR="006B23E7" w:rsidRDefault="006B23E7" w:rsidP="00DC2A13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352F2796" w14:textId="78FC17D9" w:rsidR="006B23E7" w:rsidRDefault="006B23E7" w:rsidP="00DC2A13">
      <w:pPr>
        <w:autoSpaceDE w:val="0"/>
        <w:autoSpaceDN w:val="0"/>
        <w:spacing w:line="360" w:lineRule="auto"/>
        <w:rPr>
          <w:rFonts w:cs="Arial"/>
        </w:rPr>
      </w:pPr>
      <w:r w:rsidRPr="00E42ACF">
        <w:rPr>
          <w:rFonts w:cs="Arial"/>
        </w:rPr>
        <w:t>Die Unternehmensgruppe</w:t>
      </w:r>
      <w:r>
        <w:rPr>
          <w:rFonts w:cs="Arial"/>
        </w:rPr>
        <w:t xml:space="preserve"> erzielte im Jahr 201</w:t>
      </w:r>
      <w:r w:rsidR="009D5A3A">
        <w:rPr>
          <w:rFonts w:cs="Arial"/>
        </w:rPr>
        <w:t>9</w:t>
      </w:r>
      <w:r>
        <w:rPr>
          <w:rFonts w:cs="Arial"/>
        </w:rPr>
        <w:t xml:space="preserve"> einen Umsatz von über 330 Millionen Euro und</w:t>
      </w:r>
      <w:r w:rsidRPr="00E42ACF">
        <w:rPr>
          <w:rFonts w:cs="Arial"/>
        </w:rPr>
        <w:t xml:space="preserve"> beschäftigt heute</w:t>
      </w:r>
      <w:r>
        <w:rPr>
          <w:rFonts w:cs="Arial"/>
        </w:rPr>
        <w:t xml:space="preserve"> weltweit über 1.900</w:t>
      </w:r>
      <w:r w:rsidRPr="00E42ACF">
        <w:rPr>
          <w:rFonts w:cs="Arial"/>
        </w:rPr>
        <w:t xml:space="preserve"> Mitarbeiterinnen und Mitarbeiter</w:t>
      </w:r>
      <w:r>
        <w:rPr>
          <w:rFonts w:cs="Arial"/>
        </w:rPr>
        <w:t>, davon</w:t>
      </w:r>
      <w:r w:rsidRPr="00E42ACF">
        <w:rPr>
          <w:rFonts w:cs="Arial"/>
        </w:rPr>
        <w:t xml:space="preserve"> </w:t>
      </w:r>
      <w:r>
        <w:rPr>
          <w:rFonts w:cs="Arial"/>
        </w:rPr>
        <w:t>mehr als</w:t>
      </w:r>
      <w:r w:rsidRPr="00E42ACF">
        <w:rPr>
          <w:rFonts w:cs="Arial"/>
        </w:rPr>
        <w:t xml:space="preserve"> </w:t>
      </w:r>
      <w:r>
        <w:rPr>
          <w:rFonts w:cs="Arial"/>
        </w:rPr>
        <w:t>1.1</w:t>
      </w:r>
      <w:r w:rsidRPr="00E42ACF">
        <w:rPr>
          <w:rFonts w:cs="Arial"/>
        </w:rPr>
        <w:t xml:space="preserve">00 </w:t>
      </w:r>
      <w:r>
        <w:rPr>
          <w:rFonts w:cs="Arial"/>
        </w:rPr>
        <w:t>in Deutschland. Die Produktion erfolgt an sechs S</w:t>
      </w:r>
      <w:r w:rsidRPr="00D15398">
        <w:rPr>
          <w:rFonts w:cs="Arial"/>
        </w:rPr>
        <w:t>tandorten</w:t>
      </w:r>
      <w:r>
        <w:rPr>
          <w:rFonts w:cs="Arial"/>
        </w:rPr>
        <w:t xml:space="preserve">: Deutschland, Schweiz und Frankreich sowie in </w:t>
      </w:r>
      <w:r w:rsidRPr="00D15398">
        <w:rPr>
          <w:rFonts w:cs="Arial"/>
        </w:rPr>
        <w:t xml:space="preserve">China, </w:t>
      </w:r>
      <w:r>
        <w:rPr>
          <w:rFonts w:cs="Arial"/>
        </w:rPr>
        <w:t>Brasilien</w:t>
      </w:r>
      <w:r w:rsidRPr="00D15398">
        <w:rPr>
          <w:rFonts w:cs="Arial"/>
        </w:rPr>
        <w:t xml:space="preserve"> und den USA. Der weltweite Vertrieb</w:t>
      </w:r>
      <w:r>
        <w:rPr>
          <w:rFonts w:cs="Arial"/>
        </w:rPr>
        <w:t xml:space="preserve"> erfolgt über 27</w:t>
      </w:r>
      <w:r w:rsidRPr="00D15398">
        <w:rPr>
          <w:rFonts w:cs="Arial"/>
        </w:rPr>
        <w:t xml:space="preserve"> Tochtergesellschaften</w:t>
      </w:r>
      <w:r>
        <w:rPr>
          <w:rFonts w:cs="Arial"/>
        </w:rPr>
        <w:t xml:space="preserve"> und wird von Deutschland aus koordiniert. Über e</w:t>
      </w:r>
      <w:r w:rsidRPr="00D15398">
        <w:rPr>
          <w:rFonts w:cs="Arial"/>
        </w:rPr>
        <w:t>in dichtes Netz von Handelspartnern</w:t>
      </w:r>
      <w:r>
        <w:rPr>
          <w:rFonts w:cs="Arial"/>
        </w:rPr>
        <w:t xml:space="preserve"> ist GEMÜ</w:t>
      </w:r>
      <w:r w:rsidRPr="00D15398">
        <w:rPr>
          <w:rFonts w:cs="Arial"/>
        </w:rPr>
        <w:t xml:space="preserve"> in mehr als 50 Län</w:t>
      </w:r>
      <w:r>
        <w:rPr>
          <w:rFonts w:cs="Arial"/>
        </w:rPr>
        <w:t>dern auf allen Kontinenten aktiv</w:t>
      </w:r>
      <w:r w:rsidRPr="00D15398">
        <w:rPr>
          <w:rFonts w:cs="Arial"/>
        </w:rPr>
        <w:t xml:space="preserve">. </w:t>
      </w:r>
      <w:r w:rsidRPr="00E42ACF">
        <w:rPr>
          <w:rFonts w:cs="Arial"/>
        </w:rPr>
        <w:t xml:space="preserve"> </w:t>
      </w:r>
      <w:bookmarkEnd w:id="3"/>
    </w:p>
    <w:p w14:paraId="6D0E8732" w14:textId="77777777" w:rsidR="006B23E7" w:rsidRPr="00F40823" w:rsidRDefault="006B23E7" w:rsidP="00DC2A13">
      <w:pPr>
        <w:autoSpaceDE w:val="0"/>
        <w:autoSpaceDN w:val="0"/>
        <w:spacing w:line="360" w:lineRule="auto"/>
        <w:rPr>
          <w:rFonts w:cs="Arial"/>
        </w:rPr>
      </w:pPr>
    </w:p>
    <w:p w14:paraId="616583F8" w14:textId="77777777" w:rsidR="006B23E7" w:rsidRPr="00E42ACF" w:rsidRDefault="006B23E7" w:rsidP="00DC2A13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E42ACF">
        <w:rPr>
          <w:rFonts w:cs="Arial"/>
        </w:rPr>
        <w:t xml:space="preserve">Weitere Informationen finden Sie unter </w:t>
      </w:r>
      <w:hyperlink r:id="rId14" w:history="1">
        <w:r w:rsidRPr="00E42ACF">
          <w:rPr>
            <w:rStyle w:val="Hyperlink"/>
            <w:rFonts w:cs="Arial"/>
          </w:rPr>
          <w:t>www.gemu-group.com</w:t>
        </w:r>
      </w:hyperlink>
      <w:r w:rsidRPr="00E42ACF">
        <w:rPr>
          <w:rFonts w:cs="Arial"/>
        </w:rPr>
        <w:t>.</w:t>
      </w:r>
    </w:p>
    <w:bookmarkEnd w:id="2"/>
    <w:p w14:paraId="6596D268" w14:textId="77777777" w:rsidR="00957EEF" w:rsidRPr="006B23E7" w:rsidRDefault="00957EEF" w:rsidP="00DC2A13">
      <w:pPr>
        <w:spacing w:line="360" w:lineRule="auto"/>
        <w:ind w:right="1134"/>
        <w:jc w:val="both"/>
        <w:rPr>
          <w:rFonts w:cs="Arial"/>
          <w:b/>
          <w:sz w:val="18"/>
        </w:rPr>
      </w:pPr>
    </w:p>
    <w:sectPr w:rsidR="00957EEF" w:rsidRPr="006B23E7" w:rsidSect="003F748A">
      <w:type w:val="continuous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E3972" w14:textId="77777777" w:rsidR="00C57846" w:rsidRDefault="00C57846">
      <w:r>
        <w:separator/>
      </w:r>
    </w:p>
  </w:endnote>
  <w:endnote w:type="continuationSeparator" w:id="0">
    <w:p w14:paraId="246EBA74" w14:textId="77777777" w:rsidR="00C57846" w:rsidRDefault="00C5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9B1F2" w14:textId="77777777" w:rsidR="00C57846" w:rsidRDefault="00C57846" w:rsidP="005E7988">
    <w:pPr>
      <w:pStyle w:val="Fuzeile"/>
      <w:spacing w:line="240" w:lineRule="auto"/>
    </w:pPr>
    <w:r>
      <w:t>GEMÜ Gebr. Müller Apparatebau GmbH &amp; Co. KG • Fritz-Müller-Str. 6-8 • D-74653 Ingelfingen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C6C6C40" w14:textId="77777777" w:rsidR="00C57846" w:rsidRPr="009D5A3A" w:rsidRDefault="00C57846" w:rsidP="005E7988">
    <w:pPr>
      <w:pStyle w:val="Webseite"/>
      <w:rPr>
        <w:color w:val="auto"/>
        <w:lang w:val="en-GB"/>
      </w:rPr>
    </w:pPr>
    <w:r w:rsidRPr="009D5A3A">
      <w:rPr>
        <w:color w:val="auto"/>
        <w:lang w:val="en-GB"/>
      </w:rPr>
      <w:t>Tel.: +49 (0) 7940 123-0 • Fax: +49 (0) 7940 123-192</w:t>
    </w:r>
  </w:p>
  <w:p w14:paraId="4681BD33" w14:textId="77777777" w:rsidR="00C57846" w:rsidRPr="009D5A3A" w:rsidRDefault="00C57846" w:rsidP="005E7988">
    <w:pPr>
      <w:pStyle w:val="Webseite"/>
      <w:rPr>
        <w:color w:val="FF0000"/>
        <w:lang w:val="en-GB"/>
      </w:rPr>
    </w:pPr>
    <w:r w:rsidRPr="009D5A3A">
      <w:rPr>
        <w:color w:val="FF0000"/>
        <w:lang w:val="en-GB"/>
      </w:rPr>
      <w:t>www.gemu-group.com</w:t>
    </w:r>
  </w:p>
  <w:p w14:paraId="7A442138" w14:textId="77777777" w:rsidR="00C57846" w:rsidRPr="009D5A3A" w:rsidRDefault="00C57846" w:rsidP="005E7988">
    <w:pPr>
      <w:pStyle w:val="Webseite"/>
      <w:rPr>
        <w:color w:val="A6A6A6" w:themeColor="background1" w:themeShade="A6"/>
        <w:sz w:val="12"/>
        <w:szCs w:val="12"/>
        <w:lang w:val="en-GB"/>
      </w:rPr>
    </w:pPr>
  </w:p>
  <w:p w14:paraId="22BB5D6D" w14:textId="77777777" w:rsidR="00C57846" w:rsidRPr="0041214D" w:rsidRDefault="00C57846" w:rsidP="005E7988">
    <w:pPr>
      <w:pStyle w:val="Webseite"/>
      <w:rPr>
        <w:color w:val="A6A6A6" w:themeColor="background1" w:themeShade="A6"/>
        <w:sz w:val="10"/>
        <w:szCs w:val="10"/>
      </w:rPr>
    </w:pPr>
    <w:r w:rsidRPr="0041214D">
      <w:rPr>
        <w:color w:val="A6A6A6" w:themeColor="background1" w:themeShade="A6"/>
        <w:sz w:val="10"/>
        <w:szCs w:val="10"/>
      </w:rPr>
      <w:t>Kommanditgesellschaft: Sitz 74653 Ingelfingen, Registergericht Stuttgart HRA 590394; Komplementärin: Gebr. Müller GmbH, Sitz 74653 Ingelfingen, Registergericht Stuttgart HR</w:t>
    </w:r>
    <w:r>
      <w:rPr>
        <w:color w:val="A6A6A6" w:themeColor="background1" w:themeShade="A6"/>
        <w:sz w:val="10"/>
        <w:szCs w:val="10"/>
      </w:rPr>
      <w:t>B</w:t>
    </w:r>
    <w:r w:rsidRPr="0041214D">
      <w:rPr>
        <w:color w:val="A6A6A6" w:themeColor="background1" w:themeShade="A6"/>
        <w:sz w:val="10"/>
        <w:szCs w:val="10"/>
      </w:rPr>
      <w:t xml:space="preserve"> 590215</w:t>
    </w:r>
  </w:p>
  <w:p w14:paraId="08FBF0A6" w14:textId="076C0E6A" w:rsidR="00C57846" w:rsidRPr="0041214D" w:rsidRDefault="00C57846" w:rsidP="005E7988">
    <w:pPr>
      <w:pStyle w:val="Webseite"/>
      <w:rPr>
        <w:color w:val="A6A6A6" w:themeColor="background1" w:themeShade="A6"/>
        <w:sz w:val="10"/>
        <w:szCs w:val="10"/>
      </w:rPr>
    </w:pPr>
    <w:r w:rsidRPr="0041214D">
      <w:rPr>
        <w:color w:val="A6A6A6" w:themeColor="background1" w:themeShade="A6"/>
        <w:sz w:val="10"/>
        <w:szCs w:val="10"/>
      </w:rPr>
      <w:t>Geschäftsführer: Gert Müller, Stephan Müller</w:t>
    </w:r>
    <w:r>
      <w:rPr>
        <w:color w:val="A6A6A6" w:themeColor="background1" w:themeShade="A6"/>
        <w:sz w:val="10"/>
        <w:szCs w:val="10"/>
      </w:rPr>
      <w:t>,</w:t>
    </w:r>
    <w:r w:rsidRPr="00272BA6">
      <w:rPr>
        <w:color w:val="A6A6A6" w:themeColor="background1" w:themeShade="A6"/>
        <w:sz w:val="10"/>
        <w:szCs w:val="10"/>
      </w:rPr>
      <w:t xml:space="preserve"> </w:t>
    </w:r>
    <w:r w:rsidRPr="0041214D">
      <w:rPr>
        <w:color w:val="A6A6A6" w:themeColor="background1" w:themeShade="A6"/>
        <w:sz w:val="10"/>
        <w:szCs w:val="10"/>
      </w:rPr>
      <w:t>Fritz Müller</w:t>
    </w:r>
  </w:p>
  <w:p w14:paraId="444BBFCF" w14:textId="77777777" w:rsidR="00C57846" w:rsidRPr="0041214D" w:rsidRDefault="00C57846" w:rsidP="005E7988">
    <w:pPr>
      <w:pStyle w:val="Webseite"/>
      <w:rPr>
        <w:color w:val="A6A6A6" w:themeColor="background1" w:themeShade="A6"/>
        <w:sz w:val="10"/>
        <w:szCs w:val="10"/>
      </w:rPr>
    </w:pPr>
    <w:proofErr w:type="spellStart"/>
    <w:r w:rsidRPr="0041214D">
      <w:rPr>
        <w:color w:val="A6A6A6" w:themeColor="background1" w:themeShade="A6"/>
        <w:sz w:val="10"/>
        <w:szCs w:val="10"/>
      </w:rPr>
      <w:t>Ust</w:t>
    </w:r>
    <w:proofErr w:type="spellEnd"/>
    <w:r w:rsidRPr="0041214D">
      <w:rPr>
        <w:color w:val="A6A6A6" w:themeColor="background1" w:themeShade="A6"/>
        <w:sz w:val="10"/>
        <w:szCs w:val="10"/>
      </w:rPr>
      <w:t>.-ID-Nr.: DE 146281082 • Steuer-Nr.: 76050/0434</w:t>
    </w:r>
    <w:r>
      <w:rPr>
        <w:color w:val="A6A6A6" w:themeColor="background1" w:themeShade="A6"/>
        <w:sz w:val="10"/>
        <w:szCs w:val="1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066D" w14:textId="77777777" w:rsidR="00C57846" w:rsidRDefault="00C57846" w:rsidP="003B6A50">
    <w:pPr>
      <w:pStyle w:val="Fuzeile"/>
      <w:spacing w:line="240" w:lineRule="auto"/>
    </w:pPr>
    <w:r>
      <w:t>GEMÜ Gebr. Müller Apparatebau GmbH &amp; Co. KG • Fritz-Müller-Str. 6-8 • D-74653 Ingelfingen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80B3B46" w14:textId="77777777" w:rsidR="00C57846" w:rsidRPr="009D5A3A" w:rsidRDefault="00C57846" w:rsidP="003B6A50">
    <w:pPr>
      <w:pStyle w:val="Webseite"/>
      <w:rPr>
        <w:color w:val="auto"/>
        <w:lang w:val="en-GB"/>
      </w:rPr>
    </w:pPr>
    <w:r w:rsidRPr="009D5A3A">
      <w:rPr>
        <w:color w:val="auto"/>
        <w:lang w:val="en-GB"/>
      </w:rPr>
      <w:t>Tel.: +49 (0) 7940 123-0 • Fax: +49 (0) 7940 123-192</w:t>
    </w:r>
  </w:p>
  <w:p w14:paraId="01ED9E56" w14:textId="77777777" w:rsidR="00C57846" w:rsidRPr="009D5A3A" w:rsidRDefault="00C57846" w:rsidP="003B6A50">
    <w:pPr>
      <w:pStyle w:val="Webseite"/>
      <w:rPr>
        <w:color w:val="FF0000"/>
        <w:lang w:val="en-GB"/>
      </w:rPr>
    </w:pPr>
    <w:r w:rsidRPr="009D5A3A">
      <w:rPr>
        <w:color w:val="FF0000"/>
        <w:lang w:val="en-GB"/>
      </w:rPr>
      <w:t>www.gemu-group.com</w:t>
    </w:r>
  </w:p>
  <w:p w14:paraId="13DFFBAC" w14:textId="77777777" w:rsidR="00C57846" w:rsidRPr="009D5A3A" w:rsidRDefault="00C57846" w:rsidP="003B6A50">
    <w:pPr>
      <w:pStyle w:val="Webseite"/>
      <w:rPr>
        <w:color w:val="A6A6A6" w:themeColor="background1" w:themeShade="A6"/>
        <w:sz w:val="12"/>
        <w:szCs w:val="12"/>
        <w:lang w:val="en-GB"/>
      </w:rPr>
    </w:pPr>
  </w:p>
  <w:p w14:paraId="12C6B255" w14:textId="77777777" w:rsidR="00C57846" w:rsidRPr="0041214D" w:rsidRDefault="00C57846" w:rsidP="003B6A50">
    <w:pPr>
      <w:pStyle w:val="Webseite"/>
      <w:rPr>
        <w:color w:val="A6A6A6" w:themeColor="background1" w:themeShade="A6"/>
        <w:sz w:val="10"/>
        <w:szCs w:val="10"/>
      </w:rPr>
    </w:pPr>
    <w:r w:rsidRPr="0041214D">
      <w:rPr>
        <w:color w:val="A6A6A6" w:themeColor="background1" w:themeShade="A6"/>
        <w:sz w:val="10"/>
        <w:szCs w:val="10"/>
      </w:rPr>
      <w:t>Kommanditgesellschaft: Sitz 74653 Ingelfingen, Registergericht Stuttgart HRA 590394; Komplementärin: Gebr. Müller GmbH, Sitz 74653 Ingelfingen, Registergericht Stuttgart HR</w:t>
    </w:r>
    <w:r>
      <w:rPr>
        <w:color w:val="A6A6A6" w:themeColor="background1" w:themeShade="A6"/>
        <w:sz w:val="10"/>
        <w:szCs w:val="10"/>
      </w:rPr>
      <w:t>B</w:t>
    </w:r>
    <w:r w:rsidRPr="0041214D">
      <w:rPr>
        <w:color w:val="A6A6A6" w:themeColor="background1" w:themeShade="A6"/>
        <w:sz w:val="10"/>
        <w:szCs w:val="10"/>
      </w:rPr>
      <w:t xml:space="preserve"> 590215</w:t>
    </w:r>
  </w:p>
  <w:p w14:paraId="6BB41DE0" w14:textId="7E63CC8B" w:rsidR="00C57846" w:rsidRPr="0041214D" w:rsidRDefault="00C57846" w:rsidP="003B6A50">
    <w:pPr>
      <w:pStyle w:val="Webseite"/>
      <w:rPr>
        <w:color w:val="A6A6A6" w:themeColor="background1" w:themeShade="A6"/>
        <w:sz w:val="10"/>
        <w:szCs w:val="10"/>
      </w:rPr>
    </w:pPr>
    <w:r w:rsidRPr="0041214D">
      <w:rPr>
        <w:color w:val="A6A6A6" w:themeColor="background1" w:themeShade="A6"/>
        <w:sz w:val="10"/>
        <w:szCs w:val="10"/>
      </w:rPr>
      <w:t>Geschäftsführer: Gert Müller, Stephan Müller</w:t>
    </w:r>
    <w:r>
      <w:rPr>
        <w:color w:val="A6A6A6" w:themeColor="background1" w:themeShade="A6"/>
        <w:sz w:val="10"/>
        <w:szCs w:val="10"/>
      </w:rPr>
      <w:t>,</w:t>
    </w:r>
    <w:r w:rsidRPr="00272BA6">
      <w:rPr>
        <w:color w:val="A6A6A6" w:themeColor="background1" w:themeShade="A6"/>
        <w:sz w:val="10"/>
        <w:szCs w:val="10"/>
      </w:rPr>
      <w:t xml:space="preserve"> </w:t>
    </w:r>
    <w:r w:rsidRPr="0041214D">
      <w:rPr>
        <w:color w:val="A6A6A6" w:themeColor="background1" w:themeShade="A6"/>
        <w:sz w:val="10"/>
        <w:szCs w:val="10"/>
      </w:rPr>
      <w:t>Fritz Müller</w:t>
    </w:r>
  </w:p>
  <w:p w14:paraId="77EB00A6" w14:textId="77777777" w:rsidR="00C57846" w:rsidRPr="0041214D" w:rsidRDefault="00C57846" w:rsidP="003B6A50">
    <w:pPr>
      <w:pStyle w:val="Webseite"/>
      <w:rPr>
        <w:color w:val="A6A6A6" w:themeColor="background1" w:themeShade="A6"/>
        <w:sz w:val="10"/>
        <w:szCs w:val="10"/>
      </w:rPr>
    </w:pPr>
    <w:proofErr w:type="spellStart"/>
    <w:r w:rsidRPr="0041214D">
      <w:rPr>
        <w:color w:val="A6A6A6" w:themeColor="background1" w:themeShade="A6"/>
        <w:sz w:val="10"/>
        <w:szCs w:val="10"/>
      </w:rPr>
      <w:t>Ust</w:t>
    </w:r>
    <w:proofErr w:type="spellEnd"/>
    <w:r w:rsidRPr="0041214D">
      <w:rPr>
        <w:color w:val="A6A6A6" w:themeColor="background1" w:themeShade="A6"/>
        <w:sz w:val="10"/>
        <w:szCs w:val="10"/>
      </w:rPr>
      <w:t>.-ID-Nr.: DE 146281082 • Steuer-Nr.: 76050/0434</w:t>
    </w:r>
    <w:r>
      <w:rPr>
        <w:color w:val="A6A6A6" w:themeColor="background1" w:themeShade="A6"/>
        <w:sz w:val="10"/>
        <w:szCs w:val="10"/>
      </w:rPr>
      <w:t>1</w:t>
    </w:r>
  </w:p>
  <w:p w14:paraId="0D84DE43" w14:textId="77777777" w:rsidR="00C57846" w:rsidRDefault="00C578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9797" w14:textId="77777777" w:rsidR="00C57846" w:rsidRDefault="00C57846">
      <w:r>
        <w:separator/>
      </w:r>
    </w:p>
  </w:footnote>
  <w:footnote w:type="continuationSeparator" w:id="0">
    <w:p w14:paraId="55A95E4D" w14:textId="77777777" w:rsidR="00C57846" w:rsidRDefault="00C5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DC6C" w14:textId="77777777" w:rsidR="00C57846" w:rsidRDefault="00C57846" w:rsidP="008F1259">
    <w:pPr>
      <w:pStyle w:val="Kopfzeile"/>
      <w:tabs>
        <w:tab w:val="clear" w:pos="9072"/>
      </w:tabs>
      <w:ind w:right="-186"/>
      <w:jc w:val="right"/>
    </w:pPr>
  </w:p>
  <w:p w14:paraId="21DCD156" w14:textId="77777777" w:rsidR="00C57846" w:rsidRPr="00BC617B" w:rsidRDefault="00C57846" w:rsidP="00D251F2">
    <w:pPr>
      <w:pStyle w:val="Kopfzeile"/>
      <w:tabs>
        <w:tab w:val="clear" w:pos="9072"/>
      </w:tabs>
      <w:ind w:right="-3288"/>
      <w:rPr>
        <w:b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17A631F3" wp14:editId="5DD6F9F6">
          <wp:simplePos x="0" y="0"/>
          <wp:positionH relativeFrom="column">
            <wp:posOffset>4554643</wp:posOffset>
          </wp:positionH>
          <wp:positionV relativeFrom="paragraph">
            <wp:posOffset>210609</wp:posOffset>
          </wp:positionV>
          <wp:extent cx="1685925" cy="342900"/>
          <wp:effectExtent l="0" t="0" r="9525" b="0"/>
          <wp:wrapTight wrapText="bothSides">
            <wp:wrapPolygon edited="0">
              <wp:start x="0" y="0"/>
              <wp:lineTo x="0" y="20400"/>
              <wp:lineTo x="21478" y="20400"/>
              <wp:lineTo x="21478" y="0"/>
              <wp:lineTo x="0" y="0"/>
            </wp:wrapPolygon>
          </wp:wrapTight>
          <wp:docPr id="2" name="Bild 4" descr="gemue_58mm_UZ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mue_58mm_UZ_ro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81" b="20471"/>
                  <a:stretch/>
                </pic:blipFill>
                <pic:spPr bwMode="auto">
                  <a:xfrm>
                    <a:off x="0" y="0"/>
                    <a:ext cx="16859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00B4" w14:textId="77777777" w:rsidR="00C57846" w:rsidRDefault="00C57846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3872" behindDoc="1" locked="0" layoutInCell="1" allowOverlap="1" wp14:anchorId="1B404589" wp14:editId="0BB85338">
          <wp:simplePos x="0" y="0"/>
          <wp:positionH relativeFrom="column">
            <wp:posOffset>4461934</wp:posOffset>
          </wp:positionH>
          <wp:positionV relativeFrom="paragraph">
            <wp:posOffset>304589</wp:posOffset>
          </wp:positionV>
          <wp:extent cx="1685925" cy="342900"/>
          <wp:effectExtent l="0" t="0" r="9525" b="0"/>
          <wp:wrapTight wrapText="bothSides">
            <wp:wrapPolygon edited="0">
              <wp:start x="0" y="0"/>
              <wp:lineTo x="0" y="20400"/>
              <wp:lineTo x="21478" y="20400"/>
              <wp:lineTo x="21478" y="0"/>
              <wp:lineTo x="0" y="0"/>
            </wp:wrapPolygon>
          </wp:wrapTight>
          <wp:docPr id="13" name="Bild 4" descr="gemue_58mm_UZ_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mue_58mm_UZ_ro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81" b="20471"/>
                  <a:stretch/>
                </pic:blipFill>
                <pic:spPr bwMode="auto">
                  <a:xfrm>
                    <a:off x="0" y="0"/>
                    <a:ext cx="16859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5D3288" wp14:editId="4768652C">
              <wp:simplePos x="0" y="0"/>
              <wp:positionH relativeFrom="column">
                <wp:posOffset>4394835</wp:posOffset>
              </wp:positionH>
              <wp:positionV relativeFrom="paragraph">
                <wp:posOffset>717550</wp:posOffset>
              </wp:positionV>
              <wp:extent cx="2128520" cy="767715"/>
              <wp:effectExtent l="0" t="0" r="508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8520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0417E" w14:textId="77777777" w:rsidR="00C57846" w:rsidRPr="0023585A" w:rsidRDefault="00C57846" w:rsidP="00343657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 w:rsidRPr="0023585A"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76ED6DD0" w14:textId="77777777" w:rsidR="00C57846" w:rsidRPr="0023585A" w:rsidRDefault="00C57846" w:rsidP="00343657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Ivona Meißner</w:t>
                          </w:r>
                        </w:p>
                        <w:p w14:paraId="06951848" w14:textId="6D90FD73" w:rsidR="00C57846" w:rsidRPr="009D5A3A" w:rsidRDefault="00C57846" w:rsidP="00343657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Phone</w:t>
                          </w:r>
                          <w:r w:rsidRPr="004A5F7D">
                            <w:rPr>
                              <w:lang w:val="en-US"/>
                            </w:rPr>
                            <w:t>: +49 (0) 7940 123-</w:t>
                          </w:r>
                          <w:r>
                            <w:rPr>
                              <w:lang w:val="en-US"/>
                            </w:rPr>
                            <w:t>708</w:t>
                          </w:r>
                        </w:p>
                        <w:p w14:paraId="20D127EC" w14:textId="637E93AB" w:rsidR="00C57846" w:rsidRPr="00A8067B" w:rsidRDefault="00C57846" w:rsidP="00343657">
                          <w:pPr>
                            <w:pStyle w:val="Kopfzeile"/>
                          </w:pPr>
                          <w:r w:rsidRPr="00A8067B">
                            <w:t xml:space="preserve">E-Mail: </w:t>
                          </w:r>
                          <w:r w:rsidR="009D5A3A">
                            <w:t>prese</w:t>
                          </w:r>
                          <w:r w:rsidRPr="00A8067B">
                            <w:t>@gemue.de</w:t>
                          </w:r>
                        </w:p>
                        <w:p w14:paraId="2AC7B16D" w14:textId="5DFD4BC2" w:rsidR="00C57846" w:rsidRPr="00343657" w:rsidRDefault="00C57846" w:rsidP="003B6A50">
                          <w:pPr>
                            <w:pStyle w:val="Kopfzeil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328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56.5pt;width:167.6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xagw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" stroked="f">
              <v:textbox>
                <w:txbxContent>
                  <w:p w14:paraId="5950417E" w14:textId="77777777" w:rsidR="00C57846" w:rsidRPr="0023585A" w:rsidRDefault="00C57846" w:rsidP="00343657">
                    <w:pPr>
                      <w:pStyle w:val="Kopfzeile"/>
                      <w:rPr>
                        <w:lang w:val="en-US"/>
                      </w:rPr>
                    </w:pPr>
                    <w:r w:rsidRPr="0023585A">
                      <w:rPr>
                        <w:lang w:val="en-US"/>
                      </w:rPr>
                      <w:t>Corporate Communication</w:t>
                    </w:r>
                  </w:p>
                  <w:p w14:paraId="76ED6DD0" w14:textId="77777777" w:rsidR="00C57846" w:rsidRPr="0023585A" w:rsidRDefault="00C57846" w:rsidP="00343657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Ivona Meißner</w:t>
                    </w:r>
                  </w:p>
                  <w:p w14:paraId="06951848" w14:textId="6D90FD73" w:rsidR="00C57846" w:rsidRPr="009D5A3A" w:rsidRDefault="00C57846" w:rsidP="00343657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Phone</w:t>
                    </w:r>
                    <w:r w:rsidRPr="004A5F7D">
                      <w:rPr>
                        <w:lang w:val="en-US"/>
                      </w:rPr>
                      <w:t>: +49 (0) 7940 123-</w:t>
                    </w:r>
                    <w:r>
                      <w:rPr>
                        <w:lang w:val="en-US"/>
                      </w:rPr>
                      <w:t>708</w:t>
                    </w:r>
                  </w:p>
                  <w:p w14:paraId="20D127EC" w14:textId="637E93AB" w:rsidR="00C57846" w:rsidRPr="00A8067B" w:rsidRDefault="00C57846" w:rsidP="00343657">
                    <w:pPr>
                      <w:pStyle w:val="Kopfzeile"/>
                    </w:pPr>
                    <w:r w:rsidRPr="00A8067B">
                      <w:t xml:space="preserve">E-Mail: </w:t>
                    </w:r>
                    <w:r w:rsidR="009D5A3A">
                      <w:t>prese</w:t>
                    </w:r>
                    <w:r w:rsidRPr="00A8067B">
                      <w:t>@gemue.de</w:t>
                    </w:r>
                  </w:p>
                  <w:p w14:paraId="2AC7B16D" w14:textId="5DFD4BC2" w:rsidR="00C57846" w:rsidRPr="00343657" w:rsidRDefault="00C57846" w:rsidP="003B6A50">
                    <w:pPr>
                      <w:pStyle w:val="Kopfzeile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0AFE13B1" wp14:editId="50462473">
              <wp:simplePos x="0" y="0"/>
              <wp:positionH relativeFrom="page">
                <wp:posOffset>894080</wp:posOffset>
              </wp:positionH>
              <wp:positionV relativeFrom="page">
                <wp:posOffset>1993265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F3FA6" w14:textId="77777777" w:rsidR="00C57846" w:rsidRPr="00027DB4" w:rsidRDefault="00C57846" w:rsidP="00027DB4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 w:rsidRPr="00027DB4">
                            <w:rPr>
                              <w:b w:val="0"/>
                              <w:sz w:val="24"/>
                              <w:szCs w:val="24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E13B1" id="Text Box 3" o:spid="_x0000_s1027" type="#_x0000_t202" style="position:absolute;margin-left:70.4pt;margin-top:156.95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Werg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" o:allowoverlap="f" filled="f" stroked="f">
              <v:textbox inset="0,0,0,0">
                <w:txbxContent>
                  <w:p w14:paraId="582F3FA6" w14:textId="77777777" w:rsidR="00C57846" w:rsidRPr="00027DB4" w:rsidRDefault="00C57846" w:rsidP="00027DB4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r w:rsidRPr="00027DB4">
                      <w:rPr>
                        <w:b w:val="0"/>
                        <w:sz w:val="24"/>
                        <w:szCs w:val="24"/>
                      </w:rPr>
                      <w:t>PRESSEMITTEILUNG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750A"/>
    <w:rsid w:val="0001142F"/>
    <w:rsid w:val="00011D51"/>
    <w:rsid w:val="00027DB4"/>
    <w:rsid w:val="00042E39"/>
    <w:rsid w:val="00043833"/>
    <w:rsid w:val="000460C8"/>
    <w:rsid w:val="00050DB0"/>
    <w:rsid w:val="00062D93"/>
    <w:rsid w:val="0006476D"/>
    <w:rsid w:val="00092213"/>
    <w:rsid w:val="0009504A"/>
    <w:rsid w:val="000B788E"/>
    <w:rsid w:val="000C67AA"/>
    <w:rsid w:val="000F0D01"/>
    <w:rsid w:val="0010051D"/>
    <w:rsid w:val="00127E3C"/>
    <w:rsid w:val="00130D38"/>
    <w:rsid w:val="001344ED"/>
    <w:rsid w:val="00137966"/>
    <w:rsid w:val="001515AC"/>
    <w:rsid w:val="00160F7E"/>
    <w:rsid w:val="00163245"/>
    <w:rsid w:val="001652F1"/>
    <w:rsid w:val="00165612"/>
    <w:rsid w:val="0017219C"/>
    <w:rsid w:val="00181C04"/>
    <w:rsid w:val="00181F6B"/>
    <w:rsid w:val="001854C6"/>
    <w:rsid w:val="001976BD"/>
    <w:rsid w:val="001A02BE"/>
    <w:rsid w:val="001A1E3F"/>
    <w:rsid w:val="001A2BB6"/>
    <w:rsid w:val="001B75A4"/>
    <w:rsid w:val="001F7B46"/>
    <w:rsid w:val="0021145E"/>
    <w:rsid w:val="00213155"/>
    <w:rsid w:val="00217FF0"/>
    <w:rsid w:val="00221D8A"/>
    <w:rsid w:val="00232566"/>
    <w:rsid w:val="0023585A"/>
    <w:rsid w:val="00235AEA"/>
    <w:rsid w:val="002429B4"/>
    <w:rsid w:val="00251978"/>
    <w:rsid w:val="002541FA"/>
    <w:rsid w:val="00257F5F"/>
    <w:rsid w:val="00267276"/>
    <w:rsid w:val="00272588"/>
    <w:rsid w:val="00272BA6"/>
    <w:rsid w:val="00294B5A"/>
    <w:rsid w:val="002A0855"/>
    <w:rsid w:val="002A204C"/>
    <w:rsid w:val="002F6E73"/>
    <w:rsid w:val="00305F51"/>
    <w:rsid w:val="0031460C"/>
    <w:rsid w:val="0031503D"/>
    <w:rsid w:val="00316E53"/>
    <w:rsid w:val="00322CB1"/>
    <w:rsid w:val="00331C64"/>
    <w:rsid w:val="00333604"/>
    <w:rsid w:val="00343657"/>
    <w:rsid w:val="003513A1"/>
    <w:rsid w:val="00351701"/>
    <w:rsid w:val="00353F39"/>
    <w:rsid w:val="00355E21"/>
    <w:rsid w:val="00360B23"/>
    <w:rsid w:val="00372B94"/>
    <w:rsid w:val="00375C23"/>
    <w:rsid w:val="00382444"/>
    <w:rsid w:val="00383575"/>
    <w:rsid w:val="00383CC0"/>
    <w:rsid w:val="00390816"/>
    <w:rsid w:val="00390B46"/>
    <w:rsid w:val="00390F08"/>
    <w:rsid w:val="00396392"/>
    <w:rsid w:val="003B17D6"/>
    <w:rsid w:val="003B1BDA"/>
    <w:rsid w:val="003B6A50"/>
    <w:rsid w:val="003C46F6"/>
    <w:rsid w:val="003C47EE"/>
    <w:rsid w:val="003E5D55"/>
    <w:rsid w:val="003F040C"/>
    <w:rsid w:val="003F188A"/>
    <w:rsid w:val="003F748A"/>
    <w:rsid w:val="00401E5B"/>
    <w:rsid w:val="0040712F"/>
    <w:rsid w:val="00407DA0"/>
    <w:rsid w:val="0041214D"/>
    <w:rsid w:val="004138C6"/>
    <w:rsid w:val="00414849"/>
    <w:rsid w:val="00416142"/>
    <w:rsid w:val="004205AD"/>
    <w:rsid w:val="004260B0"/>
    <w:rsid w:val="004543AD"/>
    <w:rsid w:val="004644D8"/>
    <w:rsid w:val="004673E1"/>
    <w:rsid w:val="004703ED"/>
    <w:rsid w:val="0049316D"/>
    <w:rsid w:val="00494995"/>
    <w:rsid w:val="004A01E1"/>
    <w:rsid w:val="004A5F7D"/>
    <w:rsid w:val="004B23FC"/>
    <w:rsid w:val="004B2C50"/>
    <w:rsid w:val="004C52F6"/>
    <w:rsid w:val="004C6A28"/>
    <w:rsid w:val="004D1191"/>
    <w:rsid w:val="005137A3"/>
    <w:rsid w:val="0051628F"/>
    <w:rsid w:val="00517635"/>
    <w:rsid w:val="00523FC0"/>
    <w:rsid w:val="00524529"/>
    <w:rsid w:val="00537362"/>
    <w:rsid w:val="00546804"/>
    <w:rsid w:val="00552C4E"/>
    <w:rsid w:val="0057388F"/>
    <w:rsid w:val="00574C6D"/>
    <w:rsid w:val="00594071"/>
    <w:rsid w:val="005B5508"/>
    <w:rsid w:val="005B622D"/>
    <w:rsid w:val="005D0612"/>
    <w:rsid w:val="005D44E7"/>
    <w:rsid w:val="005E04A7"/>
    <w:rsid w:val="005E571A"/>
    <w:rsid w:val="005E75E6"/>
    <w:rsid w:val="005E7988"/>
    <w:rsid w:val="005F1067"/>
    <w:rsid w:val="006229FB"/>
    <w:rsid w:val="00637169"/>
    <w:rsid w:val="00642478"/>
    <w:rsid w:val="00650358"/>
    <w:rsid w:val="00656F6C"/>
    <w:rsid w:val="0069406E"/>
    <w:rsid w:val="00697EFD"/>
    <w:rsid w:val="006A393C"/>
    <w:rsid w:val="006B12C6"/>
    <w:rsid w:val="006B23E7"/>
    <w:rsid w:val="006C5682"/>
    <w:rsid w:val="00702357"/>
    <w:rsid w:val="0071114A"/>
    <w:rsid w:val="0071741A"/>
    <w:rsid w:val="007313C3"/>
    <w:rsid w:val="00731EB5"/>
    <w:rsid w:val="00740880"/>
    <w:rsid w:val="00747743"/>
    <w:rsid w:val="00753936"/>
    <w:rsid w:val="00760AFE"/>
    <w:rsid w:val="00766A2D"/>
    <w:rsid w:val="007678EC"/>
    <w:rsid w:val="00777426"/>
    <w:rsid w:val="007873AC"/>
    <w:rsid w:val="00796C60"/>
    <w:rsid w:val="007A08CC"/>
    <w:rsid w:val="007B2565"/>
    <w:rsid w:val="007B6EB1"/>
    <w:rsid w:val="007C5A73"/>
    <w:rsid w:val="007D5071"/>
    <w:rsid w:val="007E392B"/>
    <w:rsid w:val="007E77A8"/>
    <w:rsid w:val="007E7946"/>
    <w:rsid w:val="00800DED"/>
    <w:rsid w:val="00812BB2"/>
    <w:rsid w:val="00817547"/>
    <w:rsid w:val="008279E1"/>
    <w:rsid w:val="00831819"/>
    <w:rsid w:val="00864748"/>
    <w:rsid w:val="00874B37"/>
    <w:rsid w:val="00874F73"/>
    <w:rsid w:val="0088013F"/>
    <w:rsid w:val="00880FA8"/>
    <w:rsid w:val="008819AD"/>
    <w:rsid w:val="0088749B"/>
    <w:rsid w:val="008A5C29"/>
    <w:rsid w:val="008B4D3F"/>
    <w:rsid w:val="008C5A36"/>
    <w:rsid w:val="008C7983"/>
    <w:rsid w:val="008D7016"/>
    <w:rsid w:val="008F1259"/>
    <w:rsid w:val="008F7DBE"/>
    <w:rsid w:val="009021DB"/>
    <w:rsid w:val="009369BE"/>
    <w:rsid w:val="00936DA0"/>
    <w:rsid w:val="00957EEF"/>
    <w:rsid w:val="00961638"/>
    <w:rsid w:val="00963CD3"/>
    <w:rsid w:val="00965560"/>
    <w:rsid w:val="009707CA"/>
    <w:rsid w:val="00975590"/>
    <w:rsid w:val="009808E6"/>
    <w:rsid w:val="009879D4"/>
    <w:rsid w:val="009A501D"/>
    <w:rsid w:val="009A64AE"/>
    <w:rsid w:val="009B1C0C"/>
    <w:rsid w:val="009B6416"/>
    <w:rsid w:val="009C4B9E"/>
    <w:rsid w:val="009C4D7E"/>
    <w:rsid w:val="009C725F"/>
    <w:rsid w:val="009D061B"/>
    <w:rsid w:val="009D220E"/>
    <w:rsid w:val="009D5A3A"/>
    <w:rsid w:val="009E13CF"/>
    <w:rsid w:val="009F1DEF"/>
    <w:rsid w:val="009F5020"/>
    <w:rsid w:val="00A01290"/>
    <w:rsid w:val="00A039F4"/>
    <w:rsid w:val="00A10CE8"/>
    <w:rsid w:val="00A14AE6"/>
    <w:rsid w:val="00A42B3F"/>
    <w:rsid w:val="00A70AB5"/>
    <w:rsid w:val="00A71EA6"/>
    <w:rsid w:val="00A8330A"/>
    <w:rsid w:val="00A84F3C"/>
    <w:rsid w:val="00A9074D"/>
    <w:rsid w:val="00A9268D"/>
    <w:rsid w:val="00A94614"/>
    <w:rsid w:val="00AA0D1C"/>
    <w:rsid w:val="00AA3CFB"/>
    <w:rsid w:val="00AB4A32"/>
    <w:rsid w:val="00AB6204"/>
    <w:rsid w:val="00AD5542"/>
    <w:rsid w:val="00AE3BEC"/>
    <w:rsid w:val="00AE4759"/>
    <w:rsid w:val="00AF65F0"/>
    <w:rsid w:val="00B01176"/>
    <w:rsid w:val="00B036A4"/>
    <w:rsid w:val="00B11F3C"/>
    <w:rsid w:val="00B22DB8"/>
    <w:rsid w:val="00B26548"/>
    <w:rsid w:val="00B33CE0"/>
    <w:rsid w:val="00B369C0"/>
    <w:rsid w:val="00B44265"/>
    <w:rsid w:val="00B55B7C"/>
    <w:rsid w:val="00B75138"/>
    <w:rsid w:val="00B756A3"/>
    <w:rsid w:val="00B76EC4"/>
    <w:rsid w:val="00B8709C"/>
    <w:rsid w:val="00B918B1"/>
    <w:rsid w:val="00B91E47"/>
    <w:rsid w:val="00B9217D"/>
    <w:rsid w:val="00BA09A7"/>
    <w:rsid w:val="00BA7E08"/>
    <w:rsid w:val="00BB1983"/>
    <w:rsid w:val="00BB3509"/>
    <w:rsid w:val="00BB6804"/>
    <w:rsid w:val="00BC617B"/>
    <w:rsid w:val="00BE0C8C"/>
    <w:rsid w:val="00C1306E"/>
    <w:rsid w:val="00C16ED2"/>
    <w:rsid w:val="00C266DB"/>
    <w:rsid w:val="00C41618"/>
    <w:rsid w:val="00C44B03"/>
    <w:rsid w:val="00C5559A"/>
    <w:rsid w:val="00C57846"/>
    <w:rsid w:val="00C6663D"/>
    <w:rsid w:val="00C72D6F"/>
    <w:rsid w:val="00C8688A"/>
    <w:rsid w:val="00C87414"/>
    <w:rsid w:val="00C932B5"/>
    <w:rsid w:val="00CA3B5D"/>
    <w:rsid w:val="00CC1849"/>
    <w:rsid w:val="00CE54FD"/>
    <w:rsid w:val="00CF6387"/>
    <w:rsid w:val="00D251F2"/>
    <w:rsid w:val="00D26422"/>
    <w:rsid w:val="00D30690"/>
    <w:rsid w:val="00D845FB"/>
    <w:rsid w:val="00D92FED"/>
    <w:rsid w:val="00D952C7"/>
    <w:rsid w:val="00DA7B2C"/>
    <w:rsid w:val="00DB2188"/>
    <w:rsid w:val="00DB52D9"/>
    <w:rsid w:val="00DC0DEF"/>
    <w:rsid w:val="00DC2A13"/>
    <w:rsid w:val="00DD2D6C"/>
    <w:rsid w:val="00DE7E33"/>
    <w:rsid w:val="00E233F6"/>
    <w:rsid w:val="00E271A8"/>
    <w:rsid w:val="00E445F4"/>
    <w:rsid w:val="00E508E3"/>
    <w:rsid w:val="00E5547A"/>
    <w:rsid w:val="00E76A3E"/>
    <w:rsid w:val="00E77CB9"/>
    <w:rsid w:val="00E867C7"/>
    <w:rsid w:val="00E9681A"/>
    <w:rsid w:val="00ED1716"/>
    <w:rsid w:val="00EF7DC5"/>
    <w:rsid w:val="00F06DD8"/>
    <w:rsid w:val="00F21F8C"/>
    <w:rsid w:val="00F3337C"/>
    <w:rsid w:val="00F40C82"/>
    <w:rsid w:val="00F517FE"/>
    <w:rsid w:val="00F959FC"/>
    <w:rsid w:val="00FC0520"/>
    <w:rsid w:val="00FC4717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127FAAC3"/>
  <w15:docId w15:val="{088D19AA-817A-4DDF-90C5-D6223C2B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paragraph" w:customStyle="1" w:styleId="Default">
    <w:name w:val="Default"/>
    <w:rsid w:val="007D50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1D8A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23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23F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23F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23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23FC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C7983"/>
    <w:rPr>
      <w:color w:val="800080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6B23E7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eastAsia="en-US"/>
    </w:rPr>
  </w:style>
  <w:style w:type="character" w:styleId="Fett">
    <w:name w:val="Strong"/>
    <w:basedOn w:val="Absatz-Standardschriftart"/>
    <w:uiPriority w:val="22"/>
    <w:qFormat/>
    <w:rsid w:val="00DC2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emu-group.com/de_DE/mess-und-regeltechnik/druck-und-temperaturmessgeraete/temperaturmessumformer-und-temperaturschalter-324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emu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08EC-BDC8-4932-80BA-366DA77C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Meißner, Ivona</dc:creator>
  <cp:lastModifiedBy>Meißner, Ivona</cp:lastModifiedBy>
  <cp:revision>19</cp:revision>
  <cp:lastPrinted>2019-01-07T10:56:00Z</cp:lastPrinted>
  <dcterms:created xsi:type="dcterms:W3CDTF">2019-01-11T07:20:00Z</dcterms:created>
  <dcterms:modified xsi:type="dcterms:W3CDTF">2020-01-24T09:28:00Z</dcterms:modified>
</cp:coreProperties>
</file>