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1E625F" w:rsidRDefault="001E625F" w:rsidP="001E625F">
      <w:pPr>
        <w:rPr>
          <w:b/>
          <w:sz w:val="24"/>
        </w:rPr>
      </w:pPr>
      <w:r>
        <w:rPr>
          <w:lang w:val="fr-FR"/>
          <w:rFonts w:ascii="Arial" w:cs="Times New Roman" w:eastAsia="Times New Roman" w:hAnsi="Arial"/>
          <w:b w:val="on"/>
          <w:sz w:val="24"/>
        </w:rPr>
        <w:t xml:space="preserve">Installation et mise en service sécurisées des vannes à membrane grâce à l</w:t>
      </w:r>
      <w:r>
        <w:rPr>
          <w:lang w:val="fr-FR"/>
          <w:rFonts w:ascii="Arial" w:cs="Times New Roman" w:eastAsia="Times New Roman" w:hAnsi="Arial"/>
          <w:b w:val="on"/>
          <w:sz w:val="24"/>
        </w:rPr>
        <w:t xml:space="preserve">'adaptateur multifonction GEMÜ PPF</w:t>
      </w:r>
    </w:p>
    <w:p w:rsidR="001E625F" w:rsidRDefault="001E625F" w:rsidP="001E625F">
      <w:pPr>
        <w:rPr>
          <w:rFonts w:cs="Arial"/>
        </w:rPr>
      </w:pPr>
    </w:p>
    <w:p w:rsidR="001E625F" w:rsidRPr="00BC7D4C" w:rsidRDefault="001E625F" w:rsidP="001E625F">
      <w:pPr>
        <w:rPr>
          <w:b/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fr-FR"/>
          <w:rFonts w:ascii="Arial" w:cs="Times New Roman" w:eastAsia="Times New Roman" w:hAnsi="Arial"/>
          <w:b w:val="on"/>
          <w:sz w:val="22"/>
        </w:rPr>
        <w:t xml:space="preserve">Les adaptateurs multifonction GEMÜ PPF (Pressure, Passivation, Flushing) empêchent l</w:t>
      </w:r>
      <w:r>
        <w:rPr>
          <w:lang w:val="fr-FR"/>
          <w:rFonts w:ascii="Arial" w:cs="Times New Roman" w:eastAsia="Times New Roman" w:hAnsi="Arial"/>
          <w:b w:val="on"/>
          <w:sz w:val="22"/>
        </w:rPr>
        <w:t xml:space="preserve">'entrée de particules étrangères lors de l</w:t>
      </w:r>
      <w:r>
        <w:rPr>
          <w:lang w:val="fr-FR"/>
          <w:rFonts w:ascii="Arial" w:cs="Times New Roman" w:eastAsia="Times New Roman" w:hAnsi="Arial"/>
          <w:b w:val="on"/>
          <w:sz w:val="22"/>
        </w:rPr>
        <w:t xml:space="preserve">'installation des vannes à membrane et assurent ainsi des économies substantielles.</w:t>
      </w:r>
    </w:p>
    <w:p w:rsidR="001E625F" w:rsidRDefault="001E625F" w:rsidP="001E625F">
      <w:pPr>
        <w:rPr>
          <w:sz w:val="22"/>
          <w:szCs w:val="22"/>
        </w:rPr>
      </w:pPr>
    </w:p>
    <w:p w:rsidR="001E625F" w:rsidRPr="00BC7D4C" w:rsidRDefault="001E625F" w:rsidP="001E625F">
      <w:pPr>
        <w:rPr>
          <w:sz w:val="22"/>
          <w:szCs w:val="22"/>
        </w:rPr>
      </w:pPr>
      <w:r>
        <w:rPr>
          <w:lang w:val="fr-FR"/>
          <w:rFonts w:ascii="Arial" w:cs="Times New Roman" w:eastAsia="Times New Roman" w:hAnsi="Arial"/>
          <w:sz w:val="22"/>
        </w:rPr>
        <w:t xml:space="preserve">De manière générale, tous les travaux de montage sur des conduites présentent un risque de contamination, notamment l</w:t>
      </w:r>
      <w:r>
        <w:rPr>
          <w:lang w:val="fr-FR"/>
          <w:rFonts w:ascii="Arial" w:cs="Times New Roman" w:eastAsia="Times New Roman" w:hAnsi="Arial"/>
          <w:sz w:val="22"/>
        </w:rPr>
        <w:t xml:space="preserve">'installation de vannes. L</w:t>
      </w:r>
      <w:r>
        <w:rPr>
          <w:lang w:val="fr-FR"/>
          <w:rFonts w:ascii="Arial" w:cs="Times New Roman" w:eastAsia="Times New Roman" w:hAnsi="Arial"/>
          <w:sz w:val="22"/>
        </w:rPr>
        <w:t xml:space="preserve">'entrée de particules étrangères ou l</w:t>
      </w:r>
      <w:r>
        <w:rPr>
          <w:lang w:val="fr-FR"/>
          <w:rFonts w:ascii="Arial" w:cs="Times New Roman" w:eastAsia="Times New Roman" w:hAnsi="Arial"/>
          <w:sz w:val="22"/>
        </w:rPr>
        <w:t xml:space="preserve">'encrassement des conduites peut par exemple conduire à jeter un lot de médicaments, avec des conséquences économiques considérables. Le risque est plus grave encore si la contamination n</w:t>
      </w:r>
      <w:r>
        <w:rPr>
          <w:lang w:val="fr-FR"/>
          <w:rFonts w:ascii="Arial" w:cs="Times New Roman" w:eastAsia="Times New Roman" w:hAnsi="Arial"/>
          <w:sz w:val="22"/>
        </w:rPr>
        <w:t xml:space="preserve">'est pas détectée à temps et met en danger les patients. </w:t>
      </w:r>
    </w:p>
    <w:p w:rsidR="001E625F" w:rsidRPr="00BC7D4C" w:rsidRDefault="001E625F" w:rsidP="001E625F">
      <w:pPr>
        <w:rPr>
          <w:strike/>
          <w:sz w:val="22"/>
          <w:szCs w:val="22"/>
        </w:rPr>
      </w:pPr>
      <w:r>
        <w:rPr>
          <w:lang w:val="fr-FR"/>
          <w:rFonts w:ascii="Arial" w:cs="Times New Roman" w:eastAsia="Times New Roman" w:hAnsi="Arial"/>
          <w:strike w:val="off"/>
          <w:sz w:val="22"/>
        </w:rPr>
        <w:t xml:space="preserve">Autre risque économique et opérationnel : ces corps étrangers peuvent également bloquer voire endommager des composants de l</w:t>
      </w:r>
      <w:r>
        <w:rPr>
          <w:lang w:val="fr-FR"/>
          <w:rFonts w:ascii="Arial" w:cs="Times New Roman" w:eastAsia="Times New Roman" w:hAnsi="Arial"/>
          <w:strike w:val="off"/>
          <w:sz w:val="22"/>
        </w:rPr>
        <w:t xml:space="preserve">'installation tels que pompes et échangeurs de chaleur, obligeant à un arrêt du processus. </w:t>
      </w:r>
      <w:r>
        <w:rPr>
          <w:lang w:val="fr-FR"/>
          <w:rFonts w:ascii="Arial" w:cs="Times New Roman" w:eastAsia="Times New Roman" w:hAnsi="Arial"/>
          <w:strike w:val="on"/>
          <w:sz w:val="22"/>
        </w:rPr>
        <w:t xml:space="preserve"> </w:t>
      </w:r>
    </w:p>
    <w:p w:rsidR="001E625F" w:rsidRPr="00BC7D4C" w:rsidRDefault="001E625F" w:rsidP="001E625F">
      <w:pPr>
        <w:rPr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fr-FR"/>
          <w:rFonts w:ascii="Arial" w:cs="Times New Roman" w:eastAsia="Times New Roman" w:hAnsi="Arial"/>
          <w:sz w:val="22"/>
        </w:rPr>
        <w:t xml:space="preserve">Les adaptateurs multifonction statiques GEMÜ PPF (</w:t>
      </w:r>
      <w:r>
        <w:rPr>
          <w:lang w:val="fr-FR"/>
          <w:rFonts w:ascii="Arial" w:cs="Times New Roman" w:eastAsia="Times New Roman" w:hAnsi="Arial"/>
          <w:b w:val="on"/>
          <w:sz w:val="22"/>
        </w:rPr>
        <w:t xml:space="preserve">P</w:t>
      </w:r>
      <w:r>
        <w:rPr>
          <w:lang w:val="fr-FR"/>
          <w:rFonts w:ascii="Arial" w:cs="Times New Roman" w:eastAsia="Times New Roman" w:hAnsi="Arial"/>
          <w:sz w:val="22"/>
        </w:rPr>
        <w:t xml:space="preserve">ressure, </w:t>
      </w:r>
      <w:r>
        <w:rPr>
          <w:lang w:val="fr-FR"/>
          <w:rFonts w:ascii="Arial" w:cs="Times New Roman" w:eastAsia="Times New Roman" w:hAnsi="Arial"/>
          <w:b w:val="on"/>
          <w:sz w:val="22"/>
        </w:rPr>
        <w:t xml:space="preserve">P</w:t>
      </w:r>
      <w:r>
        <w:rPr>
          <w:lang w:val="fr-FR"/>
          <w:rFonts w:ascii="Arial" w:cs="Times New Roman" w:eastAsia="Times New Roman" w:hAnsi="Arial"/>
          <w:sz w:val="22"/>
        </w:rPr>
        <w:t xml:space="preserve">assivation, </w:t>
      </w:r>
      <w:r>
        <w:rPr>
          <w:lang w:val="fr-FR"/>
          <w:rFonts w:ascii="Arial" w:cs="Times New Roman" w:eastAsia="Times New Roman" w:hAnsi="Arial"/>
          <w:b w:val="on"/>
          <w:sz w:val="22"/>
        </w:rPr>
        <w:t xml:space="preserve">F</w:t>
      </w:r>
      <w:r>
        <w:rPr>
          <w:lang w:val="fr-FR"/>
          <w:rFonts w:ascii="Arial" w:cs="Times New Roman" w:eastAsia="Times New Roman" w:hAnsi="Arial"/>
          <w:sz w:val="22"/>
        </w:rPr>
        <w:t xml:space="preserve">lushing)</w:t>
      </w:r>
      <w:r>
        <w:rPr>
          <w:lang w:val="fr-FR"/>
          <w:rFonts w:ascii="Arial" w:cs="Times New Roman" w:eastAsia="Times New Roman" w:hAnsi="Arial"/>
          <w:b w:val="on"/>
          <w:sz w:val="22"/>
        </w:rPr>
        <w:t xml:space="preserve"> </w:t>
      </w:r>
      <w:r>
        <w:rPr>
          <w:lang w:val="fr-FR"/>
          <w:rFonts w:ascii="Arial" w:cs="Times New Roman" w:eastAsia="Times New Roman" w:hAnsi="Arial"/>
          <w:sz w:val="22"/>
        </w:rPr>
        <w:t xml:space="preserve">en acier inoxydable 1.4435 empêchent la pénétration de particules étrangères lors de l</w:t>
      </w:r>
      <w:r>
        <w:rPr>
          <w:lang w:val="fr-FR"/>
          <w:rFonts w:ascii="Arial" w:cs="Times New Roman" w:eastAsia="Times New Roman" w:hAnsi="Arial"/>
          <w:sz w:val="22"/>
        </w:rPr>
        <w:t xml:space="preserve">'installation de vannes à membrane. Monté sur le corps de vanne immédiatement après le démontage de l</w:t>
      </w:r>
      <w:r>
        <w:rPr>
          <w:lang w:val="fr-FR"/>
          <w:rFonts w:ascii="Arial" w:cs="Times New Roman" w:eastAsia="Times New Roman" w:hAnsi="Arial"/>
          <w:sz w:val="22"/>
        </w:rPr>
        <w:t xml:space="preserve">'actionneur de vanne et de la membrane, l</w:t>
      </w:r>
      <w:r>
        <w:rPr>
          <w:lang w:val="fr-FR"/>
          <w:rFonts w:ascii="Arial" w:cs="Times New Roman" w:eastAsia="Times New Roman" w:hAnsi="Arial"/>
          <w:sz w:val="22"/>
        </w:rPr>
        <w:t xml:space="preserve">'adaptateur assure une protection immédiate du siège de la vanne. Le GEMÜ PPF doit être retiré une fois le montage terminé mais avant la stérilisation de l</w:t>
      </w:r>
      <w:r>
        <w:rPr>
          <w:lang w:val="fr-FR"/>
          <w:rFonts w:ascii="Arial" w:cs="Times New Roman" w:eastAsia="Times New Roman" w:hAnsi="Arial"/>
          <w:sz w:val="22"/>
        </w:rPr>
        <w:t xml:space="preserve">'installation. L</w:t>
      </w:r>
      <w:r>
        <w:rPr>
          <w:lang w:val="fr-FR"/>
          <w:rFonts w:ascii="Arial" w:cs="Times New Roman" w:eastAsia="Times New Roman" w:hAnsi="Arial"/>
          <w:sz w:val="22"/>
        </w:rPr>
        <w:t xml:space="preserve">'étanchéité sur le siège et vers l</w:t>
      </w:r>
      <w:r>
        <w:rPr>
          <w:lang w:val="fr-FR"/>
          <w:rFonts w:ascii="Arial" w:cs="Times New Roman" w:eastAsia="Times New Roman" w:hAnsi="Arial"/>
          <w:sz w:val="22"/>
        </w:rPr>
        <w:t xml:space="preserve">'extérieur est assurée par un joint EPDM, conforme aux exigences de la FDA et à la norme USP classe VI. Comme habituellement pour les vannes à membrane, la fixation se fait au moyen de quatre vis ou, pour la taille de membrane 100, huit vis. Une fois l</w:t>
      </w:r>
      <w:r>
        <w:rPr>
          <w:lang w:val="fr-FR"/>
          <w:rFonts w:ascii="Arial" w:cs="Times New Roman" w:eastAsia="Times New Roman" w:hAnsi="Arial"/>
          <w:sz w:val="22"/>
        </w:rPr>
        <w:t xml:space="preserve">'adaptateur en place sur le corps de vanne, il peut servir de conduite de gaz de soudage pour souder le corps. Ultérieurement, il permet aussi l</w:t>
      </w:r>
      <w:r>
        <w:rPr>
          <w:lang w:val="fr-FR"/>
          <w:rFonts w:ascii="Arial" w:cs="Times New Roman" w:eastAsia="Times New Roman" w:hAnsi="Arial"/>
          <w:sz w:val="22"/>
        </w:rPr>
        <w:t xml:space="preserve">'introduction ou l</w:t>
      </w:r>
      <w:r>
        <w:rPr>
          <w:lang w:val="fr-FR"/>
          <w:rFonts w:ascii="Arial" w:cs="Times New Roman" w:eastAsia="Times New Roman" w:hAnsi="Arial"/>
          <w:sz w:val="22"/>
        </w:rPr>
        <w:t xml:space="preserve">'acheminement de fluide de passivation pour protéger la surface contre la corrosion.</w:t>
      </w:r>
    </w:p>
    <w:p w:rsidR="001E625F" w:rsidRPr="00BC7D4C" w:rsidRDefault="001E625F" w:rsidP="001E625F">
      <w:pPr>
        <w:rPr>
          <w:sz w:val="22"/>
          <w:szCs w:val="22"/>
        </w:rPr>
      </w:pPr>
      <w:proofErr w:type="spellStart"/>
      <w:proofErr w:type="spellEnd"/>
      <w:r>
        <w:rPr>
          <w:lang w:val="fr-FR"/>
          <w:rFonts w:ascii="Arial" w:cs="Times New Roman" w:eastAsia="Times New Roman" w:hAnsi="Arial"/>
          <w:sz w:val="22"/>
        </w:rPr>
        <w:t xml:space="preserve">Pour un examen endoscopique des soudures, une caméra peut également être introduite dans le système de conduites par les raccords du GEMÜ PPF, de même qu</w:t>
      </w:r>
      <w:r>
        <w:rPr>
          <w:lang w:val="fr-FR"/>
          <w:rFonts w:ascii="Arial" w:cs="Times New Roman" w:eastAsia="Times New Roman" w:hAnsi="Arial"/>
          <w:sz w:val="22"/>
        </w:rPr>
        <w:t xml:space="preserve">'un flexible de rinçage. L</w:t>
      </w:r>
      <w:r>
        <w:rPr>
          <w:lang w:val="fr-FR"/>
          <w:rFonts w:ascii="Arial" w:cs="Times New Roman" w:eastAsia="Times New Roman" w:hAnsi="Arial"/>
          <w:sz w:val="22"/>
        </w:rPr>
        <w:t xml:space="preserve">'adaptateur couvrant intégralement le diamètre de l</w:t>
      </w:r>
      <w:r>
        <w:rPr>
          <w:lang w:val="fr-FR"/>
          <w:rFonts w:ascii="Arial" w:cs="Times New Roman" w:eastAsia="Times New Roman" w:hAnsi="Arial"/>
          <w:sz w:val="22"/>
        </w:rPr>
        <w:t xml:space="preserve">'embout, un rinçage optimal est garanti. Ce dernier peut se faire dans les deux sens d</w:t>
      </w:r>
      <w:r>
        <w:rPr>
          <w:lang w:val="fr-FR"/>
          <w:rFonts w:ascii="Arial" w:cs="Times New Roman" w:eastAsia="Times New Roman" w:hAnsi="Arial"/>
          <w:sz w:val="22"/>
        </w:rPr>
        <w:t xml:space="preserve">'écoulement. Le PPF GEMÜ permet un test de pression final avec une pression de service pouvant atteindre 16 bar.</w:t>
      </w:r>
    </w:p>
    <w:p w:rsidR="001E625F" w:rsidRPr="00BC7D4C" w:rsidRDefault="001E625F" w:rsidP="001E625F">
      <w:pPr>
        <w:rPr>
          <w:sz w:val="22"/>
          <w:szCs w:val="22"/>
        </w:rPr>
      </w:pPr>
      <w:r>
        <w:rPr>
          <w:lang w:val="fr-FR"/>
          <w:rFonts w:ascii="Arial" w:cs="Times New Roman" w:eastAsia="Times New Roman" w:hAnsi="Arial"/>
          <w:sz w:val="22"/>
        </w:rPr>
        <w:t xml:space="preserve">Ces adaptateurs multifonction réutilisables conviennent à différentes tailles de membranes et sont disponibles dans des tailles allant de MG 8 à MG 100. GEMÜ propose ainsi une solution pratique et sûre pour éviter la contamination ou la pénétration de corps étrangers lors de l</w:t>
      </w:r>
      <w:r>
        <w:rPr>
          <w:lang w:val="fr-FR"/>
          <w:rFonts w:ascii="Arial" w:cs="Times New Roman" w:eastAsia="Times New Roman" w:hAnsi="Arial"/>
          <w:sz w:val="22"/>
        </w:rPr>
        <w:t xml:space="preserve">'installation de vannes sur des conduites.</w:t>
      </w:r>
    </w:p>
    <w:p w:rsidR="001E625F" w:rsidRDefault="001E625F" w:rsidP="001E625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D542C3" w:rsidRDefault="001E625F" w:rsidP="001E625F">
      <w:pPr>
        <w:autoSpaceDE w:val="0"/>
        <w:autoSpaceDN w:val="0"/>
        <w:adjustRightInd w:val="0"/>
        <w:spacing w:line="360" w:lineRule="auto"/>
      </w:pPr>
      <w:r>
        <w:rPr>
          <w:lang w:val="fr-FR"/>
          <w:rFonts w:ascii="Arial" w:cs="Arial" w:eastAsia="Times New Roman" w:hAnsi="Arial"/>
          <w:b w:val="on"/>
          <w:sz w:val="20"/>
        </w:rPr>
        <w:t xml:space="preserve">Légende : Adaptateur multifonction GEMÜ PPF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F"/>
    <w:rsid w:val="000F046F"/>
    <w:rsid w:val="001E625F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F33"/>
  <w15:chartTrackingRefBased/>
  <w15:docId w15:val="{82F5493F-F5B3-4A8F-8FFB-CEC18E14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1E625F"/>
    <w:pPr>
      <w:spacing w:after="0" w:line="320" w:lineRule="exact"/>
    </w:pPr>
    <w:rPr>
      <w:rFonts w:eastAsia="Times New Roman" w:cs="Times New Roman"/>
      <w:szCs w:val="20"/>
      <w:lang w:eastAsia="de-DE"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Meißner, Ivona</dc:creator>
  <cp:keywords/>
  <dc:description/>
  <cp:lastModifiedBy>Meißner, Ivona</cp:lastModifiedBy>
  <cp:revision>1</cp:revision>
  <dcterms:created xsi:type="dcterms:W3CDTF">2020-05-28T14:22:00Z</dcterms:created>
  <dcterms:modified xsi:type="dcterms:W3CDTF">2020-05-28T14:23:00Z</dcterms:modified>
</cp:coreProperties>
</file>