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77777777" w:rsidR="00B75138" w:rsidRPr="003921E3" w:rsidRDefault="00B75138" w:rsidP="00ED305F">
      <w:pPr>
        <w:pStyle w:val="Kopfzeile"/>
        <w:tabs>
          <w:tab w:val="clear" w:pos="4536"/>
          <w:tab w:val="clear" w:pos="9072"/>
          <w:tab w:val="left" w:pos="8222"/>
        </w:tabs>
        <w:spacing w:line="360" w:lineRule="auto"/>
        <w:jc w:val="both"/>
        <w:rPr>
          <w:sz w:val="20"/>
        </w:rPr>
      </w:pPr>
    </w:p>
    <w:p w14:paraId="021C05FA" w14:textId="5FBCA953" w:rsidR="00957EEF" w:rsidRPr="003921E3" w:rsidRDefault="003D0FC5" w:rsidP="00ED305F">
      <w:pPr>
        <w:tabs>
          <w:tab w:val="left" w:pos="7088"/>
        </w:tabs>
        <w:spacing w:line="360" w:lineRule="auto"/>
        <w:jc w:val="both"/>
      </w:pPr>
      <w:r>
        <w:t>1</w:t>
      </w:r>
      <w:r w:rsidR="003D0D00">
        <w:t>5</w:t>
      </w:r>
      <w:r w:rsidR="00BA152F" w:rsidRPr="003921E3">
        <w:t xml:space="preserve">. </w:t>
      </w:r>
      <w:r w:rsidR="003D0D00">
        <w:t>Juli</w:t>
      </w:r>
      <w:r w:rsidR="009D5A3A" w:rsidRPr="003921E3">
        <w:t xml:space="preserve"> 2020</w:t>
      </w:r>
    </w:p>
    <w:p w14:paraId="6BC03A60" w14:textId="77777777" w:rsidR="00A94614" w:rsidRPr="003921E3" w:rsidRDefault="00A94614" w:rsidP="00ED305F">
      <w:pPr>
        <w:spacing w:line="360" w:lineRule="auto"/>
        <w:jc w:val="both"/>
        <w:rPr>
          <w:sz w:val="24"/>
          <w:szCs w:val="24"/>
        </w:rPr>
        <w:sectPr w:rsidR="00A94614" w:rsidRPr="003921E3"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8C941D7" w14:textId="77777777" w:rsidR="003D0D00" w:rsidRDefault="003D0D00" w:rsidP="003D0D00">
      <w:pPr>
        <w:pStyle w:val="StandardWeb"/>
        <w:rPr>
          <w:rFonts w:ascii="Arial" w:hAnsi="Arial" w:cs="Arial"/>
          <w:b/>
          <w:bCs/>
          <w:color w:val="000000"/>
          <w:sz w:val="28"/>
          <w:szCs w:val="28"/>
        </w:rPr>
      </w:pPr>
    </w:p>
    <w:p w14:paraId="0EE33F5B" w14:textId="38DFB255" w:rsidR="003D0D00" w:rsidRDefault="003D0D00" w:rsidP="003D0D00">
      <w:pPr>
        <w:pStyle w:val="StandardWeb"/>
        <w:rPr>
          <w:rFonts w:ascii="Arial" w:hAnsi="Arial" w:cs="Arial"/>
          <w:b/>
          <w:bCs/>
          <w:color w:val="000000"/>
          <w:sz w:val="28"/>
          <w:szCs w:val="28"/>
        </w:rPr>
      </w:pPr>
      <w:r>
        <w:rPr>
          <w:rFonts w:ascii="Arial" w:hAnsi="Arial" w:cs="Arial"/>
          <w:b/>
          <w:bCs/>
          <w:color w:val="000000"/>
          <w:sz w:val="28"/>
          <w:szCs w:val="28"/>
        </w:rPr>
        <w:t>V</w:t>
      </w:r>
      <w:r w:rsidRPr="007414D9">
        <w:rPr>
          <w:rFonts w:ascii="Arial" w:hAnsi="Arial" w:cs="Arial"/>
          <w:b/>
          <w:bCs/>
          <w:color w:val="000000"/>
          <w:sz w:val="28"/>
          <w:szCs w:val="28"/>
        </w:rPr>
        <w:t>orbildliches Corona-Management bei GEMÜ</w:t>
      </w:r>
    </w:p>
    <w:p w14:paraId="3F023D5B" w14:textId="77777777" w:rsidR="003D0D00" w:rsidRPr="007414D9" w:rsidRDefault="003D0D00" w:rsidP="003D0D00">
      <w:pPr>
        <w:pStyle w:val="StandardWeb"/>
        <w:spacing w:line="360" w:lineRule="auto"/>
        <w:rPr>
          <w:rFonts w:ascii="Arial" w:hAnsi="Arial" w:cs="Arial"/>
          <w:b/>
          <w:bCs/>
          <w:color w:val="FF0000"/>
          <w:sz w:val="22"/>
          <w:szCs w:val="22"/>
        </w:rPr>
      </w:pPr>
      <w:r w:rsidRPr="007414D9">
        <w:rPr>
          <w:rFonts w:ascii="Arial" w:hAnsi="Arial" w:cs="Arial"/>
          <w:b/>
          <w:bCs/>
          <w:color w:val="000000"/>
          <w:sz w:val="22"/>
          <w:szCs w:val="22"/>
        </w:rPr>
        <w:t xml:space="preserve">GEMÜ </w:t>
      </w:r>
      <w:r>
        <w:rPr>
          <w:rFonts w:ascii="Arial" w:hAnsi="Arial" w:cs="Arial"/>
          <w:b/>
          <w:bCs/>
          <w:color w:val="000000"/>
          <w:sz w:val="22"/>
          <w:szCs w:val="22"/>
        </w:rPr>
        <w:t xml:space="preserve">wurde </w:t>
      </w:r>
      <w:r w:rsidRPr="007414D9">
        <w:rPr>
          <w:rFonts w:ascii="Arial" w:hAnsi="Arial" w:cs="Arial"/>
          <w:b/>
          <w:bCs/>
          <w:color w:val="000000"/>
          <w:sz w:val="22"/>
          <w:szCs w:val="22"/>
        </w:rPr>
        <w:t>als e</w:t>
      </w:r>
      <w:r>
        <w:rPr>
          <w:rFonts w:ascii="Arial" w:hAnsi="Arial" w:cs="Arial"/>
          <w:b/>
          <w:bCs/>
          <w:color w:val="000000"/>
          <w:sz w:val="22"/>
          <w:szCs w:val="22"/>
        </w:rPr>
        <w:t>ines der ersten</w:t>
      </w:r>
      <w:r w:rsidRPr="007414D9">
        <w:rPr>
          <w:rFonts w:ascii="Arial" w:hAnsi="Arial" w:cs="Arial"/>
          <w:b/>
          <w:bCs/>
          <w:color w:val="000000"/>
          <w:sz w:val="22"/>
          <w:szCs w:val="22"/>
        </w:rPr>
        <w:t xml:space="preserve"> Unternehmen im </w:t>
      </w:r>
      <w:r>
        <w:rPr>
          <w:rFonts w:ascii="Arial" w:hAnsi="Arial" w:cs="Arial"/>
          <w:b/>
          <w:bCs/>
          <w:color w:val="000000"/>
          <w:sz w:val="22"/>
          <w:szCs w:val="22"/>
        </w:rPr>
        <w:t xml:space="preserve">Kreis </w:t>
      </w:r>
      <w:r w:rsidRPr="007414D9">
        <w:rPr>
          <w:rFonts w:ascii="Arial" w:hAnsi="Arial" w:cs="Arial"/>
          <w:b/>
          <w:bCs/>
          <w:color w:val="000000"/>
          <w:sz w:val="22"/>
          <w:szCs w:val="22"/>
        </w:rPr>
        <w:t>Hohenlohe</w:t>
      </w:r>
      <w:r>
        <w:rPr>
          <w:rFonts w:ascii="Arial" w:hAnsi="Arial" w:cs="Arial"/>
          <w:b/>
          <w:bCs/>
          <w:color w:val="000000"/>
          <w:sz w:val="22"/>
          <w:szCs w:val="22"/>
        </w:rPr>
        <w:t xml:space="preserve"> nach den BMAS (Bundesministerium für Arbeit und Soziales) Vorgaben</w:t>
      </w:r>
      <w:r w:rsidRPr="007414D9">
        <w:rPr>
          <w:rFonts w:ascii="Arial" w:hAnsi="Arial" w:cs="Arial"/>
          <w:b/>
          <w:bCs/>
          <w:color w:val="000000"/>
          <w:sz w:val="22"/>
          <w:szCs w:val="22"/>
        </w:rPr>
        <w:t xml:space="preserve"> </w:t>
      </w:r>
      <w:r>
        <w:rPr>
          <w:rFonts w:ascii="Arial" w:hAnsi="Arial" w:cs="Arial"/>
          <w:b/>
          <w:bCs/>
          <w:color w:val="000000"/>
          <w:sz w:val="22"/>
          <w:szCs w:val="22"/>
        </w:rPr>
        <w:t>für sein vorbildliches Corona-Management ausgezeichnet.</w:t>
      </w:r>
      <w:r w:rsidRPr="007414D9">
        <w:rPr>
          <w:rFonts w:ascii="Arial" w:hAnsi="Arial" w:cs="Arial"/>
          <w:b/>
          <w:bCs/>
          <w:color w:val="FF0000"/>
          <w:sz w:val="22"/>
          <w:szCs w:val="22"/>
        </w:rPr>
        <w:t xml:space="preserve"> </w:t>
      </w:r>
    </w:p>
    <w:p w14:paraId="53F8A7D8" w14:textId="77777777" w:rsidR="003D0D00" w:rsidRPr="007414D9" w:rsidRDefault="003D0D00" w:rsidP="003D0D00">
      <w:pPr>
        <w:pStyle w:val="StandardWeb"/>
        <w:spacing w:line="360" w:lineRule="auto"/>
        <w:rPr>
          <w:rFonts w:ascii="Arial" w:hAnsi="Arial" w:cs="Arial"/>
          <w:sz w:val="22"/>
          <w:szCs w:val="22"/>
        </w:rPr>
      </w:pPr>
      <w:r w:rsidRPr="007414D9">
        <w:rPr>
          <w:rFonts w:ascii="Arial" w:hAnsi="Arial" w:cs="Arial"/>
          <w:sz w:val="22"/>
          <w:szCs w:val="22"/>
        </w:rPr>
        <w:t xml:space="preserve">Das BMAS hat </w:t>
      </w:r>
      <w:r>
        <w:rPr>
          <w:rFonts w:ascii="Arial" w:hAnsi="Arial" w:cs="Arial"/>
          <w:sz w:val="22"/>
          <w:szCs w:val="22"/>
        </w:rPr>
        <w:t>zum Schutz vor</w:t>
      </w:r>
      <w:r w:rsidRPr="007414D9">
        <w:rPr>
          <w:rFonts w:ascii="Arial" w:hAnsi="Arial" w:cs="Arial"/>
          <w:sz w:val="22"/>
          <w:szCs w:val="22"/>
        </w:rPr>
        <w:t xml:space="preserve"> der Corona-Pandemie einen bundeseinheitlichen SARS-CoV</w:t>
      </w:r>
      <w:r>
        <w:rPr>
          <w:rFonts w:ascii="Arial" w:hAnsi="Arial" w:cs="Arial"/>
          <w:sz w:val="22"/>
          <w:szCs w:val="22"/>
        </w:rPr>
        <w:t>-</w:t>
      </w:r>
      <w:r w:rsidRPr="007414D9">
        <w:rPr>
          <w:rFonts w:ascii="Arial" w:hAnsi="Arial" w:cs="Arial"/>
          <w:sz w:val="22"/>
          <w:szCs w:val="22"/>
        </w:rPr>
        <w:t>2-Arbeitsschutzstandard veröffentlicht. Die</w:t>
      </w:r>
      <w:r>
        <w:rPr>
          <w:rFonts w:ascii="Arial" w:hAnsi="Arial" w:cs="Arial"/>
          <w:sz w:val="22"/>
          <w:szCs w:val="22"/>
        </w:rPr>
        <w:t xml:space="preserve"> hier aufgeführten</w:t>
      </w:r>
      <w:r w:rsidRPr="007414D9">
        <w:rPr>
          <w:rFonts w:ascii="Arial" w:hAnsi="Arial" w:cs="Arial"/>
          <w:sz w:val="22"/>
          <w:szCs w:val="22"/>
        </w:rPr>
        <w:t xml:space="preserve"> Anforderungen an den Arbeitsschutz sind für alle Arbeitgeberinnen und Arbeitgeber sowie für die Arbeitnehmerinnen und Arbeitnehmer verbindlich. </w:t>
      </w:r>
    </w:p>
    <w:p w14:paraId="054BF6DE" w14:textId="7345F73C" w:rsidR="003D0D00" w:rsidRDefault="003D0D00" w:rsidP="003D0D00">
      <w:pPr>
        <w:spacing w:line="360" w:lineRule="auto"/>
        <w:rPr>
          <w:rFonts w:cs="Arial"/>
          <w:sz w:val="22"/>
        </w:rPr>
      </w:pPr>
      <w:r>
        <w:rPr>
          <w:rFonts w:cs="Arial"/>
          <w:color w:val="000000"/>
          <w:sz w:val="22"/>
        </w:rPr>
        <w:t xml:space="preserve">Nach Prüfung durch die Arbeitsschutzorganisation </w:t>
      </w:r>
      <w:proofErr w:type="spellStart"/>
      <w:r>
        <w:rPr>
          <w:rFonts w:cs="Arial"/>
          <w:color w:val="000000"/>
          <w:sz w:val="22"/>
        </w:rPr>
        <w:t>ias</w:t>
      </w:r>
      <w:proofErr w:type="spellEnd"/>
      <w:r>
        <w:rPr>
          <w:rFonts w:cs="Arial"/>
          <w:color w:val="000000"/>
          <w:sz w:val="22"/>
        </w:rPr>
        <w:t xml:space="preserve"> AG, hat diese bestätigt, dass GEMÜ an seinen Standorten in Ingelfingen-Criesbach, Kupferzell und in Waldzimmern alle Voraussetzungen des</w:t>
      </w:r>
      <w:r w:rsidRPr="00EE4019">
        <w:rPr>
          <w:rFonts w:cs="Arial"/>
          <w:sz w:val="22"/>
        </w:rPr>
        <w:t xml:space="preserve"> </w:t>
      </w:r>
      <w:r w:rsidRPr="007414D9">
        <w:rPr>
          <w:rFonts w:cs="Arial"/>
          <w:sz w:val="22"/>
        </w:rPr>
        <w:t>SARS-CoV</w:t>
      </w:r>
      <w:r>
        <w:rPr>
          <w:rFonts w:cs="Arial"/>
          <w:sz w:val="22"/>
        </w:rPr>
        <w:t>-</w:t>
      </w:r>
      <w:r w:rsidRPr="007414D9">
        <w:rPr>
          <w:rFonts w:cs="Arial"/>
          <w:sz w:val="22"/>
        </w:rPr>
        <w:t>2-Arbeitsschutzstandard</w:t>
      </w:r>
      <w:r>
        <w:rPr>
          <w:rFonts w:cs="Arial"/>
          <w:sz w:val="22"/>
        </w:rPr>
        <w:t xml:space="preserve">s vorbildlich erfüllt. Damit ist GEMÜ eines der ersten Unternehmen im </w:t>
      </w:r>
      <w:proofErr w:type="spellStart"/>
      <w:r>
        <w:rPr>
          <w:rFonts w:cs="Arial"/>
          <w:sz w:val="22"/>
        </w:rPr>
        <w:t>Hohenlohekreis</w:t>
      </w:r>
      <w:proofErr w:type="spellEnd"/>
      <w:r>
        <w:rPr>
          <w:rFonts w:cs="Arial"/>
          <w:sz w:val="22"/>
        </w:rPr>
        <w:t>, das mit dem Gütezeichen „Geprüfter SARS-CoV-2 Arbeitsschutzstandard“ nach BMAS Vorgaben ausgezeichnet wurde.</w:t>
      </w:r>
    </w:p>
    <w:p w14:paraId="5E2A9F99" w14:textId="77777777" w:rsidR="00E42D64" w:rsidRDefault="00E42D64" w:rsidP="003D0D00">
      <w:pPr>
        <w:spacing w:line="360" w:lineRule="auto"/>
        <w:rPr>
          <w:rFonts w:cs="Arial"/>
          <w:sz w:val="22"/>
        </w:rPr>
      </w:pPr>
    </w:p>
    <w:p w14:paraId="4E4A5D9E" w14:textId="24399284" w:rsidR="003D0D00" w:rsidRDefault="003D0D00" w:rsidP="003D0D00">
      <w:pPr>
        <w:spacing w:line="360" w:lineRule="auto"/>
        <w:rPr>
          <w:rFonts w:cs="Arial"/>
          <w:color w:val="000000"/>
          <w:sz w:val="22"/>
        </w:rPr>
      </w:pPr>
      <w:r>
        <w:rPr>
          <w:rFonts w:cs="Arial"/>
          <w:color w:val="000000"/>
          <w:sz w:val="22"/>
        </w:rPr>
        <w:t xml:space="preserve">Bei der Gefährdungsbeurteilung wurde geprüft, welche Maßnahmen wann und wie im Unternehmen umgesetzt wurden. GEMÜ hat gleich zu Beginn der Pandemie eine Corona-Taskforce gegründet, </w:t>
      </w:r>
      <w:r>
        <w:rPr>
          <w:sz w:val="22"/>
        </w:rPr>
        <w:t xml:space="preserve">die täglich die aktuelle Lage beobachtet, über Maßnahmen entscheidet, Notfallpläne erstellt sowie alle Aktivitäten koordiniert und kommuniziert. </w:t>
      </w:r>
      <w:r>
        <w:rPr>
          <w:rFonts w:cs="Arial"/>
          <w:color w:val="000000"/>
          <w:sz w:val="22"/>
        </w:rPr>
        <w:t xml:space="preserve">Zugleich dient die Taskforce als Anlaufstelle für Fragen der Mitarbeiterinnen und Mitarbeiter. Die aktive Kommunikation erfolgt über das Intranet, E-Mails und die Unterweisung durch Vorgesetzte. Ergänzt wird die Kommunikation der Taskforce durch Hinweis-Plakate und Rollups, um die Mitarbeiter auf </w:t>
      </w:r>
      <w:r>
        <w:rPr>
          <w:rFonts w:cs="Arial"/>
          <w:color w:val="000000"/>
          <w:sz w:val="22"/>
        </w:rPr>
        <w:lastRenderedPageBreak/>
        <w:t>den Ernst der Lage hinzuweisen und sie zu sensibilisieren, auch in Ihrer Freizeit die notwendigen Schutzmaßnahmen zu ergreifen.</w:t>
      </w:r>
    </w:p>
    <w:p w14:paraId="4FB694F0" w14:textId="77777777" w:rsidR="00E42D64" w:rsidRDefault="00E42D64" w:rsidP="003D0D00">
      <w:pPr>
        <w:spacing w:line="360" w:lineRule="auto"/>
        <w:rPr>
          <w:rFonts w:cs="Arial"/>
          <w:color w:val="000000"/>
          <w:sz w:val="22"/>
        </w:rPr>
      </w:pPr>
    </w:p>
    <w:p w14:paraId="15F64E5E" w14:textId="2A7CA3DD" w:rsidR="003D0D00" w:rsidRDefault="003D0D00" w:rsidP="003D0D00">
      <w:pPr>
        <w:spacing w:line="360" w:lineRule="auto"/>
        <w:rPr>
          <w:rFonts w:cs="Arial"/>
          <w:color w:val="000000"/>
          <w:sz w:val="22"/>
        </w:rPr>
      </w:pPr>
      <w:r>
        <w:rPr>
          <w:rFonts w:cs="Arial"/>
          <w:color w:val="000000"/>
          <w:sz w:val="22"/>
        </w:rPr>
        <w:t xml:space="preserve">Betriebliche Regelungen zur Klärung von Verdachtsfällen einer COVID-19-Erkrankung wurden getroffen sowie Handlungsanweisungen ausgesprochen, wie sich betroffene Mitarbeiter zu verhalten haben. </w:t>
      </w:r>
      <w:r w:rsidRPr="008E1DD3">
        <w:rPr>
          <w:rFonts w:cs="Arial"/>
          <w:color w:val="000000"/>
          <w:sz w:val="22"/>
        </w:rPr>
        <w:t xml:space="preserve">Büroarbeiten </w:t>
      </w:r>
      <w:r>
        <w:rPr>
          <w:rFonts w:cs="Arial"/>
          <w:color w:val="000000"/>
          <w:sz w:val="22"/>
        </w:rPr>
        <w:t>wurden</w:t>
      </w:r>
      <w:r w:rsidRPr="008E1DD3">
        <w:rPr>
          <w:rFonts w:cs="Arial"/>
          <w:color w:val="000000"/>
          <w:sz w:val="22"/>
        </w:rPr>
        <w:t xml:space="preserve"> nach Möglichkeit im</w:t>
      </w:r>
      <w:r>
        <w:rPr>
          <w:rFonts w:cs="Arial"/>
          <w:color w:val="000000"/>
          <w:sz w:val="22"/>
        </w:rPr>
        <w:t xml:space="preserve"> Rahmen der Initiative</w:t>
      </w:r>
      <w:r w:rsidRPr="008E1DD3">
        <w:rPr>
          <w:rFonts w:cs="Arial"/>
          <w:color w:val="000000"/>
          <w:sz w:val="22"/>
        </w:rPr>
        <w:t xml:space="preserve"> </w:t>
      </w:r>
      <w:r>
        <w:rPr>
          <w:rFonts w:cs="Arial"/>
          <w:color w:val="000000"/>
          <w:sz w:val="22"/>
        </w:rPr>
        <w:t>„mobiles Arbeiten“</w:t>
      </w:r>
      <w:r w:rsidRPr="008E1DD3">
        <w:rPr>
          <w:rFonts w:cs="Arial"/>
          <w:color w:val="000000"/>
          <w:sz w:val="22"/>
        </w:rPr>
        <w:t xml:space="preserve"> </w:t>
      </w:r>
      <w:r>
        <w:rPr>
          <w:rFonts w:cs="Arial"/>
          <w:color w:val="000000"/>
          <w:sz w:val="22"/>
        </w:rPr>
        <w:t>ausgeführt.</w:t>
      </w:r>
      <w:r w:rsidRPr="008E1DD3">
        <w:rPr>
          <w:rFonts w:cs="Arial"/>
          <w:color w:val="000000"/>
          <w:sz w:val="22"/>
        </w:rPr>
        <w:t xml:space="preserve"> </w:t>
      </w:r>
      <w:r>
        <w:rPr>
          <w:rFonts w:cs="Arial"/>
          <w:color w:val="000000"/>
          <w:sz w:val="22"/>
        </w:rPr>
        <w:t>I</w:t>
      </w:r>
      <w:r w:rsidRPr="008E1DD3">
        <w:rPr>
          <w:rFonts w:cs="Arial"/>
          <w:color w:val="000000"/>
          <w:sz w:val="22"/>
        </w:rPr>
        <w:t>nsbesondere, wenn Büroräume von mehreren Personen mit zu geringen Schutzabständen genutzt werden</w:t>
      </w:r>
      <w:r>
        <w:rPr>
          <w:rFonts w:cs="Arial"/>
          <w:color w:val="000000"/>
          <w:sz w:val="22"/>
        </w:rPr>
        <w:t>, wurden die Teams geteilt, so dass im wöchentlichen Wechsel im Büro und von zu Hause gearbeitet wurde. Das mobile Arbeiten</w:t>
      </w:r>
      <w:r w:rsidRPr="008E1DD3">
        <w:rPr>
          <w:rFonts w:cs="Arial"/>
          <w:color w:val="000000"/>
          <w:sz w:val="22"/>
        </w:rPr>
        <w:t xml:space="preserve"> </w:t>
      </w:r>
      <w:r>
        <w:rPr>
          <w:rFonts w:cs="Arial"/>
          <w:color w:val="000000"/>
          <w:sz w:val="22"/>
        </w:rPr>
        <w:t>leistet auch einen</w:t>
      </w:r>
      <w:r w:rsidRPr="008E1DD3">
        <w:rPr>
          <w:rFonts w:cs="Arial"/>
          <w:color w:val="000000"/>
          <w:sz w:val="22"/>
        </w:rPr>
        <w:t xml:space="preserve"> Beitrag, Beschäftigten zu ermöglichen, ihren Betreuungspflichten (z.B.</w:t>
      </w:r>
      <w:r>
        <w:rPr>
          <w:rFonts w:cs="Arial"/>
          <w:color w:val="000000"/>
          <w:sz w:val="22"/>
        </w:rPr>
        <w:t xml:space="preserve"> für</w:t>
      </w:r>
      <w:r w:rsidRPr="008E1DD3">
        <w:rPr>
          <w:rFonts w:cs="Arial"/>
          <w:color w:val="000000"/>
          <w:sz w:val="22"/>
        </w:rPr>
        <w:t xml:space="preserve"> Kinder oder pflegebedürftige Angehörige) nachzukommen.</w:t>
      </w:r>
      <w:r>
        <w:rPr>
          <w:rFonts w:cs="Arial"/>
          <w:color w:val="000000"/>
          <w:sz w:val="22"/>
        </w:rPr>
        <w:t xml:space="preserve"> </w:t>
      </w:r>
    </w:p>
    <w:p w14:paraId="0AA7259D" w14:textId="77777777" w:rsidR="00E42D64" w:rsidRDefault="00E42D64" w:rsidP="003D0D00">
      <w:pPr>
        <w:spacing w:line="360" w:lineRule="auto"/>
        <w:rPr>
          <w:rFonts w:cs="Arial"/>
          <w:color w:val="000000"/>
          <w:sz w:val="22"/>
        </w:rPr>
      </w:pPr>
    </w:p>
    <w:p w14:paraId="37193E81" w14:textId="34D4A4E3" w:rsidR="003D0D00" w:rsidRPr="00E42D64" w:rsidRDefault="003D0D00" w:rsidP="003D0D00">
      <w:pPr>
        <w:spacing w:line="360" w:lineRule="auto"/>
        <w:rPr>
          <w:rFonts w:cs="Arial"/>
          <w:color w:val="000000"/>
          <w:sz w:val="22"/>
        </w:rPr>
      </w:pPr>
      <w:r>
        <w:rPr>
          <w:rFonts w:cs="Arial"/>
          <w:color w:val="000000"/>
          <w:sz w:val="22"/>
        </w:rPr>
        <w:t xml:space="preserve">Daneben hat GEMÜ das Schichtmodell in der Produktion und Logistik so angepasst, dass ein enges Zusammentreffen mehrerer Beschäftigter </w:t>
      </w:r>
      <w:r w:rsidRPr="00E77D3F">
        <w:rPr>
          <w:rFonts w:cs="Arial"/>
          <w:color w:val="000000"/>
          <w:sz w:val="22"/>
        </w:rPr>
        <w:t>(</w:t>
      </w:r>
      <w:r>
        <w:rPr>
          <w:rFonts w:cs="Arial"/>
          <w:color w:val="000000"/>
          <w:sz w:val="22"/>
        </w:rPr>
        <w:t>z.B.</w:t>
      </w:r>
      <w:r w:rsidRPr="00E77D3F">
        <w:rPr>
          <w:rFonts w:cs="Arial"/>
          <w:color w:val="000000"/>
          <w:sz w:val="22"/>
        </w:rPr>
        <w:t xml:space="preserve"> bei </w:t>
      </w:r>
      <w:r>
        <w:rPr>
          <w:rFonts w:cs="Arial"/>
          <w:color w:val="000000"/>
          <w:sz w:val="22"/>
        </w:rPr>
        <w:t xml:space="preserve">der </w:t>
      </w:r>
      <w:r w:rsidRPr="00E77D3F">
        <w:rPr>
          <w:rFonts w:cs="Arial"/>
          <w:color w:val="000000"/>
          <w:sz w:val="22"/>
        </w:rPr>
        <w:t xml:space="preserve">Zeiterfassung, in Umkleideräumen, Waschräumen und Duschen etc.) </w:t>
      </w:r>
      <w:r>
        <w:rPr>
          <w:rFonts w:cs="Arial"/>
          <w:color w:val="000000"/>
          <w:sz w:val="22"/>
        </w:rPr>
        <w:t>vermieden wird.</w:t>
      </w:r>
      <w:r w:rsidR="00E42D64">
        <w:rPr>
          <w:rFonts w:cs="Arial"/>
          <w:color w:val="000000"/>
          <w:sz w:val="22"/>
        </w:rPr>
        <w:t xml:space="preserve"> </w:t>
      </w:r>
      <w:r w:rsidRPr="005C7AB5">
        <w:rPr>
          <w:rFonts w:cs="Arial"/>
          <w:sz w:val="22"/>
        </w:rPr>
        <w:t xml:space="preserve">Die Nutzung </w:t>
      </w:r>
      <w:r>
        <w:rPr>
          <w:rFonts w:cs="Arial"/>
          <w:sz w:val="22"/>
        </w:rPr>
        <w:t>der</w:t>
      </w:r>
      <w:r w:rsidRPr="005C7AB5">
        <w:rPr>
          <w:rFonts w:cs="Arial"/>
          <w:sz w:val="22"/>
        </w:rPr>
        <w:t xml:space="preserve"> Verkehrswege (u.a. Treppen, Türen, Aufzüge) </w:t>
      </w:r>
      <w:r>
        <w:rPr>
          <w:rFonts w:cs="Arial"/>
          <w:sz w:val="22"/>
        </w:rPr>
        <w:t>wurde</w:t>
      </w:r>
      <w:r w:rsidRPr="005C7AB5">
        <w:rPr>
          <w:rFonts w:cs="Arial"/>
          <w:sz w:val="22"/>
        </w:rPr>
        <w:t xml:space="preserve"> so</w:t>
      </w:r>
      <w:r>
        <w:rPr>
          <w:rFonts w:cs="Arial"/>
          <w:sz w:val="22"/>
        </w:rPr>
        <w:t xml:space="preserve"> gestaltet</w:t>
      </w:r>
      <w:r w:rsidRPr="005C7AB5">
        <w:rPr>
          <w:rFonts w:cs="Arial"/>
          <w:sz w:val="22"/>
        </w:rPr>
        <w:t>, dass ausreichend Abstand eingehalten w</w:t>
      </w:r>
      <w:r>
        <w:rPr>
          <w:rFonts w:cs="Arial"/>
          <w:sz w:val="22"/>
        </w:rPr>
        <w:t>ird</w:t>
      </w:r>
      <w:r w:rsidRPr="005C7AB5">
        <w:rPr>
          <w:rFonts w:cs="Arial"/>
          <w:sz w:val="22"/>
        </w:rPr>
        <w:t xml:space="preserve">. </w:t>
      </w:r>
      <w:r>
        <w:rPr>
          <w:rFonts w:cs="Arial"/>
          <w:sz w:val="22"/>
        </w:rPr>
        <w:t xml:space="preserve">An Orten, wo </w:t>
      </w:r>
      <w:r w:rsidRPr="005C7AB5">
        <w:rPr>
          <w:rFonts w:cs="Arial"/>
          <w:sz w:val="22"/>
        </w:rPr>
        <w:t>erfahrungsgemäß Personenansammlungen entstehen</w:t>
      </w:r>
      <w:r>
        <w:rPr>
          <w:rFonts w:cs="Arial"/>
          <w:sz w:val="22"/>
        </w:rPr>
        <w:t>,</w:t>
      </w:r>
      <w:r w:rsidRPr="005C7AB5">
        <w:rPr>
          <w:rFonts w:cs="Arial"/>
          <w:sz w:val="22"/>
        </w:rPr>
        <w:t xml:space="preserve"> </w:t>
      </w:r>
      <w:r>
        <w:rPr>
          <w:rFonts w:cs="Arial"/>
          <w:sz w:val="22"/>
        </w:rPr>
        <w:t xml:space="preserve">sind die Schutzabstände durch entsprechende Markierungen definiert. In Bereichen, in denen der </w:t>
      </w:r>
      <w:r w:rsidRPr="005C7AB5">
        <w:rPr>
          <w:rFonts w:cs="Arial"/>
          <w:sz w:val="22"/>
        </w:rPr>
        <w:t xml:space="preserve">Mindestabstand </w:t>
      </w:r>
      <w:r>
        <w:rPr>
          <w:rFonts w:cs="Arial"/>
          <w:sz w:val="22"/>
        </w:rPr>
        <w:t xml:space="preserve">von 1,5 Metern </w:t>
      </w:r>
      <w:r w:rsidRPr="005C7AB5">
        <w:rPr>
          <w:rFonts w:cs="Arial"/>
          <w:sz w:val="22"/>
        </w:rPr>
        <w:t xml:space="preserve">zwischen </w:t>
      </w:r>
      <w:r>
        <w:rPr>
          <w:rFonts w:cs="Arial"/>
          <w:sz w:val="22"/>
        </w:rPr>
        <w:t xml:space="preserve">den </w:t>
      </w:r>
      <w:r w:rsidRPr="005C7AB5">
        <w:rPr>
          <w:rFonts w:cs="Arial"/>
          <w:sz w:val="22"/>
        </w:rPr>
        <w:t xml:space="preserve">Beschäftigten </w:t>
      </w:r>
      <w:r>
        <w:rPr>
          <w:rFonts w:cs="Arial"/>
          <w:sz w:val="22"/>
        </w:rPr>
        <w:t xml:space="preserve">nicht </w:t>
      </w:r>
      <w:r w:rsidRPr="005C7AB5">
        <w:rPr>
          <w:rFonts w:cs="Arial"/>
          <w:sz w:val="22"/>
        </w:rPr>
        <w:t xml:space="preserve">gewährleistet </w:t>
      </w:r>
      <w:r>
        <w:rPr>
          <w:rFonts w:cs="Arial"/>
          <w:sz w:val="22"/>
        </w:rPr>
        <w:t xml:space="preserve">werden kann, kommen </w:t>
      </w:r>
      <w:r w:rsidRPr="005C7AB5">
        <w:rPr>
          <w:rFonts w:cs="Arial"/>
          <w:sz w:val="22"/>
        </w:rPr>
        <w:t>alternative Maßnahmen</w:t>
      </w:r>
      <w:r>
        <w:rPr>
          <w:rFonts w:cs="Arial"/>
          <w:sz w:val="22"/>
        </w:rPr>
        <w:t xml:space="preserve"> wie Plexiglasscheiben und die Pflicht zum Tragen von </w:t>
      </w:r>
      <w:r w:rsidRPr="005C7AB5">
        <w:rPr>
          <w:rFonts w:cs="Arial"/>
          <w:sz w:val="22"/>
        </w:rPr>
        <w:t>Mund-Nase-Bedeckungen</w:t>
      </w:r>
      <w:r>
        <w:rPr>
          <w:rFonts w:cs="Arial"/>
          <w:sz w:val="22"/>
        </w:rPr>
        <w:t xml:space="preserve"> zum Einsatz. </w:t>
      </w:r>
    </w:p>
    <w:p w14:paraId="5E7F9FB9" w14:textId="77777777" w:rsidR="003D0D00" w:rsidRDefault="003D0D00" w:rsidP="003D0D00">
      <w:pPr>
        <w:autoSpaceDE w:val="0"/>
        <w:autoSpaceDN w:val="0"/>
        <w:adjustRightInd w:val="0"/>
        <w:spacing w:line="240" w:lineRule="auto"/>
        <w:rPr>
          <w:rFonts w:cs="Arial"/>
          <w:color w:val="000000"/>
          <w:sz w:val="24"/>
          <w:szCs w:val="24"/>
        </w:rPr>
      </w:pPr>
    </w:p>
    <w:p w14:paraId="611F5346" w14:textId="5CC65D79" w:rsidR="003D0D00" w:rsidRDefault="003D0D00" w:rsidP="003D0D00">
      <w:pPr>
        <w:spacing w:line="360" w:lineRule="auto"/>
        <w:rPr>
          <w:rFonts w:cs="Arial"/>
          <w:color w:val="000000"/>
          <w:sz w:val="22"/>
        </w:rPr>
      </w:pPr>
      <w:r>
        <w:rPr>
          <w:rFonts w:cs="Arial"/>
          <w:color w:val="000000"/>
          <w:sz w:val="22"/>
        </w:rPr>
        <w:t xml:space="preserve">Auch für GEMÜ kam die Corona-Pandemie und die dadurch notwendig werdenden Schutzmaßnahmen überraschend. Neben dem </w:t>
      </w:r>
      <w:r w:rsidRPr="002D6D21">
        <w:rPr>
          <w:rFonts w:cs="Arial"/>
          <w:color w:val="000000"/>
          <w:sz w:val="22"/>
        </w:rPr>
        <w:t>schnelle</w:t>
      </w:r>
      <w:r>
        <w:rPr>
          <w:rFonts w:cs="Arial"/>
          <w:color w:val="000000"/>
          <w:sz w:val="22"/>
        </w:rPr>
        <w:t>n</w:t>
      </w:r>
      <w:r w:rsidRPr="002D6D21">
        <w:rPr>
          <w:rFonts w:cs="Arial"/>
          <w:color w:val="000000"/>
          <w:sz w:val="22"/>
        </w:rPr>
        <w:t xml:space="preserve"> </w:t>
      </w:r>
      <w:r>
        <w:rPr>
          <w:rFonts w:cs="Arial"/>
          <w:color w:val="000000"/>
          <w:sz w:val="22"/>
        </w:rPr>
        <w:t xml:space="preserve">und entschlossen </w:t>
      </w:r>
      <w:r w:rsidRPr="002D6D21">
        <w:rPr>
          <w:rFonts w:cs="Arial"/>
          <w:color w:val="000000"/>
          <w:sz w:val="22"/>
        </w:rPr>
        <w:t xml:space="preserve">Handeln </w:t>
      </w:r>
      <w:r>
        <w:rPr>
          <w:rFonts w:cs="Arial"/>
          <w:color w:val="000000"/>
          <w:sz w:val="22"/>
        </w:rPr>
        <w:t>hat</w:t>
      </w:r>
      <w:r w:rsidRPr="002D6D21">
        <w:rPr>
          <w:rFonts w:cs="Arial"/>
          <w:color w:val="000000"/>
          <w:sz w:val="22"/>
        </w:rPr>
        <w:t xml:space="preserve"> GEMÜ</w:t>
      </w:r>
      <w:r>
        <w:rPr>
          <w:rFonts w:cs="Arial"/>
          <w:color w:val="000000"/>
          <w:sz w:val="22"/>
        </w:rPr>
        <w:t xml:space="preserve"> auch davon profitiert, dass das Unternehmen schon seit geraumer Zeit auf Digitalisierung setzt und erst kürzlich noch flexiblere Arbeitszeitmodelle eingeführt hat. Mit dem Engagement aller Mitarbeiterinnen und Mitarbeiter, der technischen Ausstattung und der damit verbundenen Möglichkeit, wie gewohnt für seine Kunden da zu sein, hat GEMÜ die Herausforderungen der Corona-Pandemie bisher gut gemeistert.</w:t>
      </w:r>
    </w:p>
    <w:p w14:paraId="40FCCFF6" w14:textId="77777777" w:rsidR="00E42D64" w:rsidRDefault="00E42D64" w:rsidP="003D0D00">
      <w:pPr>
        <w:spacing w:line="360" w:lineRule="auto"/>
        <w:rPr>
          <w:rFonts w:cs="Arial"/>
          <w:color w:val="000000"/>
          <w:sz w:val="22"/>
        </w:rPr>
      </w:pPr>
    </w:p>
    <w:p w14:paraId="09CA80D2" w14:textId="77777777" w:rsidR="003D0D00" w:rsidRPr="002D6D21" w:rsidRDefault="003D0D00" w:rsidP="003D0D00">
      <w:pPr>
        <w:spacing w:line="360" w:lineRule="auto"/>
        <w:rPr>
          <w:rFonts w:cs="Arial"/>
        </w:rPr>
      </w:pPr>
      <w:r>
        <w:rPr>
          <w:rFonts w:cs="Arial"/>
          <w:color w:val="000000"/>
          <w:sz w:val="22"/>
        </w:rPr>
        <w:t>„Die Verleihung des Gütezeichens „Geprüfter SARS-CoV-2 Arbeitsschutzstandard“ bestätigt, dass die getroffenen Maßnahmen zum Schutz unserer Mitarbeiterinnen und Mitarbeiter gegriffen haben. Dass wir als eines der ersten Unternehmen im Kreis Hohenlohe für unser vorbildliches Corona-</w:t>
      </w:r>
      <w:r>
        <w:rPr>
          <w:rFonts w:cs="Arial"/>
          <w:color w:val="000000"/>
          <w:sz w:val="22"/>
        </w:rPr>
        <w:lastRenderedPageBreak/>
        <w:t>Management ausgezeichnet wurden, zeigt zudem, dass es richtig war, gleich zu Beginn der Corona-Pandemie eine Taskforce zu gründen und ein Hygienekonzept auszuarbeiten und umzusetzen“, kommentiert Gert Müller, geschäftsführender Gesellschafter bei GEMÜ, die Auszeichnung mit dem Gütezeichen „Geprüfter SARS-CoV-2 Arbeitsschutzstandard“.</w:t>
      </w:r>
    </w:p>
    <w:p w14:paraId="78C54EC0" w14:textId="77777777" w:rsidR="00E42D64" w:rsidRDefault="00E42D64" w:rsidP="00ED305F">
      <w:pPr>
        <w:spacing w:line="360" w:lineRule="auto"/>
        <w:ind w:right="1134"/>
        <w:jc w:val="both"/>
        <w:rPr>
          <w:rFonts w:cs="Arial"/>
          <w:b/>
          <w:sz w:val="24"/>
          <w:szCs w:val="24"/>
        </w:rPr>
      </w:pPr>
    </w:p>
    <w:p w14:paraId="5CFC674C" w14:textId="77777777" w:rsidR="00E42D64" w:rsidRDefault="00E42D64" w:rsidP="00ED305F">
      <w:pPr>
        <w:spacing w:line="360" w:lineRule="auto"/>
        <w:ind w:right="1134"/>
        <w:jc w:val="both"/>
        <w:rPr>
          <w:rFonts w:cs="Arial"/>
          <w:b/>
          <w:sz w:val="24"/>
          <w:szCs w:val="24"/>
        </w:rPr>
      </w:pPr>
      <w:bookmarkStart w:id="1" w:name="_GoBack"/>
      <w:bookmarkEnd w:id="1"/>
    </w:p>
    <w:p w14:paraId="47CE5BF0" w14:textId="446B21CC" w:rsidR="005D44E7" w:rsidRPr="00E42D64" w:rsidRDefault="006B23E7" w:rsidP="00ED305F">
      <w:pPr>
        <w:spacing w:line="360" w:lineRule="auto"/>
        <w:ind w:right="1134"/>
        <w:jc w:val="both"/>
        <w:rPr>
          <w:rFonts w:cs="Arial"/>
          <w:b/>
          <w:sz w:val="22"/>
          <w:szCs w:val="22"/>
        </w:rPr>
      </w:pPr>
      <w:r w:rsidRPr="00E42D64">
        <w:rPr>
          <w:rFonts w:cs="Arial"/>
          <w:b/>
          <w:sz w:val="22"/>
          <w:szCs w:val="22"/>
        </w:rPr>
        <w:t>Hintergrundinformationen</w:t>
      </w:r>
    </w:p>
    <w:p w14:paraId="58D38BEC" w14:textId="46ABC4F6" w:rsidR="005D44E7" w:rsidRPr="00E42D64" w:rsidRDefault="005D44E7" w:rsidP="00ED305F">
      <w:pPr>
        <w:spacing w:line="360" w:lineRule="auto"/>
        <w:ind w:right="1134"/>
        <w:jc w:val="both"/>
        <w:rPr>
          <w:rFonts w:cs="Arial"/>
          <w:b/>
          <w:sz w:val="22"/>
          <w:szCs w:val="22"/>
        </w:rPr>
      </w:pPr>
    </w:p>
    <w:p w14:paraId="6D0E8732" w14:textId="49687A82" w:rsidR="006B23E7" w:rsidRPr="00E42D64" w:rsidRDefault="006B23E7" w:rsidP="00ED305F">
      <w:pPr>
        <w:autoSpaceDE w:val="0"/>
        <w:autoSpaceDN w:val="0"/>
        <w:adjustRightInd w:val="0"/>
        <w:spacing w:line="360" w:lineRule="auto"/>
        <w:jc w:val="both"/>
        <w:rPr>
          <w:rFonts w:cs="Arial"/>
          <w:sz w:val="22"/>
          <w:szCs w:val="22"/>
        </w:rPr>
      </w:pPr>
      <w:bookmarkStart w:id="2" w:name="_Hlk513462039"/>
      <w:r w:rsidRPr="00E42D64">
        <w:rPr>
          <w:rFonts w:cs="Arial"/>
          <w:iCs/>
          <w:sz w:val="22"/>
          <w:szCs w:val="22"/>
        </w:rPr>
        <w:t>Die GEMÜ Gruppe entwickelt und fertigt Ventil-, Mess- und Regelsysteme für Flüssigkeiten, Dämpfe und Gase. Bei Lösungen für sterile Prozesse ist das Unternehmen Weltmarktführer.</w:t>
      </w:r>
      <w:r w:rsidR="00744122" w:rsidRPr="00E42D64">
        <w:rPr>
          <w:rFonts w:cs="Arial"/>
          <w:iCs/>
          <w:sz w:val="22"/>
          <w:szCs w:val="22"/>
        </w:rPr>
        <w:t xml:space="preserve"> </w:t>
      </w:r>
      <w:r w:rsidRPr="00E42D64">
        <w:rPr>
          <w:rFonts w:cs="Arial"/>
          <w:iCs/>
          <w:sz w:val="22"/>
          <w:szCs w:val="22"/>
        </w:rPr>
        <w:t xml:space="preserve">Das global ausgerichtete, unabhängige Familienunternehmen wurde 1964 gegründet und wird seit </w:t>
      </w:r>
      <w:r w:rsidRPr="00E42D64">
        <w:rPr>
          <w:rFonts w:cs="Arial"/>
          <w:sz w:val="22"/>
          <w:szCs w:val="22"/>
        </w:rPr>
        <w:t>2011 in zweiter Generation von Gert Müller als geschäftsführende</w:t>
      </w:r>
      <w:r w:rsidR="001B3CE6" w:rsidRPr="00E42D64">
        <w:rPr>
          <w:rFonts w:cs="Arial"/>
          <w:sz w:val="22"/>
          <w:szCs w:val="22"/>
        </w:rPr>
        <w:t>m</w:t>
      </w:r>
      <w:r w:rsidRPr="00E42D64">
        <w:rPr>
          <w:rFonts w:cs="Arial"/>
          <w:sz w:val="22"/>
          <w:szCs w:val="22"/>
        </w:rPr>
        <w:t xml:space="preserve"> Gesellschafter gemeinsam mit seinem Cousin Stephan Müller geführt. </w:t>
      </w:r>
      <w:bookmarkStart w:id="3" w:name="_Hlk515950316"/>
      <w:r w:rsidRPr="00E42D64">
        <w:rPr>
          <w:rFonts w:cs="Arial"/>
          <w:sz w:val="22"/>
          <w:szCs w:val="22"/>
        </w:rPr>
        <w:t>Die Unternehmensgruppe erzielte im Jahr 201</w:t>
      </w:r>
      <w:r w:rsidR="009D5A3A" w:rsidRPr="00E42D64">
        <w:rPr>
          <w:rFonts w:cs="Arial"/>
          <w:sz w:val="22"/>
          <w:szCs w:val="22"/>
        </w:rPr>
        <w:t>9</w:t>
      </w:r>
      <w:r w:rsidRPr="00E42D64">
        <w:rPr>
          <w:rFonts w:cs="Arial"/>
          <w:sz w:val="22"/>
          <w:szCs w:val="22"/>
        </w:rPr>
        <w:t xml:space="preserve"> einen Umsatz von über 330 Millionen Euro und beschäftigt heute weltweit </w:t>
      </w:r>
      <w:r w:rsidR="00ED305F" w:rsidRPr="00E42D64">
        <w:rPr>
          <w:rFonts w:cs="Arial"/>
          <w:sz w:val="22"/>
          <w:szCs w:val="22"/>
        </w:rPr>
        <w:t>mehr als</w:t>
      </w:r>
      <w:r w:rsidRPr="00E42D64">
        <w:rPr>
          <w:rFonts w:cs="Arial"/>
          <w:sz w:val="22"/>
          <w:szCs w:val="22"/>
        </w:rPr>
        <w:t xml:space="preserve"> 1.900 Mitarbeiterinnen und Mitarbeiter, davon </w:t>
      </w:r>
      <w:r w:rsidR="00ED305F" w:rsidRPr="00E42D64">
        <w:rPr>
          <w:rFonts w:cs="Arial"/>
          <w:sz w:val="22"/>
          <w:szCs w:val="22"/>
        </w:rPr>
        <w:t>ca.</w:t>
      </w:r>
      <w:r w:rsidRPr="00E42D64">
        <w:rPr>
          <w:rFonts w:cs="Arial"/>
          <w:sz w:val="22"/>
          <w:szCs w:val="22"/>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3"/>
    </w:p>
    <w:p w14:paraId="6596D268" w14:textId="48CECD1B" w:rsidR="00957EEF" w:rsidRPr="00E42D64" w:rsidRDefault="006B23E7" w:rsidP="00ED305F">
      <w:pPr>
        <w:autoSpaceDE w:val="0"/>
        <w:autoSpaceDN w:val="0"/>
        <w:adjustRightInd w:val="0"/>
        <w:spacing w:line="360" w:lineRule="auto"/>
        <w:jc w:val="both"/>
        <w:rPr>
          <w:rFonts w:cs="Arial"/>
          <w:b/>
          <w:sz w:val="22"/>
          <w:szCs w:val="22"/>
        </w:rPr>
      </w:pPr>
      <w:r w:rsidRPr="00E42D64">
        <w:rPr>
          <w:rFonts w:cs="Arial"/>
          <w:sz w:val="22"/>
          <w:szCs w:val="22"/>
        </w:rPr>
        <w:t xml:space="preserve">Weitere Informationen finden Sie unter </w:t>
      </w:r>
      <w:hyperlink r:id="rId12" w:history="1">
        <w:r w:rsidRPr="00E42D64">
          <w:rPr>
            <w:rStyle w:val="Hyperlink"/>
            <w:rFonts w:cs="Arial"/>
            <w:sz w:val="22"/>
            <w:szCs w:val="22"/>
          </w:rPr>
          <w:t>www.gemu-group.com</w:t>
        </w:r>
      </w:hyperlink>
      <w:r w:rsidRPr="00E42D64">
        <w:rPr>
          <w:rFonts w:cs="Arial"/>
          <w:sz w:val="22"/>
          <w:szCs w:val="22"/>
        </w:rPr>
        <w:t>.</w:t>
      </w:r>
      <w:bookmarkEnd w:id="2"/>
    </w:p>
    <w:sectPr w:rsidR="00957EEF" w:rsidRPr="00E42D64"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3D0D00" w:rsidRDefault="003D0D00">
      <w:r>
        <w:separator/>
      </w:r>
    </w:p>
  </w:endnote>
  <w:endnote w:type="continuationSeparator" w:id="0">
    <w:p w14:paraId="246EBA74" w14:textId="77777777" w:rsidR="003D0D00" w:rsidRDefault="003D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3D0D00" w:rsidRDefault="003D0D00"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3D0D00" w:rsidRPr="00E42D64" w:rsidRDefault="003D0D00" w:rsidP="005E7988">
    <w:pPr>
      <w:pStyle w:val="Webseite"/>
      <w:rPr>
        <w:color w:val="auto"/>
      </w:rPr>
    </w:pPr>
    <w:r w:rsidRPr="00E42D64">
      <w:rPr>
        <w:color w:val="auto"/>
      </w:rPr>
      <w:t>Tel.: +49 (0) 7940 123-0 • Fax: +49 (0) 7940 123-192</w:t>
    </w:r>
  </w:p>
  <w:p w14:paraId="4681BD33" w14:textId="77777777" w:rsidR="003D0D00" w:rsidRPr="00E42D64" w:rsidRDefault="003D0D00" w:rsidP="005E7988">
    <w:pPr>
      <w:pStyle w:val="Webseite"/>
      <w:rPr>
        <w:color w:val="FF0000"/>
      </w:rPr>
    </w:pPr>
    <w:r w:rsidRPr="00E42D64">
      <w:rPr>
        <w:color w:val="FF0000"/>
      </w:rPr>
      <w:t>www.gemu-group.com</w:t>
    </w:r>
  </w:p>
  <w:p w14:paraId="7A442138" w14:textId="77777777" w:rsidR="003D0D00" w:rsidRPr="00E42D64" w:rsidRDefault="003D0D00" w:rsidP="005E7988">
    <w:pPr>
      <w:pStyle w:val="Webseite"/>
      <w:rPr>
        <w:color w:val="A6A6A6" w:themeColor="background1" w:themeShade="A6"/>
        <w:sz w:val="12"/>
        <w:szCs w:val="12"/>
      </w:rPr>
    </w:pPr>
  </w:p>
  <w:p w14:paraId="22BB5D6D" w14:textId="77777777" w:rsidR="003D0D00" w:rsidRPr="0041214D" w:rsidRDefault="003D0D00"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3D0D00" w:rsidRPr="0041214D" w:rsidRDefault="003D0D00"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3D0D00" w:rsidRPr="0041214D" w:rsidRDefault="003D0D00"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3D0D00" w:rsidRDefault="003D0D00"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3D0D00" w:rsidRPr="00E42D64" w:rsidRDefault="003D0D00" w:rsidP="003B6A50">
    <w:pPr>
      <w:pStyle w:val="Webseite"/>
      <w:rPr>
        <w:color w:val="auto"/>
      </w:rPr>
    </w:pPr>
    <w:r w:rsidRPr="00E42D64">
      <w:rPr>
        <w:color w:val="auto"/>
      </w:rPr>
      <w:t>Tel.: +49 (0) 7940 123-0 • Fax: +49 (0) 7940 123-192</w:t>
    </w:r>
  </w:p>
  <w:p w14:paraId="01ED9E56" w14:textId="77777777" w:rsidR="003D0D00" w:rsidRPr="00E42D64" w:rsidRDefault="003D0D00" w:rsidP="003B6A50">
    <w:pPr>
      <w:pStyle w:val="Webseite"/>
      <w:rPr>
        <w:color w:val="FF0000"/>
      </w:rPr>
    </w:pPr>
    <w:r w:rsidRPr="00E42D64">
      <w:rPr>
        <w:color w:val="FF0000"/>
      </w:rPr>
      <w:t>www.gemu-group.com</w:t>
    </w:r>
  </w:p>
  <w:p w14:paraId="13DFFBAC" w14:textId="77777777" w:rsidR="003D0D00" w:rsidRPr="00E42D64" w:rsidRDefault="003D0D00" w:rsidP="003B6A50">
    <w:pPr>
      <w:pStyle w:val="Webseite"/>
      <w:rPr>
        <w:color w:val="A6A6A6" w:themeColor="background1" w:themeShade="A6"/>
        <w:sz w:val="12"/>
        <w:szCs w:val="12"/>
      </w:rPr>
    </w:pPr>
  </w:p>
  <w:p w14:paraId="12C6B255" w14:textId="77777777" w:rsidR="003D0D00" w:rsidRPr="0041214D" w:rsidRDefault="003D0D00"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3D0D00" w:rsidRPr="0041214D" w:rsidRDefault="003D0D00"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3D0D00" w:rsidRPr="0041214D" w:rsidRDefault="003D0D00"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3D0D00" w:rsidRDefault="003D0D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3D0D00" w:rsidRDefault="003D0D00">
      <w:r>
        <w:separator/>
      </w:r>
    </w:p>
  </w:footnote>
  <w:footnote w:type="continuationSeparator" w:id="0">
    <w:p w14:paraId="55A95E4D" w14:textId="77777777" w:rsidR="003D0D00" w:rsidRDefault="003D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3D0D00" w:rsidRDefault="003D0D00" w:rsidP="008F1259">
    <w:pPr>
      <w:pStyle w:val="Kopfzeile"/>
      <w:tabs>
        <w:tab w:val="clear" w:pos="9072"/>
      </w:tabs>
      <w:ind w:right="-186"/>
      <w:jc w:val="right"/>
    </w:pPr>
  </w:p>
  <w:p w14:paraId="21DCD156" w14:textId="77777777" w:rsidR="003D0D00" w:rsidRPr="00BC617B" w:rsidRDefault="003D0D00"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3D0D00" w:rsidRDefault="003D0D00"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3D0D00" w:rsidRPr="0023585A" w:rsidRDefault="003D0D00" w:rsidP="00343657">
                          <w:pPr>
                            <w:pStyle w:val="Kopfzeile"/>
                            <w:rPr>
                              <w:lang w:val="en-US"/>
                            </w:rPr>
                          </w:pPr>
                          <w:r w:rsidRPr="0023585A">
                            <w:rPr>
                              <w:lang w:val="en-US"/>
                            </w:rPr>
                            <w:t>Corporate Communication</w:t>
                          </w:r>
                        </w:p>
                        <w:p w14:paraId="76ED6DD0" w14:textId="77777777" w:rsidR="003D0D00" w:rsidRPr="0023585A" w:rsidRDefault="003D0D00" w:rsidP="00343657">
                          <w:pPr>
                            <w:pStyle w:val="Kopfzeile"/>
                            <w:rPr>
                              <w:lang w:val="en-US"/>
                            </w:rPr>
                          </w:pPr>
                          <w:r>
                            <w:rPr>
                              <w:lang w:val="en-US"/>
                            </w:rPr>
                            <w:t>Ivona Meißner</w:t>
                          </w:r>
                        </w:p>
                        <w:p w14:paraId="06951848" w14:textId="6D90FD73" w:rsidR="003D0D00" w:rsidRPr="009D5A3A" w:rsidRDefault="003D0D00" w:rsidP="00343657">
                          <w:pPr>
                            <w:pStyle w:val="Kopfzeile"/>
                            <w:rPr>
                              <w:lang w:val="en-US"/>
                            </w:rPr>
                          </w:pPr>
                          <w:r>
                            <w:rPr>
                              <w:lang w:val="en-US"/>
                            </w:rPr>
                            <w:t>Phone</w:t>
                          </w:r>
                          <w:r w:rsidRPr="004A5F7D">
                            <w:rPr>
                              <w:lang w:val="en-US"/>
                            </w:rPr>
                            <w:t>: +49 (0) 7940 123-</w:t>
                          </w:r>
                          <w:r>
                            <w:rPr>
                              <w:lang w:val="en-US"/>
                            </w:rPr>
                            <w:t>708</w:t>
                          </w:r>
                        </w:p>
                        <w:p w14:paraId="20D127EC" w14:textId="719BA7D6" w:rsidR="003D0D00" w:rsidRPr="00A8067B" w:rsidRDefault="003D0D00" w:rsidP="00343657">
                          <w:pPr>
                            <w:pStyle w:val="Kopfzeile"/>
                          </w:pPr>
                          <w:r w:rsidRPr="00A8067B">
                            <w:t xml:space="preserve">E-Mail: </w:t>
                          </w:r>
                          <w:r>
                            <w:t>presse</w:t>
                          </w:r>
                          <w:r w:rsidRPr="00A8067B">
                            <w:t>@gemue.de</w:t>
                          </w:r>
                        </w:p>
                        <w:p w14:paraId="2AC7B16D" w14:textId="5DFD4BC2" w:rsidR="003D0D00" w:rsidRPr="00343657" w:rsidRDefault="003D0D00"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3D0D00" w:rsidRPr="0023585A" w:rsidRDefault="003D0D00" w:rsidP="00343657">
                    <w:pPr>
                      <w:pStyle w:val="Kopfzeile"/>
                      <w:rPr>
                        <w:lang w:val="en-US"/>
                      </w:rPr>
                    </w:pPr>
                    <w:r w:rsidRPr="0023585A">
                      <w:rPr>
                        <w:lang w:val="en-US"/>
                      </w:rPr>
                      <w:t>Corporate Communication</w:t>
                    </w:r>
                  </w:p>
                  <w:p w14:paraId="76ED6DD0" w14:textId="77777777" w:rsidR="003D0D00" w:rsidRPr="0023585A" w:rsidRDefault="003D0D00" w:rsidP="00343657">
                    <w:pPr>
                      <w:pStyle w:val="Kopfzeile"/>
                      <w:rPr>
                        <w:lang w:val="en-US"/>
                      </w:rPr>
                    </w:pPr>
                    <w:r>
                      <w:rPr>
                        <w:lang w:val="en-US"/>
                      </w:rPr>
                      <w:t>Ivona Meißner</w:t>
                    </w:r>
                  </w:p>
                  <w:p w14:paraId="06951848" w14:textId="6D90FD73" w:rsidR="003D0D00" w:rsidRPr="009D5A3A" w:rsidRDefault="003D0D00" w:rsidP="00343657">
                    <w:pPr>
                      <w:pStyle w:val="Kopfzeile"/>
                      <w:rPr>
                        <w:lang w:val="en-US"/>
                      </w:rPr>
                    </w:pPr>
                    <w:r>
                      <w:rPr>
                        <w:lang w:val="en-US"/>
                      </w:rPr>
                      <w:t>Phone</w:t>
                    </w:r>
                    <w:r w:rsidRPr="004A5F7D">
                      <w:rPr>
                        <w:lang w:val="en-US"/>
                      </w:rPr>
                      <w:t>: +49 (0) 7940 123-</w:t>
                    </w:r>
                    <w:r>
                      <w:rPr>
                        <w:lang w:val="en-US"/>
                      </w:rPr>
                      <w:t>708</w:t>
                    </w:r>
                  </w:p>
                  <w:p w14:paraId="20D127EC" w14:textId="719BA7D6" w:rsidR="003D0D00" w:rsidRPr="00A8067B" w:rsidRDefault="003D0D00" w:rsidP="00343657">
                    <w:pPr>
                      <w:pStyle w:val="Kopfzeile"/>
                    </w:pPr>
                    <w:r w:rsidRPr="00A8067B">
                      <w:t xml:space="preserve">E-Mail: </w:t>
                    </w:r>
                    <w:r>
                      <w:t>presse</w:t>
                    </w:r>
                    <w:r w:rsidRPr="00A8067B">
                      <w:t>@gemue.de</w:t>
                    </w:r>
                  </w:p>
                  <w:p w14:paraId="2AC7B16D" w14:textId="5DFD4BC2" w:rsidR="003D0D00" w:rsidRPr="00343657" w:rsidRDefault="003D0D00"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3D0D00" w:rsidRPr="00027DB4" w:rsidRDefault="003D0D00"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3D0D00" w:rsidRPr="00027DB4" w:rsidRDefault="003D0D00"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3CE6"/>
    <w:rsid w:val="001B5116"/>
    <w:rsid w:val="001B75A4"/>
    <w:rsid w:val="001F7B46"/>
    <w:rsid w:val="0021145E"/>
    <w:rsid w:val="00213155"/>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21E3"/>
    <w:rsid w:val="00396392"/>
    <w:rsid w:val="003B17D6"/>
    <w:rsid w:val="003B1BDA"/>
    <w:rsid w:val="003B6A50"/>
    <w:rsid w:val="003C46F6"/>
    <w:rsid w:val="003C47EE"/>
    <w:rsid w:val="003D0D00"/>
    <w:rsid w:val="003D0FC5"/>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229FB"/>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4122"/>
    <w:rsid w:val="00747743"/>
    <w:rsid w:val="00753936"/>
    <w:rsid w:val="00760AFE"/>
    <w:rsid w:val="00766A2D"/>
    <w:rsid w:val="007678EC"/>
    <w:rsid w:val="0077153D"/>
    <w:rsid w:val="00777426"/>
    <w:rsid w:val="007873AC"/>
    <w:rsid w:val="00796C60"/>
    <w:rsid w:val="007A08CC"/>
    <w:rsid w:val="007B2565"/>
    <w:rsid w:val="007B6EB1"/>
    <w:rsid w:val="007C5A73"/>
    <w:rsid w:val="007D5071"/>
    <w:rsid w:val="007E392B"/>
    <w:rsid w:val="007E77A8"/>
    <w:rsid w:val="007E7946"/>
    <w:rsid w:val="007F2B6C"/>
    <w:rsid w:val="00800DED"/>
    <w:rsid w:val="00812BB2"/>
    <w:rsid w:val="00817547"/>
    <w:rsid w:val="008279E1"/>
    <w:rsid w:val="00831819"/>
    <w:rsid w:val="00864748"/>
    <w:rsid w:val="00874B37"/>
    <w:rsid w:val="00874F73"/>
    <w:rsid w:val="0088013F"/>
    <w:rsid w:val="00880FA8"/>
    <w:rsid w:val="008819AD"/>
    <w:rsid w:val="0088749B"/>
    <w:rsid w:val="008951FD"/>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96F4B"/>
    <w:rsid w:val="00CA3B5D"/>
    <w:rsid w:val="00CC1849"/>
    <w:rsid w:val="00CE54FD"/>
    <w:rsid w:val="00CF6387"/>
    <w:rsid w:val="00D251F2"/>
    <w:rsid w:val="00D26422"/>
    <w:rsid w:val="00D30690"/>
    <w:rsid w:val="00D845FB"/>
    <w:rsid w:val="00D92FED"/>
    <w:rsid w:val="00D952C7"/>
    <w:rsid w:val="00DA7B2C"/>
    <w:rsid w:val="00DB2188"/>
    <w:rsid w:val="00DB52D9"/>
    <w:rsid w:val="00DC0DEF"/>
    <w:rsid w:val="00DC2A13"/>
    <w:rsid w:val="00DD2D6C"/>
    <w:rsid w:val="00DE7E33"/>
    <w:rsid w:val="00E233F6"/>
    <w:rsid w:val="00E271A8"/>
    <w:rsid w:val="00E42D64"/>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BA8C-7109-4DDC-AA86-16CC7FE4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Neumann, Norbert</cp:lastModifiedBy>
  <cp:revision>35</cp:revision>
  <cp:lastPrinted>2019-01-07T10:56:00Z</cp:lastPrinted>
  <dcterms:created xsi:type="dcterms:W3CDTF">2019-01-11T07:20:00Z</dcterms:created>
  <dcterms:modified xsi:type="dcterms:W3CDTF">2020-07-15T12:09:00Z</dcterms:modified>
</cp:coreProperties>
</file>