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290F2D5B" w14:textId="77777777" w:rsidR="00B75138" w:rsidRPr="000F444D" w:rsidRDefault="00B75138" w:rsidP="000F444D">
      <w:pPr>
        <w:pStyle w:val="Kopfzeile"/>
        <w:tabs>
          <w:tab w:val="clear" w:pos="4536"/>
          <w:tab w:val="clear" w:pos="9072"/>
          <w:tab w:val="left" w:pos="8222"/>
        </w:tabs>
        <w:spacing w:line="360" w:lineRule="auto"/>
        <w:rPr>
          <w:iCs/>
          <w:sz w:val="22"/>
        </w:rPr>
      </w:pPr>
    </w:p>
    <w:p w14:paraId="53C71147" w14:textId="20C56FE0" w:rsidR="00A86ADA" w:rsidRPr="000F444D" w:rsidRDefault="00AD0EF4" w:rsidP="000F444D">
      <w:pPr>
        <w:tabs>
          <w:tab w:val="left" w:pos="7088"/>
        </w:tabs>
        <w:spacing w:line="360" w:lineRule="auto"/>
        <w:jc w:val="both"/>
        <w:rPr>
          <w:iCs/>
          <w:sz w:val="14"/>
          <w:szCs w:val="18"/>
        </w:rPr>
      </w:pPr>
      <w:r w:rsidRPr="000F444D">
        <w:rPr>
          <w:iCs/>
          <w:sz w:val="16"/>
        </w:rPr>
        <w:t>0</w:t>
      </w:r>
      <w:r w:rsidR="000F444D" w:rsidRPr="000F444D">
        <w:rPr>
          <w:iCs/>
          <w:sz w:val="16"/>
        </w:rPr>
        <w:t>7</w:t>
      </w:r>
      <w:r w:rsidR="00A86ADA" w:rsidRPr="000F444D">
        <w:rPr>
          <w:iCs/>
          <w:sz w:val="16"/>
        </w:rPr>
        <w:t xml:space="preserve">. </w:t>
      </w:r>
      <w:r w:rsidR="000F444D" w:rsidRPr="000F444D">
        <w:rPr>
          <w:iCs/>
          <w:sz w:val="16"/>
        </w:rPr>
        <w:t>Oktober</w:t>
      </w:r>
      <w:r w:rsidR="00A86ADA" w:rsidRPr="000F444D">
        <w:rPr>
          <w:iCs/>
          <w:sz w:val="16"/>
        </w:rPr>
        <w:t xml:space="preserve"> 2020</w:t>
      </w:r>
    </w:p>
    <w:p w14:paraId="464BBD3F" w14:textId="77777777" w:rsidR="00522FC7" w:rsidRPr="000F444D" w:rsidRDefault="00522FC7"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1EC6B2FD" w14:textId="2E794653" w:rsidR="000F444D" w:rsidRPr="000F444D" w:rsidRDefault="000F444D" w:rsidP="000F444D">
      <w:pPr>
        <w:spacing w:line="360" w:lineRule="auto"/>
        <w:rPr>
          <w:b/>
          <w:iCs/>
          <w:sz w:val="28"/>
          <w:szCs w:val="32"/>
        </w:rPr>
      </w:pPr>
      <w:r w:rsidRPr="000F444D">
        <w:rPr>
          <w:b/>
          <w:iCs/>
          <w:sz w:val="28"/>
          <w:szCs w:val="32"/>
        </w:rPr>
        <w:t>GEMÜ Rückschlagventile für Hoch- und Tieftemperaturen</w:t>
      </w:r>
    </w:p>
    <w:p w14:paraId="7D8BA136" w14:textId="77777777" w:rsidR="000F444D" w:rsidRPr="000F444D" w:rsidRDefault="000F444D" w:rsidP="000F444D">
      <w:pPr>
        <w:spacing w:line="360" w:lineRule="auto"/>
        <w:rPr>
          <w:b/>
          <w:iCs/>
          <w:sz w:val="24"/>
        </w:rPr>
      </w:pPr>
    </w:p>
    <w:p w14:paraId="47CD57CC" w14:textId="7C653BE4" w:rsidR="000F444D" w:rsidRPr="000F444D" w:rsidRDefault="000F444D" w:rsidP="000F444D">
      <w:pPr>
        <w:spacing w:line="360" w:lineRule="auto"/>
        <w:rPr>
          <w:b/>
          <w:iCs/>
          <w:sz w:val="22"/>
          <w:szCs w:val="22"/>
        </w:rPr>
      </w:pPr>
      <w:r w:rsidRPr="000F444D">
        <w:rPr>
          <w:b/>
          <w:iCs/>
          <w:sz w:val="22"/>
          <w:szCs w:val="22"/>
        </w:rPr>
        <w:t xml:space="preserve">Der Ventilspezialist GEMÜ erweitert sein Produktsortiment um das Tellerrückschlagventil GEMÜ R90 und das Doppelflügelrückschlagventil GEMÜ R91. Die Rückschlagventile halten Medientemperaturen in einem Bereich von -200 bis 400° C stand und sind somit für einen Einsatz bei sehr hohen oder sehr niedrigen Temperaturen geeignet. </w:t>
      </w:r>
    </w:p>
    <w:p w14:paraId="52B789C5" w14:textId="77777777" w:rsidR="000F444D" w:rsidRPr="000F444D" w:rsidRDefault="000F444D" w:rsidP="000F444D">
      <w:pPr>
        <w:spacing w:line="360" w:lineRule="auto"/>
        <w:rPr>
          <w:bCs/>
          <w:iCs/>
        </w:rPr>
      </w:pPr>
    </w:p>
    <w:p w14:paraId="2BADF651" w14:textId="7B108310" w:rsidR="000F444D" w:rsidRDefault="000F444D" w:rsidP="000F444D">
      <w:pPr>
        <w:spacing w:line="360" w:lineRule="auto"/>
        <w:rPr>
          <w:iCs/>
          <w:sz w:val="22"/>
          <w:szCs w:val="22"/>
        </w:rPr>
      </w:pPr>
      <w:r w:rsidRPr="000F444D">
        <w:rPr>
          <w:iCs/>
          <w:sz w:val="22"/>
          <w:szCs w:val="22"/>
        </w:rPr>
        <w:t xml:space="preserve">Beide Rückschlagventile sind für den Einsatz in industriellen Anwendungen vor allem in der Chemietechnik, in der Wasseraufbereitung, im Maschinenbau oder in der Energie- &amp; Umwelttechnik konzipiert. Sie können für Flüssigkeiten, Gase und Dämpfe verwendet werden. </w:t>
      </w:r>
    </w:p>
    <w:p w14:paraId="4380EC15" w14:textId="77777777" w:rsidR="000F444D" w:rsidRPr="000F444D" w:rsidRDefault="000F444D" w:rsidP="000F444D">
      <w:pPr>
        <w:spacing w:line="360" w:lineRule="auto"/>
        <w:rPr>
          <w:iCs/>
          <w:sz w:val="22"/>
          <w:szCs w:val="22"/>
        </w:rPr>
      </w:pPr>
    </w:p>
    <w:p w14:paraId="4BCF46A9" w14:textId="77777777" w:rsidR="000F444D" w:rsidRPr="000F444D" w:rsidRDefault="000F444D" w:rsidP="000F444D">
      <w:pPr>
        <w:spacing w:line="360" w:lineRule="auto"/>
        <w:rPr>
          <w:b/>
          <w:bCs/>
          <w:iCs/>
          <w:sz w:val="22"/>
          <w:szCs w:val="22"/>
        </w:rPr>
      </w:pPr>
      <w:r w:rsidRPr="000F444D">
        <w:rPr>
          <w:b/>
          <w:bCs/>
          <w:iCs/>
          <w:sz w:val="22"/>
          <w:szCs w:val="22"/>
        </w:rPr>
        <w:t>GEMÜ R90</w:t>
      </w:r>
    </w:p>
    <w:p w14:paraId="69D694F0" w14:textId="43EDB16D" w:rsidR="000F444D" w:rsidRDefault="000F444D" w:rsidP="000F444D">
      <w:pPr>
        <w:spacing w:line="360" w:lineRule="auto"/>
        <w:rPr>
          <w:iCs/>
          <w:sz w:val="22"/>
          <w:szCs w:val="22"/>
        </w:rPr>
      </w:pPr>
      <w:r w:rsidRPr="000F444D">
        <w:rPr>
          <w:iCs/>
          <w:sz w:val="22"/>
          <w:szCs w:val="22"/>
        </w:rPr>
        <w:t>Neben der Hauptfunktion von GEMÜ R90 als Rückflusssperre kann das Ventil als Schwerkraftumlaufsperre in Kühl- und Heizkreisläufen verwendet werden. Für Pumpensysteme kann es als Kurzschlusssperre genutzt werden oder zum Schutz von Behältern und Rohrleitungen als Vakuumbrecher. Eine spezielle Tellerführung vermeidet das Verkanten des Ventiltellers. GEMÜ R90 ist in den Nennweiten DN 15 bis 300 als Zwischenflanschlösung nach den Normen ANSI, ASME und EN erhältlich. Zudem stehen für GEMÜ R90 ATEX-, FDA- oder KTW-konforme Ausführungen zur Verfügung.</w:t>
      </w:r>
    </w:p>
    <w:p w14:paraId="10BC8D99" w14:textId="77777777" w:rsidR="000F444D" w:rsidRPr="000F444D" w:rsidRDefault="000F444D" w:rsidP="000F444D">
      <w:pPr>
        <w:spacing w:line="360" w:lineRule="auto"/>
        <w:rPr>
          <w:iCs/>
          <w:sz w:val="22"/>
          <w:szCs w:val="22"/>
        </w:rPr>
      </w:pPr>
    </w:p>
    <w:p w14:paraId="681CA954" w14:textId="77777777" w:rsidR="000F444D" w:rsidRPr="000F444D" w:rsidRDefault="000F444D" w:rsidP="000F444D">
      <w:pPr>
        <w:spacing w:line="360" w:lineRule="auto"/>
        <w:rPr>
          <w:b/>
          <w:bCs/>
          <w:iCs/>
          <w:sz w:val="22"/>
          <w:szCs w:val="22"/>
        </w:rPr>
      </w:pPr>
      <w:r w:rsidRPr="000F444D">
        <w:rPr>
          <w:b/>
          <w:bCs/>
          <w:iCs/>
          <w:sz w:val="22"/>
          <w:szCs w:val="22"/>
        </w:rPr>
        <w:t>GEMÜ R91</w:t>
      </w:r>
    </w:p>
    <w:p w14:paraId="2E98FC2B" w14:textId="2C90E8BF" w:rsidR="000F444D" w:rsidRDefault="000F444D" w:rsidP="000F444D">
      <w:pPr>
        <w:spacing w:line="360" w:lineRule="auto"/>
        <w:rPr>
          <w:iCs/>
          <w:sz w:val="22"/>
          <w:szCs w:val="22"/>
        </w:rPr>
      </w:pPr>
      <w:r w:rsidRPr="000F444D">
        <w:rPr>
          <w:iCs/>
          <w:sz w:val="22"/>
          <w:szCs w:val="22"/>
        </w:rPr>
        <w:t xml:space="preserve">Das Doppelflügelrückschlagventil GEMÜ R91 verfügt über zwei halbkreisförmige Flügel und zeichnet sich durch einen geringen Strömungswiderstand aus. Das Doppelrückschlagventil kann als Rückflusssperre in Rohrleitungssystemen oder auch für Pumpensysteme als Kurzschlusssperre genutzt werden. Die Rückschlagklappe GEMÜ R91 hat zudem den Vorteil, dass die Doppelflügelausführung mit Feder einen geregelten Öffnungsdruck der Flügel gewährleistet. GEMÜ </w:t>
      </w:r>
      <w:r w:rsidRPr="000F444D">
        <w:rPr>
          <w:iCs/>
          <w:sz w:val="22"/>
          <w:szCs w:val="22"/>
        </w:rPr>
        <w:lastRenderedPageBreak/>
        <w:t>R91 verfügt zudem über eine WRAS Zulassung für den Einsatz bis + 60 °C und ist in den Nennweiten DN 50 bis 600 als Zwischenflanschlösung nach den Normen ANSI, ASME und EN erhältlich.</w:t>
      </w:r>
    </w:p>
    <w:p w14:paraId="4E3DA9C6" w14:textId="77777777" w:rsidR="000F444D" w:rsidRPr="000F444D" w:rsidRDefault="000F444D" w:rsidP="000F444D">
      <w:pPr>
        <w:spacing w:line="360" w:lineRule="auto"/>
        <w:rPr>
          <w:iCs/>
          <w:sz w:val="22"/>
          <w:szCs w:val="22"/>
        </w:rPr>
      </w:pPr>
    </w:p>
    <w:p w14:paraId="59B783AF" w14:textId="0ED74245" w:rsidR="000F444D" w:rsidRPr="000F444D" w:rsidRDefault="000F444D" w:rsidP="000F444D">
      <w:pPr>
        <w:spacing w:line="360" w:lineRule="auto"/>
        <w:rPr>
          <w:iCs/>
          <w:sz w:val="22"/>
          <w:szCs w:val="22"/>
        </w:rPr>
      </w:pPr>
      <w:r w:rsidRPr="000F444D">
        <w:rPr>
          <w:iCs/>
          <w:sz w:val="22"/>
          <w:szCs w:val="22"/>
        </w:rPr>
        <w:t>Beide Rückschlagventile verfügen über genormte Baulängen nach DIN EN 558-1, Reihe 49 bzw. DIN EN 558-1, Reihe 16. Je nach Kundenanforderung stehen verschiedene Werkstoffe zur Auswahl.</w:t>
      </w:r>
      <w:r>
        <w:rPr>
          <w:iCs/>
          <w:sz w:val="22"/>
          <w:szCs w:val="22"/>
        </w:rPr>
        <w:t xml:space="preserve"> </w:t>
      </w:r>
      <w:r w:rsidRPr="000F444D">
        <w:rPr>
          <w:iCs/>
          <w:sz w:val="22"/>
          <w:szCs w:val="22"/>
        </w:rPr>
        <w:t xml:space="preserve">Mit einer weichdichtenden Abdichtung erreichen die neuen Rückschlagventile gemäß EN 12266-1/P12 die Leckrate A. </w:t>
      </w:r>
    </w:p>
    <w:p w14:paraId="7043C768" w14:textId="77777777" w:rsidR="000F444D" w:rsidRPr="000F444D" w:rsidRDefault="000F444D" w:rsidP="000F444D">
      <w:pPr>
        <w:spacing w:line="360" w:lineRule="auto"/>
        <w:rPr>
          <w:iCs/>
          <w:sz w:val="22"/>
          <w:szCs w:val="22"/>
        </w:rPr>
      </w:pPr>
    </w:p>
    <w:p w14:paraId="5B4DAFDC" w14:textId="77777777" w:rsidR="000F444D" w:rsidRPr="000F444D" w:rsidRDefault="000F444D" w:rsidP="000F444D">
      <w:pPr>
        <w:spacing w:line="360" w:lineRule="auto"/>
        <w:rPr>
          <w:iCs/>
          <w:sz w:val="22"/>
          <w:szCs w:val="22"/>
        </w:rPr>
      </w:pPr>
    </w:p>
    <w:p w14:paraId="4E607E16" w14:textId="37021995" w:rsidR="000F444D" w:rsidRDefault="000F444D" w:rsidP="000F444D">
      <w:pPr>
        <w:spacing w:line="360" w:lineRule="auto"/>
        <w:rPr>
          <w:iCs/>
          <w:sz w:val="22"/>
          <w:szCs w:val="22"/>
        </w:rPr>
      </w:pPr>
      <w:r w:rsidRPr="000F444D">
        <w:rPr>
          <w:iCs/>
          <w:noProof/>
          <w:sz w:val="22"/>
          <w:szCs w:val="22"/>
        </w:rPr>
        <w:drawing>
          <wp:inline distT="0" distB="0" distL="0" distR="0" wp14:anchorId="1F5C7007" wp14:editId="14CEC767">
            <wp:extent cx="1201451" cy="1440000"/>
            <wp:effectExtent l="0" t="0" r="0" b="8255"/>
            <wp:docPr id="8" name="Grafik 7">
              <a:extLst xmlns:a="http://schemas.openxmlformats.org/drawingml/2006/main">
                <a:ext uri="{FF2B5EF4-FFF2-40B4-BE49-F238E27FC236}">
                  <a16:creationId xmlns:a16="http://schemas.microsoft.com/office/drawing/2014/main" id="{2D5BDE0E-2B36-45E4-85F6-0C83E6CD7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2D5BDE0E-2B36-45E4-85F6-0C83E6CD76A4}"/>
                        </a:ext>
                      </a:extLst>
                    </pic:cNvPr>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1201451" cy="1440000"/>
                    </a:xfrm>
                    <a:prstGeom prst="rect">
                      <a:avLst/>
                    </a:prstGeom>
                  </pic:spPr>
                </pic:pic>
              </a:graphicData>
            </a:graphic>
          </wp:inline>
        </w:drawing>
      </w:r>
      <w:r w:rsidRPr="000F444D">
        <w:rPr>
          <w:iCs/>
          <w:noProof/>
          <w:sz w:val="22"/>
          <w:szCs w:val="22"/>
        </w:rPr>
        <w:drawing>
          <wp:inline distT="0" distB="0" distL="0" distR="0" wp14:anchorId="67CD619E" wp14:editId="2B68B117">
            <wp:extent cx="1316373" cy="1440000"/>
            <wp:effectExtent l="0" t="0" r="0" b="8255"/>
            <wp:docPr id="12" name="Grafik 11">
              <a:extLst xmlns:a="http://schemas.openxmlformats.org/drawingml/2006/main">
                <a:ext uri="{FF2B5EF4-FFF2-40B4-BE49-F238E27FC236}">
                  <a16:creationId xmlns:a16="http://schemas.microsoft.com/office/drawing/2014/main" id="{66A6D885-6315-461E-8BFF-7BC63FCCB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66A6D885-6315-461E-8BFF-7BC63FCCB7B7}"/>
                        </a:ext>
                      </a:extLst>
                    </pic:cNvPr>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1316373" cy="1440000"/>
                    </a:xfrm>
                    <a:prstGeom prst="rect">
                      <a:avLst/>
                    </a:prstGeom>
                  </pic:spPr>
                </pic:pic>
              </a:graphicData>
            </a:graphic>
          </wp:inline>
        </w:drawing>
      </w:r>
    </w:p>
    <w:p w14:paraId="669C407E" w14:textId="77777777" w:rsidR="000F444D" w:rsidRPr="000F444D" w:rsidRDefault="000F444D" w:rsidP="000F444D">
      <w:pPr>
        <w:spacing w:line="360" w:lineRule="auto"/>
        <w:rPr>
          <w:iCs/>
          <w:sz w:val="22"/>
          <w:szCs w:val="22"/>
        </w:rPr>
      </w:pPr>
    </w:p>
    <w:p w14:paraId="66D1F2CC" w14:textId="0466E94B" w:rsidR="000F444D" w:rsidRPr="000F444D" w:rsidRDefault="000F444D" w:rsidP="000F444D">
      <w:pPr>
        <w:spacing w:line="360" w:lineRule="auto"/>
        <w:rPr>
          <w:iCs/>
          <w:sz w:val="22"/>
          <w:szCs w:val="22"/>
        </w:rPr>
      </w:pPr>
      <w:r>
        <w:rPr>
          <w:iCs/>
          <w:sz w:val="22"/>
          <w:szCs w:val="22"/>
        </w:rPr>
        <w:t xml:space="preserve">BU: </w:t>
      </w:r>
      <w:r w:rsidRPr="000F444D">
        <w:rPr>
          <w:iCs/>
          <w:sz w:val="22"/>
          <w:szCs w:val="22"/>
        </w:rPr>
        <w:t>GEMÜ Rückschlagventile GEMÜ R90 und GEMÜ R91</w:t>
      </w:r>
    </w:p>
    <w:p w14:paraId="3A37A2AB" w14:textId="77777777" w:rsidR="000F444D" w:rsidRDefault="000F444D" w:rsidP="000F444D">
      <w:pPr>
        <w:spacing w:line="360" w:lineRule="auto"/>
        <w:ind w:right="1134"/>
        <w:jc w:val="both"/>
        <w:rPr>
          <w:rFonts w:cs="Arial"/>
          <w:b/>
          <w:iCs/>
          <w:sz w:val="18"/>
        </w:rPr>
      </w:pPr>
    </w:p>
    <w:p w14:paraId="5452D713" w14:textId="77777777" w:rsidR="000F444D" w:rsidRDefault="000F444D" w:rsidP="000F444D">
      <w:pPr>
        <w:spacing w:line="360" w:lineRule="auto"/>
        <w:ind w:right="1134"/>
        <w:jc w:val="both"/>
        <w:rPr>
          <w:rFonts w:cs="Arial"/>
          <w:b/>
          <w:iCs/>
          <w:sz w:val="18"/>
        </w:rPr>
      </w:pPr>
      <w:bookmarkStart w:id="0" w:name="_GoBack"/>
      <w:bookmarkEnd w:id="0"/>
    </w:p>
    <w:p w14:paraId="0A2E8DC9" w14:textId="77777777" w:rsidR="000F444D" w:rsidRDefault="000F444D" w:rsidP="000F444D">
      <w:pPr>
        <w:spacing w:line="360" w:lineRule="auto"/>
        <w:ind w:right="1134"/>
        <w:jc w:val="both"/>
        <w:rPr>
          <w:rFonts w:cs="Arial"/>
          <w:b/>
          <w:iCs/>
          <w:sz w:val="18"/>
        </w:rPr>
      </w:pPr>
    </w:p>
    <w:p w14:paraId="3178A6E3" w14:textId="0911C7E7" w:rsidR="00CB55EE" w:rsidRPr="000F444D" w:rsidRDefault="00CB55EE" w:rsidP="000F444D">
      <w:pPr>
        <w:spacing w:line="360" w:lineRule="auto"/>
        <w:ind w:right="1134"/>
        <w:jc w:val="both"/>
        <w:rPr>
          <w:rFonts w:cs="Arial"/>
          <w:b/>
          <w:iCs/>
          <w:sz w:val="18"/>
        </w:rPr>
      </w:pPr>
      <w:r w:rsidRPr="000F444D">
        <w:rPr>
          <w:rFonts w:cs="Arial"/>
          <w:b/>
          <w:iCs/>
          <w:sz w:val="18"/>
        </w:rPr>
        <w:t>Hintergrundinformationen</w:t>
      </w:r>
    </w:p>
    <w:p w14:paraId="7CA7306C" w14:textId="77777777" w:rsidR="00CB55EE" w:rsidRPr="000F444D" w:rsidRDefault="00CB55EE" w:rsidP="000F444D">
      <w:pPr>
        <w:spacing w:line="360" w:lineRule="auto"/>
        <w:ind w:right="1134"/>
        <w:jc w:val="both"/>
        <w:rPr>
          <w:rFonts w:cs="Arial"/>
          <w:b/>
          <w:iCs/>
          <w:sz w:val="18"/>
        </w:rPr>
      </w:pPr>
    </w:p>
    <w:p w14:paraId="34F996E5" w14:textId="77777777" w:rsidR="00CB55EE" w:rsidRPr="000F444D" w:rsidRDefault="00CB55EE" w:rsidP="000F444D">
      <w:pPr>
        <w:autoSpaceDE w:val="0"/>
        <w:autoSpaceDN w:val="0"/>
        <w:adjustRightInd w:val="0"/>
        <w:spacing w:line="360" w:lineRule="auto"/>
        <w:rPr>
          <w:rFonts w:cs="Arial"/>
          <w:iCs/>
        </w:rPr>
      </w:pPr>
      <w:bookmarkStart w:id="1"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2" w:name="_Hlk515950316"/>
      <w:r w:rsidRPr="000F444D">
        <w:rPr>
          <w:rFonts w:cs="Arial"/>
          <w:iCs/>
        </w:rPr>
        <w:t xml:space="preserve">Die Unternehmensgruppe erzielte im Jahr 2019 einen Umsatz von über 330 Millionen Euro und beschäftigt heute weltweit über 1.900 Mitarbeiterinnen und Mitarbeiter, davon mehr als 1.100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2"/>
    </w:p>
    <w:p w14:paraId="41C02426" w14:textId="4FDC14B5" w:rsidR="00E015C1" w:rsidRPr="000F444D" w:rsidRDefault="00CB55EE" w:rsidP="000F444D">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8" w:history="1">
        <w:r w:rsidRPr="000F444D">
          <w:rPr>
            <w:rStyle w:val="Hyperlink"/>
            <w:rFonts w:cs="Arial"/>
            <w:iCs/>
          </w:rPr>
          <w:t>www.gemu-group.com</w:t>
        </w:r>
      </w:hyperlink>
      <w:r w:rsidRPr="000F444D">
        <w:rPr>
          <w:rFonts w:cs="Arial"/>
          <w:iCs/>
        </w:rPr>
        <w:t>.</w:t>
      </w:r>
      <w:bookmarkEnd w:id="1"/>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C3C51" w14:textId="77777777" w:rsidR="00504C28" w:rsidRDefault="00504C28">
      <w:r>
        <w:separator/>
      </w:r>
    </w:p>
  </w:endnote>
  <w:endnote w:type="continuationSeparator" w:id="0">
    <w:p w14:paraId="5004D482" w14:textId="77777777" w:rsidR="00504C28" w:rsidRDefault="00504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F9FC" w14:textId="77777777" w:rsidR="00504C28" w:rsidRDefault="00504C28"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sidR="003A75EF">
      <w:rPr>
        <w:noProof/>
      </w:rPr>
      <w:fldChar w:fldCharType="begin"/>
    </w:r>
    <w:r w:rsidR="003A75EF">
      <w:rPr>
        <w:noProof/>
      </w:rPr>
      <w:instrText>NUMPAGES  \* Arabic  \* MERGEFORMAT</w:instrText>
    </w:r>
    <w:r w:rsidR="003A75EF">
      <w:rPr>
        <w:noProof/>
      </w:rPr>
      <w:fldChar w:fldCharType="separate"/>
    </w:r>
    <w:r>
      <w:rPr>
        <w:noProof/>
      </w:rPr>
      <w:t>2</w:t>
    </w:r>
    <w:r w:rsidR="003A75EF">
      <w:rPr>
        <w:noProof/>
      </w:rPr>
      <w:fldChar w:fldCharType="end"/>
    </w:r>
  </w:p>
  <w:p w14:paraId="05E7EDD3" w14:textId="77777777" w:rsidR="00504C28" w:rsidRPr="00AD0EF4" w:rsidRDefault="00504C28" w:rsidP="005E7988">
    <w:pPr>
      <w:pStyle w:val="Webseite"/>
      <w:rPr>
        <w:color w:val="auto"/>
        <w:lang w:val="en-US"/>
      </w:rPr>
    </w:pPr>
    <w:r w:rsidRPr="00AD0EF4">
      <w:rPr>
        <w:color w:val="auto"/>
        <w:lang w:val="en-US"/>
      </w:rPr>
      <w:t>Tel.: +49 (0) 7940 123-0 • Fax: +49 (0) 7940 123-192</w:t>
    </w:r>
  </w:p>
  <w:p w14:paraId="2D9B70C0" w14:textId="77777777" w:rsidR="00504C28" w:rsidRPr="00AD0EF4" w:rsidRDefault="00504C28" w:rsidP="005E7988">
    <w:pPr>
      <w:pStyle w:val="Webseite"/>
      <w:rPr>
        <w:color w:val="FF0000"/>
        <w:lang w:val="en-US"/>
      </w:rPr>
    </w:pPr>
    <w:r w:rsidRPr="00AD0EF4">
      <w:rPr>
        <w:color w:val="FF0000"/>
        <w:lang w:val="en-US"/>
      </w:rPr>
      <w:t>www.gemu-group.com</w:t>
    </w:r>
  </w:p>
  <w:p w14:paraId="3F4138F6" w14:textId="77777777" w:rsidR="00504C28" w:rsidRPr="00AD0EF4" w:rsidRDefault="00504C28" w:rsidP="005E7988">
    <w:pPr>
      <w:pStyle w:val="Webseite"/>
      <w:rPr>
        <w:color w:val="A6A6A6" w:themeColor="background1" w:themeShade="A6"/>
        <w:sz w:val="12"/>
        <w:szCs w:val="12"/>
        <w:lang w:val="en-US"/>
      </w:rPr>
    </w:pPr>
  </w:p>
  <w:p w14:paraId="44330C95"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504C28" w:rsidRPr="0041214D" w:rsidRDefault="00504C28"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EF6C" w14:textId="77777777" w:rsidR="00504C28" w:rsidRDefault="00504C28"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sidR="003A75EF">
      <w:rPr>
        <w:noProof/>
      </w:rPr>
      <w:fldChar w:fldCharType="begin"/>
    </w:r>
    <w:r w:rsidR="003A75EF">
      <w:rPr>
        <w:noProof/>
      </w:rPr>
      <w:instrText>NUMPAGES  \* Arabic  \* MERGEFORMAT</w:instrText>
    </w:r>
    <w:r w:rsidR="003A75EF">
      <w:rPr>
        <w:noProof/>
      </w:rPr>
      <w:fldChar w:fldCharType="separate"/>
    </w:r>
    <w:r>
      <w:rPr>
        <w:noProof/>
      </w:rPr>
      <w:t>2</w:t>
    </w:r>
    <w:r w:rsidR="003A75EF">
      <w:rPr>
        <w:noProof/>
      </w:rPr>
      <w:fldChar w:fldCharType="end"/>
    </w:r>
  </w:p>
  <w:p w14:paraId="156ED230" w14:textId="77777777" w:rsidR="00504C28" w:rsidRPr="00AD0EF4" w:rsidRDefault="00504C28" w:rsidP="003B6A50">
    <w:pPr>
      <w:pStyle w:val="Webseite"/>
      <w:rPr>
        <w:color w:val="auto"/>
        <w:lang w:val="en-US"/>
      </w:rPr>
    </w:pPr>
    <w:r w:rsidRPr="00AD0EF4">
      <w:rPr>
        <w:color w:val="auto"/>
        <w:lang w:val="en-US"/>
      </w:rPr>
      <w:t>Tel.: +49 (0) 7940 123-0 • Fax: +49 (0) 7940 123-192</w:t>
    </w:r>
  </w:p>
  <w:p w14:paraId="578227A5" w14:textId="77777777" w:rsidR="00504C28" w:rsidRPr="00AD0EF4" w:rsidRDefault="00504C28" w:rsidP="003B6A50">
    <w:pPr>
      <w:pStyle w:val="Webseite"/>
      <w:rPr>
        <w:color w:val="FF0000"/>
        <w:lang w:val="en-US"/>
      </w:rPr>
    </w:pPr>
    <w:r w:rsidRPr="00AD0EF4">
      <w:rPr>
        <w:color w:val="FF0000"/>
        <w:lang w:val="en-US"/>
      </w:rPr>
      <w:t>www.gemu-group.com</w:t>
    </w:r>
  </w:p>
  <w:p w14:paraId="3737C53A" w14:textId="77777777" w:rsidR="00504C28" w:rsidRPr="00AD0EF4" w:rsidRDefault="00504C28" w:rsidP="003B6A50">
    <w:pPr>
      <w:pStyle w:val="Webseite"/>
      <w:rPr>
        <w:color w:val="A6A6A6" w:themeColor="background1" w:themeShade="A6"/>
        <w:sz w:val="12"/>
        <w:szCs w:val="12"/>
        <w:lang w:val="en-US"/>
      </w:rPr>
    </w:pPr>
  </w:p>
  <w:p w14:paraId="71960534"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504C28" w:rsidRPr="0041214D" w:rsidRDefault="00504C28"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504C28" w:rsidRDefault="00504C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A693C" w14:textId="77777777" w:rsidR="00504C28" w:rsidRDefault="00504C28">
      <w:r>
        <w:separator/>
      </w:r>
    </w:p>
  </w:footnote>
  <w:footnote w:type="continuationSeparator" w:id="0">
    <w:p w14:paraId="1B66E4D0" w14:textId="77777777" w:rsidR="00504C28" w:rsidRDefault="00504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F329" w14:textId="77777777" w:rsidR="00504C28" w:rsidRDefault="00504C28" w:rsidP="008F1259">
    <w:pPr>
      <w:pStyle w:val="Kopfzeile"/>
      <w:tabs>
        <w:tab w:val="clear" w:pos="9072"/>
      </w:tabs>
      <w:ind w:right="-186"/>
      <w:jc w:val="right"/>
    </w:pPr>
  </w:p>
  <w:p w14:paraId="68CF5F6F" w14:textId="77777777" w:rsidR="00504C28" w:rsidRPr="00BC617B" w:rsidRDefault="00504C28"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59CB" w14:textId="77777777" w:rsidR="00504C28" w:rsidRDefault="00504C28"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3A11854" w:rsidR="00504C28" w:rsidRPr="0023585A" w:rsidRDefault="00504C28" w:rsidP="003B6A50">
                          <w:pPr>
                            <w:pStyle w:val="Kopfzeile"/>
                            <w:rPr>
                              <w:lang w:val="en-US"/>
                            </w:rPr>
                          </w:pPr>
                          <w:r>
                            <w:rPr>
                              <w:lang w:val="en-US"/>
                            </w:rPr>
                            <w:t>Ivona Mei</w:t>
                          </w:r>
                          <w:r w:rsidR="002E2711">
                            <w:rPr>
                              <w:lang w:val="en-US"/>
                            </w:rPr>
                            <w:t>ß</w:t>
                          </w:r>
                          <w:r>
                            <w:rPr>
                              <w:lang w:val="en-US"/>
                            </w:rPr>
                            <w:t>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9RgwIAAA8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L&#10;jBTpgaIHPvqWS4byUJ3BuBqc7g24+fFaj8ByzNSZO00/O6T0TUfUlr+yVg8dJwyiy8LJ5OzohOMC&#10;yGZ4pxlcQ3ZeR6CxtX0oHRQDATqw9HhiBkJBFDbztMzSEkwUbIv5YpGV8QpSH08b6/wbrnsUJg22&#10;wHxEJ/s750M0pD66hMucloKthZRxYbebG2nRnoBK1vE7oD9zkyo4Kx2OTYjTDgQJdwRbCDey/q3K&#10;8iK9zqvZer5czIp1Uc6qRbqcpVl1Xc3Toipu199DgFlRd4Ixru6E4kcFZsXfMXzohUk7UYNoaHBV&#10;5uVE0R+TTOP3uyR74aEhpegbvDw5kToQ+1oxSJvUngg5zZPn4ccqQw2O/1iVKIPA/KQBP25GQAna&#10;2Gj2CIKwGvgCauEVgUmn7VeMBujIBrsvO2I5RvKtAlFVWVGEFo6LolzksLDnls25hSgKUA32GE3T&#10;Gz+1/c5Yse3gpknGSr8CIbYiauQpqoN8oetiMocXIrT1+Tp6Pb1jqx8AAAD//wMAUEsDBBQABgAI&#10;AAAAIQCOyowM3wAAAAwBAAAPAAAAZHJzL2Rvd25yZXYueG1sTI/BboMwDIbvk/YOkSftMq0BCnSl&#10;hGqbtGnXdn0AAy6gEgeRtNC3X3paj/b/6ffnfDvrXlxotJ1hBeEiAEFcmbrjRsHh9+v1DYR1yDX2&#10;hknBlSxsi8eHHLPaTLyjy941wpewzVBB69yQSWmrljTahRmIfXY0o0bnx7GR9YiTL9e9jIIglRo7&#10;9hdaHOizpeq0P2sFx5/pJVlP5bc7rHZx+oHdqjRXpZ6f5vcNCEez+4fhpu/VofBOpTlzbUWvIF1H&#10;oUd9EC4TEDciCBO/KhVEyzgGWeTy/oniDwAA//8DAFBLAQItABQABgAIAAAAIQC2gziS/gAAAOEB&#10;AAATAAAAAAAAAAAAAAAAAAAAAABbQ29udGVudF9UeXBlc10ueG1sUEsBAi0AFAAGAAgAAAAhADj9&#10;If/WAAAAlAEAAAsAAAAAAAAAAAAAAAAALwEAAF9yZWxzLy5yZWxzUEsBAi0AFAAGAAgAAAAhAIEF&#10;f1GDAgAADwUAAA4AAAAAAAAAAAAAAAAALgIAAGRycy9lMm9Eb2MueG1sUEsBAi0AFAAGAAgAAAAh&#10;AI7KjAzfAAAADAEAAA8AAAAAAAAAAAAAAAAA3QQAAGRycy9kb3ducmV2LnhtbFBLBQYAAAAABAAE&#10;APMAAADpBQAAAAA=&#10;" stroked="f">
              <v:textbo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3A11854" w:rsidR="00504C28" w:rsidRPr="0023585A" w:rsidRDefault="00504C28" w:rsidP="003B6A50">
                    <w:pPr>
                      <w:pStyle w:val="Kopfzeile"/>
                      <w:rPr>
                        <w:lang w:val="en-US"/>
                      </w:rPr>
                    </w:pPr>
                    <w:r>
                      <w:rPr>
                        <w:lang w:val="en-US"/>
                      </w:rPr>
                      <w:t>Ivona Mei</w:t>
                    </w:r>
                    <w:r w:rsidR="002E2711">
                      <w:rPr>
                        <w:lang w:val="en-US"/>
                      </w:rPr>
                      <w:t>ß</w:t>
                    </w:r>
                    <w:r>
                      <w:rPr>
                        <w:lang w:val="en-US"/>
                      </w:rPr>
                      <w:t>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Werg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B1GnDRA0SPtNVqLHk1Md7pWxeD00IKb7mHbeJpKVXsv8q8KcbGpCN/TlZSiqygpIDvf3HQvrg44&#10;yoDsug+igDDkoIUF6kvZGEBoBgJ0YOnpzIxJJYfNiTcDsqcY5XAWRMF8MrUhSDzebqXS76hokDES&#10;LIF5i06O90qbbEg8uphgXGSsri37Nb/aAMdhB2LDVXNmsrBk/oi8aLvYLkInDGZbJ/TS1Fllm9CZ&#10;Zf58mk7SzSb1f5q4fhhXrCgoN2FGYfnhnxF3kvggibO0lKhZYeBMSkrud5taoiMBYWf2OzXkws29&#10;TsM2AWp5UZIfhN46iJxstpg7YRZOnWjuLRzPj9bRzAujMM2uS7pnnP57SahLcDQNpoOYflubZ7/X&#10;tZG4YRpGR82aBC/OTiQ2EtzywlKrCasH+6IVJv3nVgDdI9FWsEajg1p1v+tPLwPAjJh3ongCBUsB&#10;AgOZwtgDoxLyO0YdjJAEq28HIilG9XsOr8DMm9GQo7EbDcJzuJpgjdFgbvQwlw6tZPsKkId3xsUK&#10;XkrJrIifszi9LxgLtpbTCDNz5/Lfej0P2uUvAAAA//8DAFBLAwQUAAYACAAAACEAWeCoyN8AAAAL&#10;AQAADwAAAGRycy9kb3ducmV2LnhtbEyPwU7DMBBE70j8g7VI3KjdFAUa4lQVghMSIg0Hjk68TaLG&#10;6xC7bfh7lhM9zs5o5m2+md0gTjiF3pOG5UKBQGq87anV8Fm93j2CCNGQNYMn1PCDATbF9VVuMuvP&#10;VOJpF1vBJRQyo6GLccykDE2HzoSFH5HY2/vJmchyaqWdzJnL3SATpVLpTE+80JkRnztsDruj07D9&#10;ovKl/36vP8p92VfVWtFbetD69mbePoGIOMf/MPzhMzoUzFT7I9kgBtb3itGjhtVytQbBiTRJHkDU&#10;fEmVAlnk8vKH4hcAAP//AwBQSwECLQAUAAYACAAAACEAtoM4kv4AAADhAQAAEwAAAAAAAAAAAAAA&#10;AAAAAAAAW0NvbnRlbnRfVHlwZXNdLnhtbFBLAQItABQABgAIAAAAIQA4/SH/1gAAAJQBAAALAAAA&#10;AAAAAAAAAAAAAC8BAABfcmVscy8ucmVsc1BLAQItABQABgAIAAAAIQBPBCWergIAALAFAAAOAAAA&#10;AAAAAAAAAAAAAC4CAABkcnMvZTJvRG9jLnhtbFBLAQItABQABgAIAAAAIQBZ4KjI3wAAAAsBAAAP&#10;AAAAAAAAAAAAAAAAAAgFAABkcnMvZG93bnJldi54bWxQSwUGAAAAAAQABADzAAAAFAYAAAAA&#10;" o:allowoverlap="f" filled="f" stroked="f">
              <v:textbox inset="0,0,0,0">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gemu-group.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NFListDisplayForm</Display>
  <Edit>NFListEditForm</Edit>
  <New>NFListEditForm</New>
</FormTemplates>
</file>

<file path=customXml/item2.xml><?xml version="1.0" encoding="utf-8"?>
<?mso-contentType ?>
<FormTemplates>
  <Display>DocumentLibraryForm</Display>
  <Edit>DocumentLibraryForm</Edit>
  <New>DocumentLibraryForm</New>
  <MobileDisplayFormUrl/>
  <MobileEditFormUrl/>
  <MobileNewFormUrl/>
</FormTemplates>
</file>

<file path=customXml/item3.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2.xml><?xml version="1.0" encoding="utf-8"?>
<ds:datastoreItem xmlns:ds="http://schemas.openxmlformats.org/officeDocument/2006/customXml" ds:itemID="{1DB96493-4E70-4FBF-A29C-949A38E52C48}">
  <ds:schemaRefs/>
</ds:datastoreItem>
</file>

<file path=customXml/itemProps3.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AFF23FF9-BA30-4497-84E3-57A5133FD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2849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6</cp:revision>
  <cp:lastPrinted>2018-06-07T05:32:00Z</cp:lastPrinted>
  <dcterms:created xsi:type="dcterms:W3CDTF">2020-07-20T09:08:00Z</dcterms:created>
  <dcterms:modified xsi:type="dcterms:W3CDTF">2020-10-07T11:43:00Z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