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1DF31" w14:textId="77777777" w:rsidR="00A84F3C" w:rsidRPr="00DE11BC" w:rsidRDefault="00A84F3C" w:rsidP="00F3788D">
      <w:pPr>
        <w:pStyle w:val="Untertitel"/>
        <w:spacing w:line="360" w:lineRule="auto"/>
        <w:rPr>
          <w:rFonts w:cs="Arial"/>
          <w:b w:val="0"/>
          <w:sz w:val="22"/>
        </w:rPr>
      </w:pPr>
    </w:p>
    <w:p w14:paraId="3EFC3491" w14:textId="77777777" w:rsidR="00A84F3C" w:rsidRPr="00DE11BC" w:rsidRDefault="00A84F3C" w:rsidP="00F3788D">
      <w:pPr>
        <w:pStyle w:val="Kopfzeile"/>
        <w:tabs>
          <w:tab w:val="clear" w:pos="4536"/>
          <w:tab w:val="clear" w:pos="9072"/>
        </w:tabs>
        <w:spacing w:line="360" w:lineRule="auto"/>
        <w:rPr>
          <w:rFonts w:cs="Arial"/>
          <w:sz w:val="22"/>
        </w:rPr>
      </w:pPr>
    </w:p>
    <w:p w14:paraId="6C796960"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08CC8BC1" w14:textId="0A805D58" w:rsidR="00B37265" w:rsidRPr="004A7398" w:rsidRDefault="004E6116" w:rsidP="00B37265">
      <w:pPr>
        <w:tabs>
          <w:tab w:val="left" w:pos="7088"/>
        </w:tabs>
        <w:spacing w:line="360" w:lineRule="auto"/>
        <w:rPr>
          <w:sz w:val="14"/>
          <w:szCs w:val="18"/>
          <w:lang w:val="en-US"/>
        </w:rPr>
      </w:pPr>
      <w:r>
        <w:rPr>
          <w:sz w:val="16"/>
          <w:lang w:val="en-US"/>
        </w:rPr>
        <w:t>24</w:t>
      </w:r>
      <w:r w:rsidR="00E25683" w:rsidRPr="00E25683">
        <w:rPr>
          <w:sz w:val="16"/>
          <w:vertAlign w:val="superscript"/>
          <w:lang w:val="en-US"/>
        </w:rPr>
        <w:t>th</w:t>
      </w:r>
      <w:r w:rsidR="00E25683">
        <w:rPr>
          <w:sz w:val="16"/>
          <w:lang w:val="en-US"/>
        </w:rPr>
        <w:t xml:space="preserve"> </w:t>
      </w:r>
      <w:r>
        <w:rPr>
          <w:sz w:val="16"/>
          <w:lang w:val="en-US"/>
        </w:rPr>
        <w:t>March</w:t>
      </w:r>
      <w:r w:rsidR="008B56D8" w:rsidRPr="00750448">
        <w:rPr>
          <w:sz w:val="16"/>
          <w:lang w:val="en-US"/>
        </w:rPr>
        <w:t xml:space="preserve"> 2020</w:t>
      </w:r>
    </w:p>
    <w:p w14:paraId="2A1A129A" w14:textId="77777777" w:rsidR="00A65266" w:rsidRPr="000B7CB3" w:rsidRDefault="00A65266" w:rsidP="000B7CB3">
      <w:pPr>
        <w:tabs>
          <w:tab w:val="left" w:pos="7088"/>
        </w:tabs>
        <w:spacing w:line="360" w:lineRule="auto"/>
        <w:rPr>
          <w:rFonts w:cs="Arial"/>
          <w:sz w:val="22"/>
          <w:szCs w:val="22"/>
          <w:lang w:val="en-US"/>
        </w:rPr>
      </w:pPr>
    </w:p>
    <w:p w14:paraId="17222B2D" w14:textId="77777777" w:rsidR="000A6707" w:rsidRPr="000A6707" w:rsidRDefault="000A6707" w:rsidP="000A6707">
      <w:pPr>
        <w:spacing w:line="360" w:lineRule="auto"/>
        <w:rPr>
          <w:rFonts w:cs="Arial"/>
          <w:b/>
          <w:bCs/>
          <w:sz w:val="28"/>
          <w:szCs w:val="28"/>
          <w:lang w:val="en-US"/>
        </w:rPr>
      </w:pPr>
      <w:r>
        <w:rPr>
          <w:rFonts w:cs="Arial"/>
          <w:b/>
          <w:sz w:val="28"/>
          <w:lang w:val="en-GB"/>
        </w:rPr>
        <w:t>GEMÜ F60 servoDrive for fast and precise filling</w:t>
      </w:r>
    </w:p>
    <w:p w14:paraId="0692DDEE" w14:textId="77777777" w:rsidR="007630C5" w:rsidRPr="007630C5" w:rsidRDefault="007630C5" w:rsidP="007630C5">
      <w:pPr>
        <w:spacing w:line="360" w:lineRule="auto"/>
        <w:rPr>
          <w:b/>
          <w:sz w:val="32"/>
          <w:szCs w:val="24"/>
          <w:lang w:val="en-US"/>
        </w:rPr>
      </w:pPr>
    </w:p>
    <w:p w14:paraId="73AC1400" w14:textId="77777777" w:rsidR="000A6707" w:rsidRPr="000A6707" w:rsidRDefault="000A6707" w:rsidP="000A6707">
      <w:pPr>
        <w:spacing w:line="360" w:lineRule="auto"/>
        <w:rPr>
          <w:rFonts w:cs="Arial"/>
          <w:b/>
          <w:bCs/>
          <w:sz w:val="21"/>
          <w:szCs w:val="21"/>
          <w:lang w:val="en-US"/>
        </w:rPr>
      </w:pPr>
      <w:r>
        <w:rPr>
          <w:b/>
          <w:lang w:val="en-GB"/>
        </w:rPr>
        <w:t>Featuring GEMÜ servoDrive actuator design, the GEMÜ F60 servoDrive filling valve is predestined for fast and precise filling of small volumes (approximately 1 ml to 100 ml), for sectors such as the pharmaceuticals industry.</w:t>
      </w:r>
    </w:p>
    <w:p w14:paraId="23CF6DF0" w14:textId="77777777" w:rsidR="007630C5" w:rsidRPr="007630C5" w:rsidRDefault="007630C5" w:rsidP="007630C5">
      <w:pPr>
        <w:spacing w:line="360" w:lineRule="auto"/>
        <w:rPr>
          <w:bCs/>
          <w:i/>
          <w:iCs/>
          <w:sz w:val="22"/>
          <w:szCs w:val="22"/>
          <w:lang w:val="en-US"/>
        </w:rPr>
      </w:pPr>
    </w:p>
    <w:p w14:paraId="686011E4" w14:textId="77777777" w:rsidR="000A6707" w:rsidRPr="000A6707" w:rsidRDefault="000A6707" w:rsidP="000A6707">
      <w:pPr>
        <w:spacing w:line="360" w:lineRule="auto"/>
        <w:rPr>
          <w:rFonts w:cs="Arial"/>
          <w:sz w:val="21"/>
          <w:szCs w:val="21"/>
          <w:lang w:val="en-US"/>
        </w:rPr>
      </w:pPr>
      <w:r>
        <w:rPr>
          <w:rFonts w:cs="Arial"/>
          <w:sz w:val="21"/>
          <w:lang w:val="en-GB"/>
        </w:rPr>
        <w:t>Rotary lobe pumps are currently often used in hygienic and aseptic filling processes. Using the GEMÜ F60 servoDrive filling valve, developed by Ingelfingen-based valve specialist GEMÜ, not only allows these filling processes to be made significantly faster and more flexible, it also extends service lives.</w:t>
      </w:r>
    </w:p>
    <w:p w14:paraId="489B35F0" w14:textId="77777777" w:rsidR="000A6707" w:rsidRPr="000A6707" w:rsidRDefault="000A6707" w:rsidP="000A6707">
      <w:pPr>
        <w:spacing w:line="360" w:lineRule="auto"/>
        <w:rPr>
          <w:rFonts w:cs="Arial"/>
          <w:sz w:val="21"/>
          <w:szCs w:val="21"/>
          <w:lang w:val="en-US"/>
        </w:rPr>
      </w:pPr>
      <w:r>
        <w:rPr>
          <w:rFonts w:cs="Arial"/>
          <w:sz w:val="21"/>
          <w:lang w:val="en-GB"/>
        </w:rPr>
        <w:t>The GEMÜ servoDrive actuator design excels through its high traverse speed, excellent positioning accuracy and fast controllability. The low-loss, brushless and robust servo motors made from stainless steel satisfy the requirements of electrical protection class IP69K and can achieve 50 to 100 million cycle duties, depending on the application.</w:t>
      </w:r>
    </w:p>
    <w:p w14:paraId="0571176D" w14:textId="77777777" w:rsidR="000A6707" w:rsidRPr="000A6707" w:rsidRDefault="000A6707" w:rsidP="000A6707">
      <w:pPr>
        <w:spacing w:line="360" w:lineRule="auto"/>
        <w:rPr>
          <w:rFonts w:cs="Arial"/>
          <w:sz w:val="21"/>
          <w:szCs w:val="21"/>
          <w:lang w:val="en-US"/>
        </w:rPr>
      </w:pPr>
    </w:p>
    <w:p w14:paraId="5E9C5EE7" w14:textId="77777777" w:rsidR="000A6707" w:rsidRPr="000A6707" w:rsidRDefault="000A6707" w:rsidP="000A6707">
      <w:pPr>
        <w:spacing w:line="360" w:lineRule="auto"/>
        <w:rPr>
          <w:rFonts w:cs="Arial"/>
          <w:sz w:val="21"/>
          <w:szCs w:val="21"/>
          <w:lang w:val="en-US"/>
        </w:rPr>
      </w:pPr>
      <w:r>
        <w:rPr>
          <w:rFonts w:cs="Arial"/>
          <w:sz w:val="21"/>
          <w:lang w:val="en-GB"/>
        </w:rPr>
        <w:t>An accuracy test was performed with the GEMÜ F60 servoDrive for filling with the smallest quantities. The aim here was to achieve the accuracy required when filling pharmaceuticals of ±0.5% at a filling weight of 1 g. The test was performed with water and a continuous pressure of 0.3 bar. The results showed that the requisite accuracy was delivered over multiple measurement series. Further tests with various small volumes also confirmed the filling accuracy. A filling cycle time of significantly less than one second could be achieved with all fill volumes. The GEMÜ F60 servoDrive allows faster filling cycles than the rotary lobe pumps that are currently often used. In addition, various filling volumes can be implemented without having to modify the filling plunger. Alongside filling of pharmaceutical products, the GEMÜ F60 servoDrive is also suitable for all filling applications that require accuracy, speed and hygiene, such as foodstuffs or battery and chemical filling.</w:t>
      </w:r>
    </w:p>
    <w:p w14:paraId="4CB59C47" w14:textId="77777777" w:rsidR="000B7CB3" w:rsidRDefault="000B7CB3" w:rsidP="00F3788D">
      <w:pPr>
        <w:autoSpaceDE w:val="0"/>
        <w:autoSpaceDN w:val="0"/>
        <w:adjustRightInd w:val="0"/>
        <w:spacing w:line="360" w:lineRule="auto"/>
        <w:rPr>
          <w:rFonts w:cs="Arial"/>
          <w:b/>
          <w:lang w:val="en-US"/>
        </w:rPr>
      </w:pPr>
    </w:p>
    <w:p w14:paraId="6E393518" w14:textId="77777777" w:rsidR="00827B88" w:rsidRDefault="00827B88" w:rsidP="00F3788D">
      <w:pPr>
        <w:autoSpaceDE w:val="0"/>
        <w:autoSpaceDN w:val="0"/>
        <w:adjustRightInd w:val="0"/>
        <w:spacing w:line="360" w:lineRule="auto"/>
        <w:rPr>
          <w:rFonts w:cs="Arial"/>
          <w:b/>
          <w:lang w:val="en-US"/>
        </w:rPr>
      </w:pPr>
    </w:p>
    <w:p w14:paraId="23B6C9BD" w14:textId="77777777" w:rsidR="00827B88" w:rsidRDefault="00827B88" w:rsidP="00F3788D">
      <w:pPr>
        <w:autoSpaceDE w:val="0"/>
        <w:autoSpaceDN w:val="0"/>
        <w:adjustRightInd w:val="0"/>
        <w:spacing w:line="360" w:lineRule="auto"/>
        <w:rPr>
          <w:rFonts w:cs="Arial"/>
          <w:b/>
          <w:lang w:val="en-US"/>
        </w:rPr>
      </w:pPr>
    </w:p>
    <w:p w14:paraId="3666206B" w14:textId="547F46AD" w:rsidR="00827B88" w:rsidRDefault="000A6707" w:rsidP="00F3788D">
      <w:pPr>
        <w:autoSpaceDE w:val="0"/>
        <w:autoSpaceDN w:val="0"/>
        <w:adjustRightInd w:val="0"/>
        <w:spacing w:line="360" w:lineRule="auto"/>
        <w:rPr>
          <w:rFonts w:cs="Arial"/>
          <w:b/>
          <w:lang w:val="en-US"/>
        </w:rPr>
      </w:pPr>
      <w:r>
        <w:rPr>
          <w:noProof/>
        </w:rPr>
        <w:lastRenderedPageBreak/>
        <w:drawing>
          <wp:anchor distT="0" distB="0" distL="114300" distR="114300" simplePos="0" relativeHeight="251659264" behindDoc="0" locked="0" layoutInCell="1" allowOverlap="1" wp14:anchorId="31C74732" wp14:editId="02BE15B2">
            <wp:simplePos x="0" y="0"/>
            <wp:positionH relativeFrom="margin">
              <wp:align>left</wp:align>
            </wp:positionH>
            <wp:positionV relativeFrom="paragraph">
              <wp:posOffset>9525</wp:posOffset>
            </wp:positionV>
            <wp:extent cx="3434080" cy="22860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43408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F66AA9" w14:textId="77777777" w:rsidR="00827B88" w:rsidRDefault="00827B88" w:rsidP="00F3788D">
      <w:pPr>
        <w:autoSpaceDE w:val="0"/>
        <w:autoSpaceDN w:val="0"/>
        <w:adjustRightInd w:val="0"/>
        <w:spacing w:line="360" w:lineRule="auto"/>
        <w:rPr>
          <w:rFonts w:cs="Arial"/>
          <w:b/>
          <w:lang w:val="en-US"/>
        </w:rPr>
      </w:pPr>
    </w:p>
    <w:p w14:paraId="36669B4E" w14:textId="77777777" w:rsidR="00827B88" w:rsidRDefault="00827B88" w:rsidP="00F3788D">
      <w:pPr>
        <w:autoSpaceDE w:val="0"/>
        <w:autoSpaceDN w:val="0"/>
        <w:adjustRightInd w:val="0"/>
        <w:spacing w:line="360" w:lineRule="auto"/>
        <w:rPr>
          <w:rFonts w:cs="Arial"/>
          <w:b/>
          <w:lang w:val="en-US"/>
        </w:rPr>
      </w:pPr>
    </w:p>
    <w:p w14:paraId="1960C4DF" w14:textId="77777777" w:rsidR="00827B88" w:rsidRDefault="00827B88" w:rsidP="00F3788D">
      <w:pPr>
        <w:autoSpaceDE w:val="0"/>
        <w:autoSpaceDN w:val="0"/>
        <w:adjustRightInd w:val="0"/>
        <w:spacing w:line="360" w:lineRule="auto"/>
        <w:rPr>
          <w:rFonts w:cs="Arial"/>
          <w:b/>
          <w:lang w:val="en-US"/>
        </w:rPr>
      </w:pPr>
    </w:p>
    <w:p w14:paraId="306D6811" w14:textId="77777777" w:rsidR="00827B88" w:rsidRDefault="00827B88" w:rsidP="00F3788D">
      <w:pPr>
        <w:autoSpaceDE w:val="0"/>
        <w:autoSpaceDN w:val="0"/>
        <w:adjustRightInd w:val="0"/>
        <w:spacing w:line="360" w:lineRule="auto"/>
        <w:rPr>
          <w:rFonts w:cs="Arial"/>
          <w:b/>
          <w:lang w:val="en-US"/>
        </w:rPr>
      </w:pPr>
    </w:p>
    <w:p w14:paraId="703E31D5" w14:textId="77777777" w:rsidR="00827B88" w:rsidRDefault="00827B88" w:rsidP="00F3788D">
      <w:pPr>
        <w:autoSpaceDE w:val="0"/>
        <w:autoSpaceDN w:val="0"/>
        <w:adjustRightInd w:val="0"/>
        <w:spacing w:line="360" w:lineRule="auto"/>
        <w:rPr>
          <w:rFonts w:cs="Arial"/>
          <w:b/>
          <w:lang w:val="en-US"/>
        </w:rPr>
      </w:pPr>
    </w:p>
    <w:p w14:paraId="1D0ABA88" w14:textId="77777777" w:rsidR="00827B88" w:rsidRDefault="00827B88" w:rsidP="00F3788D">
      <w:pPr>
        <w:autoSpaceDE w:val="0"/>
        <w:autoSpaceDN w:val="0"/>
        <w:adjustRightInd w:val="0"/>
        <w:spacing w:line="360" w:lineRule="auto"/>
        <w:rPr>
          <w:rFonts w:cs="Arial"/>
          <w:b/>
          <w:lang w:val="en-US"/>
        </w:rPr>
      </w:pPr>
    </w:p>
    <w:p w14:paraId="3FA2BA83" w14:textId="77777777" w:rsidR="000B7CB3" w:rsidRDefault="000B7CB3" w:rsidP="00F3788D">
      <w:pPr>
        <w:autoSpaceDE w:val="0"/>
        <w:autoSpaceDN w:val="0"/>
        <w:adjustRightInd w:val="0"/>
        <w:spacing w:line="360" w:lineRule="auto"/>
        <w:rPr>
          <w:rFonts w:cs="Arial"/>
          <w:b/>
          <w:lang w:val="en-US"/>
        </w:rPr>
      </w:pPr>
    </w:p>
    <w:p w14:paraId="17C389D6" w14:textId="77777777" w:rsidR="000A6707" w:rsidRDefault="000A6707" w:rsidP="00F3788D">
      <w:pPr>
        <w:autoSpaceDE w:val="0"/>
        <w:autoSpaceDN w:val="0"/>
        <w:adjustRightInd w:val="0"/>
        <w:spacing w:line="360" w:lineRule="auto"/>
        <w:rPr>
          <w:rFonts w:cs="Arial"/>
          <w:b/>
          <w:lang w:val="en-US"/>
        </w:rPr>
      </w:pPr>
    </w:p>
    <w:p w14:paraId="5CA9A7D9" w14:textId="77777777" w:rsidR="000A6707" w:rsidRDefault="000A6707" w:rsidP="00F3788D">
      <w:pPr>
        <w:autoSpaceDE w:val="0"/>
        <w:autoSpaceDN w:val="0"/>
        <w:adjustRightInd w:val="0"/>
        <w:spacing w:line="360" w:lineRule="auto"/>
        <w:rPr>
          <w:rFonts w:cs="Arial"/>
          <w:b/>
          <w:lang w:val="en-US"/>
        </w:rPr>
      </w:pPr>
    </w:p>
    <w:p w14:paraId="630D9606" w14:textId="77777777" w:rsidR="000A6707" w:rsidRDefault="000A6707" w:rsidP="00F3788D">
      <w:pPr>
        <w:autoSpaceDE w:val="0"/>
        <w:autoSpaceDN w:val="0"/>
        <w:adjustRightInd w:val="0"/>
        <w:spacing w:line="360" w:lineRule="auto"/>
        <w:rPr>
          <w:rFonts w:cs="Arial"/>
          <w:b/>
          <w:lang w:val="en-US"/>
        </w:rPr>
      </w:pPr>
    </w:p>
    <w:p w14:paraId="63323894" w14:textId="77777777" w:rsidR="000A6707" w:rsidRPr="000A6707" w:rsidRDefault="000A6707" w:rsidP="000A6707">
      <w:pPr>
        <w:pStyle w:val="Beschriftung"/>
        <w:rPr>
          <w:b/>
          <w:bCs/>
          <w:i w:val="0"/>
          <w:iCs w:val="0"/>
          <w:noProof/>
          <w:color w:val="auto"/>
          <w:sz w:val="22"/>
          <w:szCs w:val="20"/>
        </w:rPr>
      </w:pPr>
      <w:r w:rsidRPr="000A6707">
        <w:rPr>
          <w:i w:val="0"/>
          <w:iCs w:val="0"/>
          <w:color w:val="auto"/>
          <w:sz w:val="20"/>
          <w:szCs w:val="20"/>
        </w:rPr>
        <w:t xml:space="preserve">GEMÜ F60 servoDrive </w:t>
      </w:r>
    </w:p>
    <w:p w14:paraId="31FD8B97" w14:textId="77777777" w:rsidR="000A6707" w:rsidRDefault="000A6707" w:rsidP="00F3788D">
      <w:pPr>
        <w:autoSpaceDE w:val="0"/>
        <w:autoSpaceDN w:val="0"/>
        <w:adjustRightInd w:val="0"/>
        <w:spacing w:line="360" w:lineRule="auto"/>
        <w:rPr>
          <w:rFonts w:cs="Arial"/>
          <w:b/>
          <w:lang w:val="en-US"/>
        </w:rPr>
      </w:pPr>
    </w:p>
    <w:p w14:paraId="60732C5A" w14:textId="77777777" w:rsidR="000A6707" w:rsidRDefault="000A6707" w:rsidP="00F3788D">
      <w:pPr>
        <w:autoSpaceDE w:val="0"/>
        <w:autoSpaceDN w:val="0"/>
        <w:adjustRightInd w:val="0"/>
        <w:spacing w:line="360" w:lineRule="auto"/>
        <w:rPr>
          <w:rFonts w:cs="Arial"/>
          <w:b/>
          <w:lang w:val="en-US"/>
        </w:rPr>
      </w:pPr>
    </w:p>
    <w:p w14:paraId="32D0D2A8" w14:textId="77777777" w:rsidR="008F44C3" w:rsidRDefault="008F44C3" w:rsidP="00F3788D">
      <w:pPr>
        <w:autoSpaceDE w:val="0"/>
        <w:autoSpaceDN w:val="0"/>
        <w:adjustRightInd w:val="0"/>
        <w:spacing w:line="360" w:lineRule="auto"/>
        <w:rPr>
          <w:rFonts w:cs="Arial"/>
          <w:b/>
          <w:lang w:val="en-US"/>
        </w:rPr>
      </w:pPr>
    </w:p>
    <w:p w14:paraId="56077ABF" w14:textId="77777777" w:rsidR="000A6707" w:rsidRDefault="000A6707" w:rsidP="00F3788D">
      <w:pPr>
        <w:autoSpaceDE w:val="0"/>
        <w:autoSpaceDN w:val="0"/>
        <w:adjustRightInd w:val="0"/>
        <w:spacing w:line="360" w:lineRule="auto"/>
        <w:rPr>
          <w:rFonts w:cs="Arial"/>
          <w:b/>
          <w:lang w:val="en-US"/>
        </w:rPr>
      </w:pPr>
    </w:p>
    <w:p w14:paraId="60DA1BE3" w14:textId="77FCD227" w:rsidR="00F3788D" w:rsidRDefault="00F3788D" w:rsidP="00F3788D">
      <w:pPr>
        <w:autoSpaceDE w:val="0"/>
        <w:autoSpaceDN w:val="0"/>
        <w:adjustRightInd w:val="0"/>
        <w:spacing w:line="360" w:lineRule="auto"/>
        <w:rPr>
          <w:rFonts w:cs="Arial"/>
          <w:b/>
          <w:lang w:val="en-US"/>
        </w:rPr>
      </w:pPr>
      <w:r w:rsidRPr="00E35474">
        <w:rPr>
          <w:rFonts w:cs="Arial"/>
          <w:b/>
          <w:lang w:val="en-US"/>
        </w:rPr>
        <w:t>Background information</w:t>
      </w:r>
    </w:p>
    <w:p w14:paraId="2A6CCDAD" w14:textId="77777777" w:rsidR="0052138C" w:rsidRDefault="0052138C" w:rsidP="00F3788D">
      <w:pPr>
        <w:spacing w:line="360" w:lineRule="auto"/>
        <w:rPr>
          <w:rFonts w:cs="Arial"/>
          <w:lang w:val="en-GB"/>
        </w:rPr>
      </w:pPr>
    </w:p>
    <w:p w14:paraId="2B1B2324" w14:textId="77777777" w:rsidR="00F4545B" w:rsidRPr="00F4545B" w:rsidRDefault="00F4545B" w:rsidP="00F4545B">
      <w:pPr>
        <w:autoSpaceDE w:val="0"/>
        <w:autoSpaceDN w:val="0"/>
        <w:adjustRightInd w:val="0"/>
        <w:spacing w:line="360" w:lineRule="auto"/>
        <w:rPr>
          <w:rFonts w:cs="Arial"/>
          <w:iCs/>
          <w:lang w:val="en-GB"/>
        </w:rPr>
      </w:pPr>
      <w:bookmarkStart w:id="0"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14:paraId="4B1FE5E2" w14:textId="77777777"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1" w:name="_Hlk515950316"/>
      <w:r w:rsidRPr="00F4545B">
        <w:rPr>
          <w:rFonts w:cs="Arial"/>
          <w:lang w:val="en-GB"/>
        </w:rPr>
        <w:t>The Group achieved a turnover of over €330 million in 20</w:t>
      </w:r>
      <w:r w:rsidR="00D85D5E">
        <w:rPr>
          <w:rFonts w:cs="Arial"/>
          <w:lang w:val="en-GB"/>
        </w:rPr>
        <w:t>20</w:t>
      </w:r>
      <w:r w:rsidR="00AB61E2">
        <w:rPr>
          <w:rFonts w:cs="Arial"/>
          <w:lang w:val="en-GB"/>
        </w:rPr>
        <w:t xml:space="preserve"> and currently employs over 19</w:t>
      </w:r>
      <w:r w:rsidRPr="00F4545B">
        <w:rPr>
          <w:rFonts w:cs="Arial"/>
          <w:lang w:val="en-GB"/>
        </w:rPr>
        <w:t xml:space="preserve">00 members of staff worldwide, over 1100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1"/>
    </w:p>
    <w:p w14:paraId="21C2E5B9" w14:textId="77777777" w:rsidR="0052138C"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15" w:history="1">
        <w:r w:rsidRPr="00F4545B">
          <w:rPr>
            <w:rStyle w:val="Hyperlink"/>
            <w:lang w:val="en-GB"/>
          </w:rPr>
          <w:t>www.gemu-group.com</w:t>
        </w:r>
      </w:hyperlink>
      <w:r w:rsidRPr="00F4545B">
        <w:rPr>
          <w:rFonts w:cs="Arial"/>
          <w:lang w:val="en-GB"/>
        </w:rPr>
        <w:t xml:space="preserve"> for further information.</w:t>
      </w:r>
      <w:bookmarkEnd w:id="0"/>
    </w:p>
    <w:sectPr w:rsidR="0052138C" w:rsidRPr="0052138C"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F5B25" w14:textId="77777777" w:rsidR="00DD60B0" w:rsidRDefault="00DD60B0">
      <w:r>
        <w:separator/>
      </w:r>
    </w:p>
  </w:endnote>
  <w:endnote w:type="continuationSeparator" w:id="0">
    <w:p w14:paraId="3E2014C8"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1E09"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741222D"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38C8E932" w14:textId="77777777" w:rsidR="00DF0B01" w:rsidRPr="00BA7E08" w:rsidRDefault="00DF0B01" w:rsidP="005E7988">
    <w:pPr>
      <w:pStyle w:val="Webseite"/>
      <w:rPr>
        <w:color w:val="FF0000"/>
        <w:lang w:val="en-US"/>
      </w:rPr>
    </w:pPr>
    <w:r w:rsidRPr="00BA7E08">
      <w:rPr>
        <w:color w:val="FF0000"/>
        <w:lang w:val="en-US"/>
      </w:rPr>
      <w:t>www.gemu-group.com</w:t>
    </w:r>
  </w:p>
  <w:p w14:paraId="0EA6FCA2" w14:textId="77777777" w:rsidR="00DF0B01" w:rsidRPr="00BA7E08" w:rsidRDefault="00DF0B01" w:rsidP="005E7988">
    <w:pPr>
      <w:pStyle w:val="Webseite"/>
      <w:rPr>
        <w:color w:val="A6A6A6" w:themeColor="background1" w:themeShade="A6"/>
        <w:sz w:val="12"/>
        <w:szCs w:val="12"/>
        <w:lang w:val="en-US"/>
      </w:rPr>
    </w:pPr>
  </w:p>
  <w:p w14:paraId="373681AF"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4119DE35"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186E639C"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5DF00EAB"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3D11"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16077CA"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0CE04638" w14:textId="77777777" w:rsidR="00DF0B01" w:rsidRPr="00BA7E08" w:rsidRDefault="00DF0B01" w:rsidP="00BC51EA">
    <w:pPr>
      <w:pStyle w:val="Webseite"/>
      <w:rPr>
        <w:color w:val="FF0000"/>
        <w:lang w:val="en-US"/>
      </w:rPr>
    </w:pPr>
    <w:r w:rsidRPr="00BA7E08">
      <w:rPr>
        <w:color w:val="FF0000"/>
        <w:lang w:val="en-US"/>
      </w:rPr>
      <w:t>www.gemu-group.com</w:t>
    </w:r>
  </w:p>
  <w:p w14:paraId="12F290E9" w14:textId="77777777" w:rsidR="00DF0B01" w:rsidRPr="00BA7E08" w:rsidRDefault="00DF0B01" w:rsidP="00BC51EA">
    <w:pPr>
      <w:pStyle w:val="Webseite"/>
      <w:rPr>
        <w:color w:val="A6A6A6" w:themeColor="background1" w:themeShade="A6"/>
        <w:sz w:val="12"/>
        <w:szCs w:val="12"/>
        <w:lang w:val="en-US"/>
      </w:rPr>
    </w:pPr>
  </w:p>
  <w:p w14:paraId="7EAE07D1"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56EE092"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39AA46C9"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546A6FB3"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39CC8" w14:textId="77777777" w:rsidR="00DD60B0" w:rsidRDefault="00DD60B0">
      <w:r>
        <w:separator/>
      </w:r>
    </w:p>
  </w:footnote>
  <w:footnote w:type="continuationSeparator" w:id="0">
    <w:p w14:paraId="01C99798"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D0029" w14:textId="77777777" w:rsidR="00DF0B01" w:rsidRDefault="00DF0B01" w:rsidP="008F1259">
    <w:pPr>
      <w:pStyle w:val="Kopfzeile"/>
      <w:tabs>
        <w:tab w:val="clear" w:pos="9072"/>
      </w:tabs>
      <w:ind w:right="-186"/>
      <w:jc w:val="right"/>
    </w:pPr>
  </w:p>
  <w:p w14:paraId="2C0BEBDA"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391E15D3" wp14:editId="523811D9">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CC93"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4C1195A3" wp14:editId="59A665F4">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5FA23661" wp14:editId="6D0D00ED">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94095" w14:textId="77777777" w:rsidR="00DF0B01" w:rsidRPr="0023585A" w:rsidRDefault="00DF0B01" w:rsidP="003B6A50">
                          <w:pPr>
                            <w:pStyle w:val="Kopfzeile"/>
                            <w:rPr>
                              <w:lang w:val="en-US"/>
                            </w:rPr>
                          </w:pPr>
                          <w:r w:rsidRPr="0023585A">
                            <w:rPr>
                              <w:lang w:val="en-US"/>
                            </w:rPr>
                            <w:t>Corporate Communication</w:t>
                          </w:r>
                        </w:p>
                        <w:p w14:paraId="629F8D49" w14:textId="77777777" w:rsidR="00DF0B01" w:rsidRPr="0023585A" w:rsidRDefault="000E12DC" w:rsidP="003B6A50">
                          <w:pPr>
                            <w:pStyle w:val="Kopfzeile"/>
                            <w:rPr>
                              <w:lang w:val="en-US"/>
                            </w:rPr>
                          </w:pPr>
                          <w:r>
                            <w:rPr>
                              <w:lang w:val="en-US"/>
                            </w:rPr>
                            <w:t xml:space="preserve">Ivona </w:t>
                          </w:r>
                          <w:r w:rsidR="00A2046B">
                            <w:rPr>
                              <w:lang w:val="en-US"/>
                            </w:rPr>
                            <w:t>Meißner</w:t>
                          </w:r>
                        </w:p>
                        <w:p w14:paraId="1DFC1EC9"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6C35C2C2" w14:textId="77777777" w:rsidR="00DF0B01" w:rsidRPr="00A8067B" w:rsidRDefault="00DF0B01" w:rsidP="003B6A50">
                          <w:pPr>
                            <w:pStyle w:val="Kopfzeile"/>
                          </w:pPr>
                          <w:r w:rsidRPr="00A8067B">
                            <w:t xml:space="preserve">E-Mail: </w:t>
                          </w:r>
                          <w:r w:rsidR="008B56D8">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A23661"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14:paraId="6D294095" w14:textId="77777777" w:rsidR="00DF0B01" w:rsidRPr="0023585A" w:rsidRDefault="00DF0B01" w:rsidP="003B6A50">
                    <w:pPr>
                      <w:pStyle w:val="Kopfzeile"/>
                      <w:rPr>
                        <w:lang w:val="en-US"/>
                      </w:rPr>
                    </w:pPr>
                    <w:r w:rsidRPr="0023585A">
                      <w:rPr>
                        <w:lang w:val="en-US"/>
                      </w:rPr>
                      <w:t>Corporate Communication</w:t>
                    </w:r>
                  </w:p>
                  <w:p w14:paraId="629F8D49" w14:textId="77777777" w:rsidR="00DF0B01" w:rsidRPr="0023585A" w:rsidRDefault="000E12DC" w:rsidP="003B6A50">
                    <w:pPr>
                      <w:pStyle w:val="Kopfzeile"/>
                      <w:rPr>
                        <w:lang w:val="en-US"/>
                      </w:rPr>
                    </w:pPr>
                    <w:r>
                      <w:rPr>
                        <w:lang w:val="en-US"/>
                      </w:rPr>
                      <w:t xml:space="preserve">Ivona </w:t>
                    </w:r>
                    <w:r w:rsidR="00A2046B">
                      <w:rPr>
                        <w:lang w:val="en-US"/>
                      </w:rPr>
                      <w:t>Meißner</w:t>
                    </w:r>
                  </w:p>
                  <w:p w14:paraId="1DFC1EC9"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6C35C2C2" w14:textId="77777777" w:rsidR="00DF0B01" w:rsidRPr="00A8067B" w:rsidRDefault="00DF0B01" w:rsidP="003B6A50">
                    <w:pPr>
                      <w:pStyle w:val="Kopfzeile"/>
                    </w:pPr>
                    <w:r w:rsidRPr="00A8067B">
                      <w:t xml:space="preserve">E-Mail: </w:t>
                    </w:r>
                    <w:r w:rsidR="008B56D8">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26E96E33" wp14:editId="643555CB">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7D6B0" w14:textId="77777777" w:rsidR="00DF0B01" w:rsidRPr="00A34FAD" w:rsidRDefault="00DF0B01" w:rsidP="005645ED">
                          <w:pPr>
                            <w:pStyle w:val="Titel"/>
                            <w:rPr>
                              <w:bCs/>
                              <w:sz w:val="24"/>
                              <w:szCs w:val="24"/>
                            </w:rPr>
                          </w:pPr>
                          <w:r w:rsidRPr="00A34FAD">
                            <w:rPr>
                              <w:bCs/>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96E33"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14:paraId="1AA7D6B0" w14:textId="77777777" w:rsidR="00DF0B01" w:rsidRPr="00A34FAD" w:rsidRDefault="00DF0B01" w:rsidP="005645ED">
                    <w:pPr>
                      <w:pStyle w:val="Titel"/>
                      <w:rPr>
                        <w:bCs/>
                        <w:sz w:val="24"/>
                        <w:szCs w:val="24"/>
                      </w:rPr>
                    </w:pPr>
                    <w:r w:rsidRPr="00A34FAD">
                      <w:rPr>
                        <w:bCs/>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A6707"/>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4E6116"/>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44C3"/>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34FAD"/>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85D5E"/>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55AFE92D"/>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gemu-group.com"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6B517F22-1425-4DCE-9D64-02A1C8BC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14</cp:revision>
  <cp:lastPrinted>2017-08-14T14:05:00Z</cp:lastPrinted>
  <dcterms:created xsi:type="dcterms:W3CDTF">2020-07-20T09:17:00Z</dcterms:created>
  <dcterms:modified xsi:type="dcterms:W3CDTF">2021-03-24T15:35:00Z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