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2ACC" w14:textId="77777777" w:rsidR="00A84F3C" w:rsidRPr="00DE11BC" w:rsidRDefault="00A84F3C" w:rsidP="00F3788D">
      <w:pPr>
        <w:pStyle w:val="Untertitel"/>
        <w:spacing w:line="360" w:lineRule="auto"/>
        <w:rPr>
          <w:rFonts w:cs="Arial"/>
          <w:b w:val="0"/>
          <w:sz w:val="22"/>
        </w:rPr>
      </w:pPr>
    </w:p>
    <w:p w14:paraId="1DC2960C" w14:textId="77777777" w:rsidR="00A84F3C" w:rsidRPr="00DE11BC" w:rsidRDefault="00A84F3C" w:rsidP="00F3788D">
      <w:pPr>
        <w:pStyle w:val="Kopfzeile"/>
        <w:tabs>
          <w:tab w:val="clear" w:pos="4536"/>
          <w:tab w:val="clear" w:pos="9072"/>
        </w:tabs>
        <w:spacing w:line="360" w:lineRule="auto"/>
        <w:rPr>
          <w:rFonts w:cs="Arial"/>
          <w:sz w:val="22"/>
        </w:rPr>
      </w:pPr>
    </w:p>
    <w:p w14:paraId="4D031E34"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0BAA948C" w14:textId="77777777" w:rsidR="00B37265" w:rsidRPr="004A7398" w:rsidRDefault="00B37265" w:rsidP="00B37265">
      <w:pPr>
        <w:tabs>
          <w:tab w:val="left" w:pos="7088"/>
        </w:tabs>
        <w:spacing w:line="360" w:lineRule="auto"/>
        <w:rPr>
          <w:sz w:val="14"/>
          <w:szCs w:val="18"/>
          <w:lang w:val="en-US"/>
        </w:rPr>
      </w:pPr>
    </w:p>
    <w:p w14:paraId="2A1188AA" w14:textId="77777777" w:rsidR="00A65266" w:rsidRPr="000B7CB3" w:rsidRDefault="00A65266" w:rsidP="000B7CB3">
      <w:pPr>
        <w:tabs>
          <w:tab w:val="left" w:pos="7088"/>
        </w:tabs>
        <w:spacing w:line="360" w:lineRule="auto"/>
        <w:rPr>
          <w:rFonts w:cs="Arial"/>
          <w:sz w:val="22"/>
          <w:szCs w:val="22"/>
          <w:lang w:val="en-US"/>
        </w:rPr>
      </w:pPr>
    </w:p>
    <w:p w14:paraId="7DB4B85F" w14:textId="77777777" w:rsidR="005935D9" w:rsidRPr="005935D9" w:rsidRDefault="005935D9" w:rsidP="005935D9">
      <w:pPr>
        <w:spacing w:line="360" w:lineRule="auto"/>
        <w:rPr>
          <w:rFonts w:cs="Arial"/>
          <w:b/>
          <w:sz w:val="28"/>
          <w:szCs w:val="28"/>
          <w:lang w:val="fi-FI"/>
        </w:rPr>
      </w:pPr>
      <w:r>
        <w:rPr>
          <w:rFonts w:eastAsiaTheme="minorEastAsia" w:cs="Arial"/>
          <w:b/>
          <w:sz w:val="28"/>
          <w:lang w:val="fi-FI"/>
        </w:rPr>
        <w:t>Kaksinkertaisesti epäkeskinen läppäventtiili GEMÜ Tugela täyttää tiukat lämpötila- ja painevaatimukset</w:t>
      </w:r>
    </w:p>
    <w:p w14:paraId="191213D1" w14:textId="77777777" w:rsidR="005935D9" w:rsidRDefault="005935D9" w:rsidP="005935D9">
      <w:pPr>
        <w:spacing w:line="360" w:lineRule="auto"/>
        <w:rPr>
          <w:rFonts w:eastAsiaTheme="minorEastAsia" w:cs="Arial"/>
          <w:b/>
          <w:color w:val="000000" w:themeColor="text1"/>
          <w:sz w:val="22"/>
          <w:lang w:val="fi-FI"/>
        </w:rPr>
      </w:pPr>
    </w:p>
    <w:p w14:paraId="658F03C7" w14:textId="77777777" w:rsidR="005935D9" w:rsidRPr="005935D9" w:rsidRDefault="005935D9" w:rsidP="005935D9">
      <w:pPr>
        <w:spacing w:line="360" w:lineRule="auto"/>
        <w:rPr>
          <w:rFonts w:cs="Arial"/>
          <w:b/>
          <w:color w:val="000000" w:themeColor="text1"/>
          <w:sz w:val="22"/>
          <w:lang w:val="fi-FI"/>
        </w:rPr>
      </w:pPr>
      <w:r>
        <w:rPr>
          <w:rFonts w:eastAsiaTheme="minorEastAsia" w:cs="Arial"/>
          <w:b/>
          <w:color w:val="000000" w:themeColor="text1"/>
          <w:sz w:val="22"/>
          <w:lang w:val="fi-FI"/>
        </w:rPr>
        <w:t>Venttiiliasiantuntija GEMÜn läppäventtiili GEMÜ R470 Tugela on nyt saatavilla nimelliskoissa DN 50–600 laippojen väliin asennettavana mallina.</w:t>
      </w:r>
    </w:p>
    <w:p w14:paraId="3A90D4BE" w14:textId="77777777" w:rsidR="005935D9" w:rsidRDefault="005935D9" w:rsidP="005935D9">
      <w:pPr>
        <w:pStyle w:val="Kommentartext"/>
        <w:spacing w:line="360" w:lineRule="auto"/>
        <w:rPr>
          <w:rFonts w:cs="Arial"/>
          <w:color w:val="000000" w:themeColor="text1"/>
          <w:sz w:val="22"/>
        </w:rPr>
      </w:pPr>
    </w:p>
    <w:p w14:paraId="613E42A1" w14:textId="77777777" w:rsidR="005935D9" w:rsidRPr="0061488D" w:rsidRDefault="005935D9" w:rsidP="005935D9">
      <w:pPr>
        <w:pStyle w:val="Kommentartext"/>
        <w:spacing w:line="360" w:lineRule="auto"/>
        <w:rPr>
          <w:rFonts w:cs="Arial"/>
          <w:sz w:val="22"/>
          <w:szCs w:val="22"/>
        </w:rPr>
      </w:pPr>
      <w:r>
        <w:rPr>
          <w:rFonts w:cs="Arial"/>
          <w:color w:val="000000" w:themeColor="text1"/>
          <w:sz w:val="22"/>
        </w:rPr>
        <w:t xml:space="preserve">GEMÜ China on myynyt suurteholäppäventtiilejä menestyksellisesti jo useiden vuosien ajan. Nyt GEMÜn läppäventtiilivalikoimaa täydennetään maailmanlaajuisesti. </w:t>
      </w:r>
    </w:p>
    <w:p w14:paraId="2C8F10E0" w14:textId="77777777" w:rsidR="005935D9" w:rsidRPr="005935D9" w:rsidRDefault="005935D9" w:rsidP="005935D9">
      <w:pPr>
        <w:spacing w:line="360" w:lineRule="auto"/>
        <w:rPr>
          <w:rFonts w:cs="Arial"/>
          <w:sz w:val="22"/>
          <w:lang w:val="fi-FI"/>
        </w:rPr>
      </w:pPr>
      <w:r>
        <w:rPr>
          <w:rFonts w:eastAsiaTheme="minorEastAsia" w:cs="Arial"/>
          <w:color w:val="000000" w:themeColor="text1"/>
          <w:sz w:val="22"/>
          <w:lang w:val="fi-FI"/>
        </w:rPr>
        <w:t>Läppäventtiilin GEMÜ Tugela etuna on erityisesti</w:t>
      </w:r>
      <w:r>
        <w:rPr>
          <w:rFonts w:eastAsiaTheme="minorEastAsia" w:cs="Arial"/>
          <w:sz w:val="22"/>
          <w:lang w:val="fi-FI"/>
        </w:rPr>
        <w:t xml:space="preserve"> kaksinkertaisesti epäkeskinen rakenne, minkä vuoksi sitä kutsutaan myös suurteholäppäventtiiliksi. Se soveltuu jopa 40 baarin paineelle ja peräti 230 °C:n lämpötiloille. Avattaessa läppä irtoaa suoraan tiivisteistukasta, mikä vähentää kulumista ja pidentää näin käyttöikää. Käyttölaipassa olevalla lukkoruuvilla akselin tiivistepaketti voidaan jälkikiristää suoraan akseliin, joka laakeroidaan hiilivaipan päälle, jolloin läppäventtiiliä voidaan huoltaa sen ollessa asennettuna. Tämä puolestaan pienentää merkittävästi huoltotarvetta.</w:t>
      </w:r>
    </w:p>
    <w:p w14:paraId="07873AEB" w14:textId="77777777" w:rsidR="005935D9" w:rsidRDefault="005935D9" w:rsidP="005935D9">
      <w:pPr>
        <w:spacing w:line="360" w:lineRule="auto"/>
        <w:rPr>
          <w:rFonts w:eastAsiaTheme="minorEastAsia" w:cs="Arial"/>
          <w:b/>
          <w:color w:val="000000" w:themeColor="text1"/>
          <w:sz w:val="22"/>
          <w:lang w:val="fi-FI"/>
        </w:rPr>
      </w:pPr>
    </w:p>
    <w:p w14:paraId="69EBFF2B" w14:textId="77777777" w:rsidR="005935D9" w:rsidRPr="005935D9" w:rsidRDefault="005935D9" w:rsidP="005935D9">
      <w:pPr>
        <w:spacing w:line="360" w:lineRule="auto"/>
        <w:rPr>
          <w:rFonts w:cs="Arial"/>
          <w:b/>
          <w:bCs/>
          <w:color w:val="000000" w:themeColor="text1"/>
          <w:sz w:val="22"/>
          <w:lang w:val="fi-FI"/>
        </w:rPr>
      </w:pPr>
      <w:r>
        <w:rPr>
          <w:rFonts w:eastAsiaTheme="minorEastAsia" w:cs="Arial"/>
          <w:b/>
          <w:color w:val="000000" w:themeColor="text1"/>
          <w:sz w:val="22"/>
          <w:lang w:val="fi-FI"/>
        </w:rPr>
        <w:t>Kaksinkertaisesti epäkeskinen malli takaa helpon avautumisen ja pitkän käyttöiän</w:t>
      </w:r>
    </w:p>
    <w:p w14:paraId="1DA8FE7F" w14:textId="77777777" w:rsidR="005935D9" w:rsidRPr="005935D9" w:rsidRDefault="005935D9" w:rsidP="005935D9">
      <w:pPr>
        <w:spacing w:line="360" w:lineRule="auto"/>
        <w:rPr>
          <w:rFonts w:cs="Arial"/>
          <w:color w:val="000000" w:themeColor="text1"/>
          <w:sz w:val="22"/>
          <w:lang w:val="fi-FI"/>
        </w:rPr>
      </w:pPr>
      <w:r>
        <w:rPr>
          <w:rFonts w:eastAsiaTheme="minorEastAsia" w:cs="Arial"/>
          <w:color w:val="000000" w:themeColor="text1"/>
          <w:sz w:val="22"/>
          <w:lang w:val="fi-FI"/>
        </w:rPr>
        <w:t xml:space="preserve">Läppäventtiilien rakenteesta puhuttaessa erotetaan toisistaan kolme eri perusrakennetta. </w:t>
      </w:r>
    </w:p>
    <w:p w14:paraId="77381ADC" w14:textId="77777777" w:rsidR="005935D9" w:rsidRPr="005935D9" w:rsidRDefault="005935D9" w:rsidP="005935D9">
      <w:pPr>
        <w:spacing w:line="360" w:lineRule="auto"/>
        <w:rPr>
          <w:rFonts w:cs="Arial"/>
          <w:color w:val="000000" w:themeColor="text1"/>
          <w:sz w:val="22"/>
          <w:lang w:val="fi-FI"/>
        </w:rPr>
      </w:pPr>
      <w:r>
        <w:rPr>
          <w:rFonts w:eastAsiaTheme="minorEastAsia" w:cs="Arial"/>
          <w:color w:val="000000" w:themeColor="text1"/>
          <w:sz w:val="22"/>
          <w:lang w:val="fi-FI"/>
        </w:rPr>
        <w:t xml:space="preserve">Keskisessä mallissa, eli GEMÜ Victoria -mallisarjassa, kääntymispiste sijaitsee istukkaventtiilin keskellä, jolloin päätiiviste katkeaa akselin kohdalta. </w:t>
      </w:r>
    </w:p>
    <w:p w14:paraId="3E6B6A20" w14:textId="77777777" w:rsidR="005935D9" w:rsidRPr="005935D9" w:rsidRDefault="005935D9" w:rsidP="005935D9">
      <w:pPr>
        <w:spacing w:line="360" w:lineRule="auto"/>
        <w:rPr>
          <w:rFonts w:cs="Arial"/>
          <w:color w:val="000000" w:themeColor="text1"/>
          <w:sz w:val="22"/>
          <w:lang w:val="fi-FI"/>
        </w:rPr>
      </w:pPr>
      <w:r>
        <w:rPr>
          <w:rFonts w:eastAsiaTheme="minorEastAsia" w:cs="Arial"/>
          <w:color w:val="000000" w:themeColor="text1"/>
          <w:sz w:val="22"/>
          <w:lang w:val="fi-FI"/>
        </w:rPr>
        <w:t>Yksinkertaisesti epäkeskisessä rakenteessa päätiiviste on siirretty akselille. Tässä rakenteessa tiiviste on yhtenäinen koko 360 asteen matkalta.</w:t>
      </w:r>
    </w:p>
    <w:p w14:paraId="39D31F5F" w14:textId="77777777" w:rsidR="005935D9" w:rsidRPr="005935D9" w:rsidRDefault="005935D9" w:rsidP="005935D9">
      <w:pPr>
        <w:spacing w:line="360" w:lineRule="auto"/>
        <w:rPr>
          <w:rFonts w:cs="Arial"/>
          <w:color w:val="000000" w:themeColor="text1"/>
          <w:sz w:val="22"/>
          <w:lang w:val="fi-FI"/>
        </w:rPr>
      </w:pPr>
      <w:r>
        <w:rPr>
          <w:rFonts w:eastAsiaTheme="minorEastAsia" w:cs="Arial"/>
          <w:color w:val="000000" w:themeColor="text1"/>
          <w:sz w:val="22"/>
          <w:lang w:val="fi-FI"/>
        </w:rPr>
        <w:t>Kaksinkertaisesti epäkeskisessä mallissa akseli on toisena epäkeskisyytenä lisäksi siirretty pois putken akselista siten, että akselin keskikohta asettuu hieman epäkeskisesti suhteessa putken keskikohtaan.</w:t>
      </w:r>
    </w:p>
    <w:p w14:paraId="73675FDE" w14:textId="77777777" w:rsidR="005935D9" w:rsidRPr="005935D9" w:rsidRDefault="005935D9" w:rsidP="005935D9">
      <w:pPr>
        <w:spacing w:line="360" w:lineRule="auto"/>
        <w:rPr>
          <w:rFonts w:cs="Arial"/>
          <w:color w:val="000000" w:themeColor="text1"/>
          <w:sz w:val="22"/>
          <w:lang w:val="fi-FI"/>
        </w:rPr>
      </w:pPr>
    </w:p>
    <w:p w14:paraId="5FD5B81D" w14:textId="77777777" w:rsidR="005935D9" w:rsidRPr="005935D9" w:rsidRDefault="005935D9" w:rsidP="005935D9">
      <w:pPr>
        <w:spacing w:line="360" w:lineRule="auto"/>
        <w:rPr>
          <w:rFonts w:cs="Arial"/>
          <w:color w:val="1A1A1A"/>
          <w:sz w:val="22"/>
          <w:lang w:val="fi-FI"/>
        </w:rPr>
      </w:pPr>
      <w:r>
        <w:rPr>
          <w:rFonts w:eastAsiaTheme="minorEastAsia" w:cs="Arial"/>
          <w:sz w:val="22"/>
          <w:lang w:val="fi-FI"/>
        </w:rPr>
        <w:lastRenderedPageBreak/>
        <w:t xml:space="preserve">Läppäventtiilin GEMÜ R470 Tugela muita erityispiirteitä ovat akselin rikkoutuessa lisäturvatekijänä toimiva akselin ulospuhallusvarmistin sekä parannettu tiivistys optimoidun pallonmuotoisen läppämallin ansiosta. Lisäksi GEMÜ R470 Tugelassa on antistaattinen jousi ATEX-alueella käyttöä varten ja </w:t>
      </w:r>
      <w:r>
        <w:rPr>
          <w:rFonts w:eastAsiaTheme="minorEastAsia" w:cs="Arial"/>
          <w:color w:val="1A1A1A"/>
          <w:sz w:val="22"/>
          <w:lang w:val="fi-FI"/>
        </w:rPr>
        <w:t>TFM-istukkarengas, joka ei haurastu ja takaa luotettavan käytön laajalla lämpötila-alueella.</w:t>
      </w:r>
    </w:p>
    <w:p w14:paraId="2505231A" w14:textId="77777777" w:rsidR="005935D9" w:rsidRDefault="005935D9" w:rsidP="005935D9">
      <w:pPr>
        <w:spacing w:line="360" w:lineRule="auto"/>
        <w:rPr>
          <w:rFonts w:eastAsiaTheme="minorEastAsia" w:cs="Arial"/>
          <w:sz w:val="22"/>
          <w:lang w:val="fi-FI"/>
        </w:rPr>
      </w:pPr>
    </w:p>
    <w:p w14:paraId="51206BDE" w14:textId="77777777" w:rsidR="005935D9" w:rsidRDefault="00F753F2" w:rsidP="005935D9">
      <w:pPr>
        <w:spacing w:line="360" w:lineRule="auto"/>
        <w:rPr>
          <w:rFonts w:eastAsiaTheme="minorEastAsia" w:cs="Arial"/>
          <w:sz w:val="22"/>
          <w:lang w:val="fi-FI"/>
        </w:rPr>
      </w:pPr>
      <w:r>
        <w:rPr>
          <w:noProof/>
        </w:rPr>
        <w:drawing>
          <wp:inline distT="0" distB="0" distL="0" distR="0" wp14:anchorId="1338BA2E" wp14:editId="024B3C06">
            <wp:extent cx="1300001" cy="2182483"/>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7141" cy="2194470"/>
                    </a:xfrm>
                    <a:prstGeom prst="rect">
                      <a:avLst/>
                    </a:prstGeom>
                  </pic:spPr>
                </pic:pic>
              </a:graphicData>
            </a:graphic>
          </wp:inline>
        </w:drawing>
      </w:r>
    </w:p>
    <w:p w14:paraId="63D7122A" w14:textId="77777777" w:rsidR="00F753F2" w:rsidRDefault="00F753F2" w:rsidP="005935D9">
      <w:pPr>
        <w:spacing w:line="360" w:lineRule="auto"/>
        <w:rPr>
          <w:rFonts w:eastAsiaTheme="minorEastAsia" w:cs="Arial"/>
          <w:sz w:val="22"/>
          <w:lang w:val="fi-FI"/>
        </w:rPr>
      </w:pPr>
    </w:p>
    <w:p w14:paraId="4CE0D263" w14:textId="77777777" w:rsidR="005935D9" w:rsidRPr="005935D9" w:rsidRDefault="005935D9" w:rsidP="005935D9">
      <w:pPr>
        <w:spacing w:line="360" w:lineRule="auto"/>
        <w:rPr>
          <w:rFonts w:cs="Arial"/>
          <w:sz w:val="22"/>
          <w:lang w:val="fi-FI"/>
        </w:rPr>
      </w:pPr>
      <w:r>
        <w:rPr>
          <w:rFonts w:eastAsiaTheme="minorEastAsia" w:cs="Arial"/>
          <w:sz w:val="22"/>
          <w:lang w:val="fi-FI"/>
        </w:rPr>
        <w:t>Läppäventtiili GEMÜ R471 Tugela jossa automatisointikomponentit</w:t>
      </w:r>
    </w:p>
    <w:p w14:paraId="67F406D7" w14:textId="77777777" w:rsidR="000B7CB3" w:rsidRPr="005935D9" w:rsidRDefault="000B7CB3" w:rsidP="00F3788D">
      <w:pPr>
        <w:autoSpaceDE w:val="0"/>
        <w:autoSpaceDN w:val="0"/>
        <w:adjustRightInd w:val="0"/>
        <w:spacing w:line="360" w:lineRule="auto"/>
        <w:rPr>
          <w:rFonts w:cs="Arial"/>
          <w:b/>
          <w:lang w:val="fi-FI"/>
        </w:rPr>
      </w:pPr>
    </w:p>
    <w:p w14:paraId="17B74F02" w14:textId="77777777" w:rsidR="00827B88" w:rsidRPr="005935D9" w:rsidRDefault="00827B88" w:rsidP="00F3788D">
      <w:pPr>
        <w:autoSpaceDE w:val="0"/>
        <w:autoSpaceDN w:val="0"/>
        <w:adjustRightInd w:val="0"/>
        <w:spacing w:line="360" w:lineRule="auto"/>
        <w:rPr>
          <w:rFonts w:cs="Arial"/>
          <w:b/>
          <w:lang w:val="fi-FI"/>
        </w:rPr>
      </w:pPr>
    </w:p>
    <w:p w14:paraId="6E5EBE97" w14:textId="77777777" w:rsidR="00827B88" w:rsidRPr="005935D9" w:rsidRDefault="00827B88" w:rsidP="00F3788D">
      <w:pPr>
        <w:autoSpaceDE w:val="0"/>
        <w:autoSpaceDN w:val="0"/>
        <w:adjustRightInd w:val="0"/>
        <w:spacing w:line="360" w:lineRule="auto"/>
        <w:rPr>
          <w:rFonts w:cs="Arial"/>
          <w:b/>
          <w:lang w:val="fi-FI"/>
        </w:rPr>
      </w:pPr>
    </w:p>
    <w:p w14:paraId="43C28FE8" w14:textId="77777777" w:rsidR="000B7CB3" w:rsidRPr="005935D9" w:rsidRDefault="000B7CB3" w:rsidP="00F3788D">
      <w:pPr>
        <w:autoSpaceDE w:val="0"/>
        <w:autoSpaceDN w:val="0"/>
        <w:adjustRightInd w:val="0"/>
        <w:spacing w:line="360" w:lineRule="auto"/>
        <w:rPr>
          <w:rFonts w:cs="Arial"/>
          <w:b/>
          <w:lang w:val="fi-FI"/>
        </w:rPr>
      </w:pPr>
    </w:p>
    <w:p w14:paraId="1A17843C" w14:textId="126BCA21" w:rsidR="0052138C" w:rsidRDefault="004C06A3" w:rsidP="004C06A3">
      <w:pPr>
        <w:autoSpaceDE w:val="0"/>
        <w:autoSpaceDN w:val="0"/>
        <w:adjustRightInd w:val="0"/>
        <w:spacing w:line="360" w:lineRule="auto"/>
        <w:rPr>
          <w:rFonts w:cs="Arial"/>
          <w:lang w:val="en-GB"/>
        </w:rPr>
      </w:pPr>
      <w:r w:rsidRPr="00AF788C">
        <w:rPr>
          <w:rFonts w:cs="Arial"/>
          <w:b/>
          <w:bCs/>
          <w:lang w:val="fi-FI"/>
        </w:rPr>
        <w:t>Taustatiedot</w:t>
      </w:r>
      <w:r w:rsidRPr="00AF788C">
        <w:rPr>
          <w:rFonts w:cs="Arial"/>
          <w:b/>
          <w:bCs/>
          <w:lang w:val="fi-FI"/>
        </w:rPr>
        <w:br/>
      </w:r>
      <w:r w:rsidRPr="00AF788C">
        <w:rPr>
          <w:rFonts w:cs="Arial"/>
          <w:lang w:val="fi-FI"/>
        </w:rPr>
        <w:br/>
      </w:r>
      <w:r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w:t>
      </w:r>
      <w:r w:rsidR="00C456E4">
        <w:rPr>
          <w:rFonts w:cs="Arial"/>
          <w:shd w:val="clear" w:color="auto" w:fill="FFFFFF"/>
          <w:lang w:val="fi-FI"/>
        </w:rPr>
        <w:t>20</w:t>
      </w:r>
      <w:r w:rsidRPr="00AF788C">
        <w:rPr>
          <w:rFonts w:cs="Arial"/>
          <w:shd w:val="clear" w:color="auto" w:fill="FFFFFF"/>
          <w:lang w:val="fi-FI"/>
        </w:rPr>
        <w:t xml:space="preserve"> yritysryhmä teki yli 330 miljoonan euron liikevaihdon, ja sen palveluksessa työskentelee ympäri maailmaa yli 1 900 työntekijää, joista noin 1 100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Pr="00AF788C">
        <w:rPr>
          <w:rFonts w:cs="Arial"/>
          <w:lang w:val="fi-FI"/>
        </w:rPr>
        <w:br/>
      </w:r>
      <w:r w:rsidRPr="00AF788C">
        <w:rPr>
          <w:rFonts w:cs="Arial"/>
          <w:shd w:val="clear" w:color="auto" w:fill="FFFFFF"/>
        </w:rPr>
        <w:t xml:space="preserve">Lisätietoa osoitteesta </w:t>
      </w:r>
      <w:hyperlink r:id="rId15" w:tgtFrame="_blank" w:tooltip="www.gemu-group.com" w:history="1">
        <w:r w:rsidRPr="00AF788C">
          <w:rPr>
            <w:rStyle w:val="Hyperlink"/>
            <w:rFonts w:cs="Arial"/>
            <w:color w:val="auto"/>
          </w:rPr>
          <w:t>www.gemu-group.com</w:t>
        </w:r>
      </w:hyperlink>
      <w:r w:rsidRPr="00AF788C">
        <w:rPr>
          <w:rFonts w:cs="Arial"/>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0739C" w14:textId="77777777" w:rsidR="00DD60B0" w:rsidRDefault="00DD60B0">
      <w:r>
        <w:separator/>
      </w:r>
    </w:p>
  </w:endnote>
  <w:endnote w:type="continuationSeparator" w:id="0">
    <w:p w14:paraId="3F947D53"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E57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51AF938"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16D792AB" w14:textId="77777777" w:rsidR="00DF0B01" w:rsidRPr="00BA7E08" w:rsidRDefault="00DF0B01" w:rsidP="005E7988">
    <w:pPr>
      <w:pStyle w:val="Webseite"/>
      <w:rPr>
        <w:color w:val="FF0000"/>
        <w:lang w:val="en-US"/>
      </w:rPr>
    </w:pPr>
    <w:r w:rsidRPr="00BA7E08">
      <w:rPr>
        <w:color w:val="FF0000"/>
        <w:lang w:val="en-US"/>
      </w:rPr>
      <w:t>www.gemu-group.com</w:t>
    </w:r>
  </w:p>
  <w:p w14:paraId="67225BDF" w14:textId="77777777" w:rsidR="00DF0B01" w:rsidRPr="00BA7E08" w:rsidRDefault="00DF0B01" w:rsidP="005E7988">
    <w:pPr>
      <w:pStyle w:val="Webseite"/>
      <w:rPr>
        <w:color w:val="A6A6A6" w:themeColor="background1" w:themeShade="A6"/>
        <w:sz w:val="12"/>
        <w:szCs w:val="12"/>
        <w:lang w:val="en-US"/>
      </w:rPr>
    </w:pPr>
  </w:p>
  <w:p w14:paraId="2C2B6B3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18BD7B85"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383862ED"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637EE1E"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9144C"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20C8174"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34CEEA73" w14:textId="77777777" w:rsidR="00DF0B01" w:rsidRPr="00BA7E08" w:rsidRDefault="00DF0B01" w:rsidP="00BC51EA">
    <w:pPr>
      <w:pStyle w:val="Webseite"/>
      <w:rPr>
        <w:color w:val="FF0000"/>
        <w:lang w:val="en-US"/>
      </w:rPr>
    </w:pPr>
    <w:r w:rsidRPr="00BA7E08">
      <w:rPr>
        <w:color w:val="FF0000"/>
        <w:lang w:val="en-US"/>
      </w:rPr>
      <w:t>www.gemu-group.com</w:t>
    </w:r>
  </w:p>
  <w:p w14:paraId="0105172C" w14:textId="77777777" w:rsidR="00DF0B01" w:rsidRPr="00BA7E08" w:rsidRDefault="00DF0B01" w:rsidP="00BC51EA">
    <w:pPr>
      <w:pStyle w:val="Webseite"/>
      <w:rPr>
        <w:color w:val="A6A6A6" w:themeColor="background1" w:themeShade="A6"/>
        <w:sz w:val="12"/>
        <w:szCs w:val="12"/>
        <w:lang w:val="en-US"/>
      </w:rPr>
    </w:pPr>
  </w:p>
  <w:p w14:paraId="3B56B1DA"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7F1BAE3"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5F9B485E"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33416F0"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6655" w14:textId="77777777" w:rsidR="00DD60B0" w:rsidRDefault="00DD60B0">
      <w:r>
        <w:separator/>
      </w:r>
    </w:p>
  </w:footnote>
  <w:footnote w:type="continuationSeparator" w:id="0">
    <w:p w14:paraId="311D35CD"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8F6AF" w14:textId="77777777" w:rsidR="00DF0B01" w:rsidRDefault="00DF0B01" w:rsidP="008F1259">
    <w:pPr>
      <w:pStyle w:val="Kopfzeile"/>
      <w:tabs>
        <w:tab w:val="clear" w:pos="9072"/>
      </w:tabs>
      <w:ind w:right="-186"/>
      <w:jc w:val="right"/>
    </w:pPr>
  </w:p>
  <w:p w14:paraId="788C4760"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6C49F8B3" wp14:editId="6CD6E83B">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38A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980D5B" wp14:editId="6345218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E23AD67" wp14:editId="69C02A32">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71646" w14:textId="77777777" w:rsidR="00586A1A" w:rsidRDefault="00586A1A" w:rsidP="00586A1A">
                          <w:pPr>
                            <w:pStyle w:val="Kopfzeile"/>
                            <w:rPr>
                              <w:lang w:val="en-US"/>
                            </w:rPr>
                          </w:pPr>
                          <w:r>
                            <w:rPr>
                              <w:lang w:val="en-US"/>
                            </w:rPr>
                            <w:t>Corporate Communication</w:t>
                          </w:r>
                        </w:p>
                        <w:p w14:paraId="1F1E51E6" w14:textId="77777777" w:rsidR="00586A1A" w:rsidRDefault="00586A1A" w:rsidP="00586A1A">
                          <w:pPr>
                            <w:pStyle w:val="Kopfzeile"/>
                            <w:rPr>
                              <w:lang w:val="en-US"/>
                            </w:rPr>
                          </w:pPr>
                          <w:r>
                            <w:rPr>
                              <w:lang w:val="en-US"/>
                            </w:rPr>
                            <w:t>E-Mail: presse@gemue.de</w:t>
                          </w:r>
                        </w:p>
                        <w:p w14:paraId="6938AF8E" w14:textId="77777777" w:rsidR="00DF0B01" w:rsidRPr="00586A1A"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0C1FC205" wp14:editId="3962E4FA">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7B4D4" w14:textId="77777777" w:rsidR="00DF0B01" w:rsidRPr="00586A1A" w:rsidRDefault="004C06A3" w:rsidP="005645ED">
                          <w:pPr>
                            <w:pStyle w:val="Titel"/>
                            <w:rPr>
                              <w:bCs/>
                              <w:sz w:val="24"/>
                              <w:szCs w:val="24"/>
                            </w:rPr>
                          </w:pPr>
                          <w:r w:rsidRPr="00586A1A">
                            <w:rPr>
                              <w:bCs/>
                              <w:sz w:val="24"/>
                              <w:szCs w:val="24"/>
                            </w:rPr>
                            <w:t>Lehdistötiedote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935D9"/>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456E4"/>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753F2"/>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417C1187"/>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styleId="Kommentartext">
    <w:name w:val="annotation text"/>
    <w:basedOn w:val="Standard"/>
    <w:link w:val="KommentartextZchn"/>
    <w:uiPriority w:val="99"/>
    <w:unhideWhenUsed/>
    <w:rsid w:val="005935D9"/>
    <w:pPr>
      <w:spacing w:after="200" w:line="240" w:lineRule="auto"/>
    </w:pPr>
    <w:rPr>
      <w:rFonts w:eastAsiaTheme="minorEastAsia" w:cstheme="minorBidi"/>
      <w:lang w:val="fi-FI" w:eastAsia="zh-CN"/>
    </w:rPr>
  </w:style>
  <w:style w:type="character" w:customStyle="1" w:styleId="KommentartextZchn">
    <w:name w:val="Kommentartext Zchn"/>
    <w:basedOn w:val="Absatz-Standardschriftart"/>
    <w:link w:val="Kommentartext"/>
    <w:uiPriority w:val="99"/>
    <w:rsid w:val="005935D9"/>
    <w:rPr>
      <w:rFonts w:eastAsiaTheme="minorEastAsia" w:cstheme="minorBidi"/>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FCD87618-4865-4715-8AF6-115AB945637A}">
  <ds:schemaRefs>
    <ds:schemaRef ds:uri="http://schemas.openxmlformats.org/officeDocument/2006/bibliography"/>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2020-12-28T12:08:00Z</dcterms:created>
  <dcterms:modified xsi:type="dcterms:W3CDTF">2021-02-08T15:10:00Z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