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64012236" w14:textId="5B6961F0" w:rsidR="007630C5" w:rsidRPr="00AF2DA3" w:rsidRDefault="00706CF9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pt-BR"/>
        </w:rPr>
      </w:pPr>
      <w:r>
        <w:rPr>
          <w:b/>
          <w:sz w:val="28"/>
          <w:lang w:val="pt-BR"/>
        </w:rPr>
        <w:t>Novos padrões em tecnologia de medição de pressão para o setor de semicondutores</w:t>
      </w:r>
    </w:p>
    <w:p w14:paraId="1A8A6981" w14:textId="77777777" w:rsidR="007630C5" w:rsidRPr="00AF2DA3" w:rsidRDefault="007630C5" w:rsidP="007630C5">
      <w:pPr>
        <w:spacing w:line="360" w:lineRule="auto"/>
        <w:rPr>
          <w:b/>
          <w:sz w:val="32"/>
          <w:szCs w:val="24"/>
          <w:lang w:val="pt-BR"/>
        </w:rPr>
      </w:pPr>
    </w:p>
    <w:p w14:paraId="17B60AE5" w14:textId="1B491108" w:rsidR="007630C5" w:rsidRPr="002F0A21" w:rsidRDefault="00706CF9" w:rsidP="002F0A21">
      <w:pPr>
        <w:spacing w:line="360" w:lineRule="auto"/>
        <w:ind w:right="196"/>
        <w:rPr>
          <w:b/>
          <w:iCs/>
          <w:sz w:val="22"/>
          <w:szCs w:val="22"/>
          <w:lang w:val="pt-BR"/>
        </w:rPr>
      </w:pPr>
      <w:r>
        <w:rPr>
          <w:b/>
          <w:sz w:val="22"/>
          <w:lang w:val="pt-BR"/>
        </w:rPr>
        <w:t>Com o novo medidor de pressão GEMÜ C33 HydraLine, a GEMÜ de Ingelfingen, especialista em válvulas, medição e controle, apresenta uma solução inovadora para os exigentes requisitos da fabricação de semicondutores. Como sucessor do comprovado GEMÜ C32 Hydra-Dry, o novo medidor de pressão proporciona uma combinação otimizada de precisão, confiabilidade e flexibilidade. Graças ao seu sensor cerâmico e a um conceito de vedação inovador, o GEMÜ C33 HydraLine estabelece novos padrões no monitoramento de processos.</w:t>
      </w:r>
    </w:p>
    <w:p w14:paraId="4C5A22ED" w14:textId="77777777" w:rsidR="00706CF9" w:rsidRPr="000F444D" w:rsidRDefault="00706CF9" w:rsidP="00706CF9">
      <w:pPr>
        <w:pStyle w:val="pf0"/>
        <w:spacing w:line="360" w:lineRule="auto"/>
        <w:rPr>
          <w:bCs/>
          <w:iCs/>
        </w:rPr>
      </w:pPr>
      <w:r>
        <w:rPr>
          <w:rFonts w:ascii="Arial" w:hAnsi="Arial"/>
          <w:sz w:val="22"/>
        </w:rPr>
        <w:t xml:space="preserve">Com esse inovador medidor de pressão, a GEMÜ oferece uma solução ideal para o monitoramento confiável de filtros, o controle preciso da pressão de retorno e a medição exata do nível de líquidos. Além disso, o GEMÜ C33 HydraLine permite o monitoramento de pressão de alta precisão em diversas aplicações de processos. </w:t>
      </w:r>
    </w:p>
    <w:p w14:paraId="38FAC606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  <w:r>
        <w:rPr>
          <w:sz w:val="22"/>
          <w:lang w:val="pt-BR"/>
        </w:rPr>
        <w:t>A peça central do GEMÜ C33 HydraLine é o seu novo e inovador conceito de vedação, que é único no mercado. É usado um sensor cerâmico em que a separação dos fluidos é realizada sem o uso de líquido de transmissão de pressão, sendo este sistema denominado "sistema seco". Isso evita a contaminação do fluido de processo em caso de vazamento.</w:t>
      </w:r>
    </w:p>
    <w:p w14:paraId="078BAB8D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</w:p>
    <w:p w14:paraId="1440EBC2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  <w:r>
        <w:rPr>
          <w:sz w:val="22"/>
          <w:lang w:val="pt-BR"/>
        </w:rPr>
        <w:t>O sensor cerâmico também se destaca por sua alta resistência a produtos químicos e assegura resultados de medição precisos mesmo em condições extremas.</w:t>
      </w:r>
    </w:p>
    <w:p w14:paraId="19A13969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  <w:r>
        <w:rPr>
          <w:sz w:val="22"/>
          <w:lang w:val="pt-BR"/>
        </w:rPr>
        <w:t>Um dos principais recursos do novo conceito de vedação é o encapsulamento completo do sensor e dos componentes eletrônicos por uma luva de sensor de PTFE. Essa construção não requer anéis O-Ring em contato com o fluido e reduz significativamente o número de pontos de separação. Além disso, a espessura do diafragma atrasa significativamente a difusão.</w:t>
      </w:r>
    </w:p>
    <w:p w14:paraId="59243301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</w:p>
    <w:p w14:paraId="5CC5A09A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  <w:r>
        <w:rPr>
          <w:sz w:val="22"/>
          <w:lang w:val="pt-BR"/>
        </w:rPr>
        <w:lastRenderedPageBreak/>
        <w:t>O novo medidor de pressão GEMÜ C33 HydraLine impressiona pela sua construção compacta e pode ser facilmente integrado em sistemas e instalações existentes. A construção modular proporciona o uso com economia de espaço em válvulas de bloco multivias e facilita futuras expansões do sistema. Além disso, levar em consideração a compatibilidade com o modelo anterior GEMÜ C32 Hydra-Dry facilita a troca para os clientes existentes.</w:t>
      </w:r>
    </w:p>
    <w:p w14:paraId="24AF1BB9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</w:p>
    <w:p w14:paraId="6CC751A2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  <w:r>
        <w:rPr>
          <w:sz w:val="22"/>
          <w:lang w:val="pt-BR"/>
        </w:rPr>
        <w:t>Duas opções de instalação estão disponíveis para máxima flexibilidade: A versão In-Line permite que o sensor seja facilmente integrado à tubulação sem o risco de bolsas de ar que poderiam gerar desvios de medição. No caso da versão Dead-End, o sensor pode ser substituído enquanto o processo está em andamento - ideal para instalações que estão continuamente em operação.</w:t>
      </w:r>
    </w:p>
    <w:p w14:paraId="3593B45B" w14:textId="77777777" w:rsidR="00706CF9" w:rsidRPr="00706CF9" w:rsidRDefault="00706CF9" w:rsidP="00706CF9">
      <w:pPr>
        <w:spacing w:line="360" w:lineRule="auto"/>
        <w:ind w:right="196"/>
        <w:rPr>
          <w:iCs/>
          <w:sz w:val="22"/>
          <w:szCs w:val="22"/>
          <w:lang w:val="pt-BR"/>
        </w:rPr>
      </w:pPr>
    </w:p>
    <w:p w14:paraId="41F15D8C" w14:textId="506EACEB" w:rsidR="00706CF9" w:rsidRPr="002F0A21" w:rsidRDefault="00706CF9" w:rsidP="002F0A21">
      <w:pPr>
        <w:spacing w:line="360" w:lineRule="auto"/>
        <w:ind w:right="196"/>
        <w:rPr>
          <w:iCs/>
          <w:sz w:val="22"/>
          <w:szCs w:val="22"/>
          <w:lang w:val="pt-BR"/>
        </w:rPr>
      </w:pPr>
      <w:r>
        <w:rPr>
          <w:sz w:val="22"/>
          <w:lang w:val="pt-BR"/>
        </w:rPr>
        <w:t>Com o GEMÜ C33 HydraLine, a GEMÜ oferece uma solução preparada para o futuro para monitoramento de processos na fabricação de semicondutores.</w:t>
      </w:r>
    </w:p>
    <w:p w14:paraId="639EA4BD" w14:textId="7275637F" w:rsidR="00706CF9" w:rsidRPr="00706CF9" w:rsidRDefault="00706CF9" w:rsidP="00706CF9">
      <w:pPr>
        <w:spacing w:line="360" w:lineRule="auto"/>
        <w:ind w:right="196"/>
        <w:jc w:val="both"/>
        <w:rPr>
          <w:b/>
          <w:bCs/>
          <w:iCs/>
          <w:sz w:val="22"/>
          <w:szCs w:val="22"/>
          <w:lang w:val="pt-BR"/>
        </w:rPr>
      </w:pPr>
      <w:r w:rsidRPr="001D4771">
        <w:rPr>
          <w:b/>
          <w:bCs/>
          <w:iCs/>
          <w:noProof/>
          <w:sz w:val="22"/>
          <w:szCs w:val="22"/>
        </w:rPr>
        <w:drawing>
          <wp:inline distT="0" distB="0" distL="0" distR="0" wp14:anchorId="1C77003E" wp14:editId="1C50FCCE">
            <wp:extent cx="938785" cy="1168106"/>
            <wp:effectExtent l="0" t="0" r="0" b="0"/>
            <wp:docPr id="3939944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9445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3230" cy="117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E18B" w14:textId="77777777" w:rsidR="00706CF9" w:rsidRPr="002F0A21" w:rsidRDefault="00706CF9" w:rsidP="00706CF9">
      <w:pPr>
        <w:spacing w:line="360" w:lineRule="auto"/>
        <w:ind w:right="196"/>
        <w:jc w:val="both"/>
        <w:rPr>
          <w:rFonts w:cs="Arial"/>
          <w:b/>
          <w:iCs/>
          <w:sz w:val="18"/>
          <w:lang w:val="pt-BR"/>
        </w:rPr>
      </w:pPr>
      <w:r>
        <w:rPr>
          <w:rFonts w:cs="Arial"/>
          <w:lang w:val="pt-BR"/>
        </w:rPr>
        <w:t>GEMÜ C33 HydraLine</w:t>
      </w:r>
    </w:p>
    <w:p w14:paraId="590A0E7C" w14:textId="77777777" w:rsidR="000B7CB3" w:rsidRPr="00AF2DA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D0AD628" w14:textId="509071E8" w:rsidR="007100E5" w:rsidRPr="00F06F6D" w:rsidRDefault="00831F4C" w:rsidP="00706CF9">
      <w:pPr>
        <w:autoSpaceDE w:val="0"/>
        <w:autoSpaceDN w:val="0"/>
        <w:spacing w:line="360" w:lineRule="auto"/>
        <w:rPr>
          <w:rFonts w:cs="Arial"/>
          <w:lang w:val="pt-BR"/>
        </w:rPr>
      </w:pPr>
      <w:r w:rsidRPr="00831F4C">
        <w:rPr>
          <w:rFonts w:cs="Arial"/>
          <w:b/>
          <w:bCs/>
          <w:lang w:val="pt-BR"/>
        </w:rPr>
        <w:t>Sobre nós</w:t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</w:t>
      </w:r>
      <w:r w:rsidR="002123C3">
        <w:rPr>
          <w:rFonts w:cs="Arial"/>
          <w:lang w:val="pt-BR"/>
        </w:rPr>
        <w:t xml:space="preserve">No ano de 2023 o Grupo Empresarial atingiu um faturamento acima de 580 milhões de Euros e conta atualmente com mais de 2.500 funcionários a nível mundial, destes cerca de 1.400 na Alemanha. A produção é realizada em oito locais: além dos dois locais de produção na Alemanha, a GEMÜ fabrica seus produtos no Brasil, na China, França, Índia, Suíça, assim como, nos EUA. A venda e distribuição a nível mundial é realizada nas 25 filiais, sendo coordenada a partir da Alemanha. Através de uma densa rede de parceiros comerciais, a GEMÜ é ativa em mais de 50 países, em todos os continentes.  </w:t>
      </w:r>
      <w:r w:rsidR="00F06F6D"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5" w:tgtFrame="_blank" w:tooltip="www.gemu-group.com" w:history="1">
        <w:r w:rsidR="00F06F6D"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="00F06F6D" w:rsidRPr="00F06F6D">
        <w:rPr>
          <w:rFonts w:cs="Arial"/>
          <w:shd w:val="clear" w:color="auto" w:fill="FFFFFF"/>
          <w:lang w:val="pt-BR"/>
        </w:rPr>
        <w:t>.</w:t>
      </w:r>
    </w:p>
    <w:sectPr w:rsidR="007100E5" w:rsidRPr="00F06F6D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4967" w14:textId="77777777" w:rsidR="007100E5" w:rsidRDefault="007100E5" w:rsidP="007100E5">
    <w:pPr>
      <w:pStyle w:val="Fuzeile"/>
      <w:spacing w:line="240" w:lineRule="auto"/>
      <w:rPr>
        <w:lang w:val="en-US"/>
      </w:rPr>
    </w:pPr>
    <w:r>
      <w:rPr>
        <w:b w:val="0"/>
        <w:bCs/>
      </w:rPr>
      <w:t xml:space="preserve">GEMÜ Gebr. Müller Apparatebau GmbH &amp; Co. </w:t>
    </w:r>
    <w:r>
      <w:rPr>
        <w:b w:val="0"/>
        <w:bCs/>
        <w:lang w:val="en-US"/>
      </w:rPr>
      <w:t>KG • Fritz-Müller-Str. 6 – 8 • 74653 Ingelfingen • Germany</w:t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>PAGE  \* Arabic  \* MERGEFORMAT</w:instrText>
    </w:r>
    <w:r>
      <w:fldChar w:fldCharType="separate"/>
    </w:r>
    <w:r w:rsidRPr="00230887">
      <w:rPr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>NUMPAGES  \* Arabic  \* MERGEFORMAT</w:instrText>
    </w:r>
    <w:r>
      <w:fldChar w:fldCharType="separate"/>
    </w:r>
    <w:r w:rsidRPr="00230887">
      <w:rPr>
        <w:lang w:val="en-US"/>
      </w:rPr>
      <w:t>3</w:t>
    </w:r>
    <w:r>
      <w:rPr>
        <w:noProof/>
      </w:rPr>
      <w:fldChar w:fldCharType="end"/>
    </w:r>
  </w:p>
  <w:p w14:paraId="0E5DDE12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Phone: +49 7940 123-0 • Fax: +49 7940 123-192</w:t>
    </w:r>
  </w:p>
  <w:p w14:paraId="421D105C" w14:textId="77777777" w:rsidR="007100E5" w:rsidRDefault="007100E5" w:rsidP="007100E5">
    <w:pPr>
      <w:pStyle w:val="Webseite"/>
      <w:rPr>
        <w:b w:val="0"/>
        <w:bCs/>
        <w:color w:val="auto"/>
        <w:lang w:val="en-US"/>
      </w:rPr>
    </w:pPr>
    <w:r>
      <w:rPr>
        <w:b w:val="0"/>
        <w:bCs/>
        <w:color w:val="auto"/>
        <w:lang w:val="en-US"/>
      </w:rPr>
      <w:t>www.gemu-group.com</w:t>
    </w:r>
  </w:p>
  <w:p w14:paraId="70097F9F" w14:textId="77777777" w:rsidR="007100E5" w:rsidRDefault="007100E5" w:rsidP="007100E5">
    <w:pPr>
      <w:pStyle w:val="Webseite"/>
      <w:rPr>
        <w:color w:val="auto"/>
        <w:sz w:val="12"/>
        <w:szCs w:val="12"/>
        <w:lang w:val="en-US"/>
      </w:rPr>
    </w:pPr>
  </w:p>
  <w:p w14:paraId="3771EDAC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28B7C384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>
      <w:rPr>
        <w:color w:val="A6A6A6" w:themeColor="background1" w:themeShade="A6"/>
        <w:sz w:val="10"/>
        <w:szCs w:val="10"/>
      </w:rPr>
      <w:t>Managing Directors: Gert Müller, Stephan Müller, Matthias Fick</w:t>
    </w:r>
  </w:p>
  <w:p w14:paraId="2CD4653D" w14:textId="77777777" w:rsidR="007100E5" w:rsidRDefault="007100E5" w:rsidP="007100E5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F6D28F1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07A3" w14:textId="6D7C8408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CD3220">
      <w:rPr>
        <w:b w:val="0"/>
        <w:bCs/>
      </w:rPr>
      <w:t xml:space="preserve">GEMÜ Gebr. Müller Apparatebau GmbH &amp; Co. </w:t>
    </w:r>
    <w:r w:rsidRPr="00CD3220">
      <w:rPr>
        <w:b w:val="0"/>
        <w:bCs/>
        <w:lang w:val="en-US"/>
      </w:rPr>
      <w:t>KG • Fritz-Müller-Str. 6</w:t>
    </w:r>
    <w:r w:rsidR="00CD3220">
      <w:rPr>
        <w:b w:val="0"/>
        <w:bCs/>
        <w:lang w:val="en-US"/>
      </w:rPr>
      <w:t xml:space="preserve"> </w:t>
    </w:r>
    <w:r w:rsidR="00BE3AB4">
      <w:rPr>
        <w:b w:val="0"/>
        <w:bCs/>
        <w:lang w:val="en-US"/>
      </w:rPr>
      <w:t>–</w:t>
    </w:r>
    <w:r w:rsidR="00CD3220">
      <w:rPr>
        <w:b w:val="0"/>
        <w:bCs/>
        <w:lang w:val="en-US"/>
      </w:rPr>
      <w:t xml:space="preserve"> </w:t>
    </w:r>
    <w:r w:rsidRPr="00CD3220">
      <w:rPr>
        <w:b w:val="0"/>
        <w:bCs/>
        <w:lang w:val="en-US"/>
      </w:rPr>
      <w:t>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FCDA565" w14:textId="5B7267F4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CD3220">
      <w:rPr>
        <w:b w:val="0"/>
        <w:bCs/>
        <w:color w:val="auto"/>
        <w:lang w:val="en-US"/>
      </w:rPr>
      <w:t>Phone: +49 7940 123-0 • Fax: +49 7940 123-192</w:t>
    </w:r>
  </w:p>
  <w:p w14:paraId="4F0ADE8C" w14:textId="1AFCA082" w:rsidR="00CD3220" w:rsidRPr="00BE3AB4" w:rsidRDefault="00CD3220" w:rsidP="00BC51EA">
    <w:pPr>
      <w:pStyle w:val="Webseite"/>
      <w:rPr>
        <w:b w:val="0"/>
        <w:bCs/>
        <w:color w:val="auto"/>
        <w:lang w:val="en-US"/>
      </w:rPr>
    </w:pPr>
    <w:r w:rsidRPr="00BE3AB4">
      <w:rPr>
        <w:b w:val="0"/>
        <w:bCs/>
        <w:color w:val="auto"/>
        <w:lang w:val="en-US"/>
      </w:rPr>
      <w:t>www.gemu-group.com</w:t>
    </w:r>
  </w:p>
  <w:p w14:paraId="35064908" w14:textId="77777777" w:rsidR="00DF0B01" w:rsidRPr="00CD3220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D2C8D06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Limited partnership: Head office: 74653 Ingelfingen Stuttgart Court of Registry HRA 590394; Limited partner: Gebr. Müller GmbH Head office: 74653 Ingelfingen Stuttgart Court of Registry HRB 590215</w:t>
    </w:r>
  </w:p>
  <w:p w14:paraId="412B0635" w14:textId="6B075EE6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CD3220">
      <w:rPr>
        <w:color w:val="A6A6A6" w:themeColor="background1" w:themeShade="A6"/>
        <w:sz w:val="10"/>
        <w:szCs w:val="10"/>
      </w:rPr>
      <w:t>Managing Directors: Gert Müller, Stephan Müller</w:t>
    </w:r>
    <w:r w:rsidR="008558A0" w:rsidRPr="00CD3220">
      <w:rPr>
        <w:color w:val="A6A6A6" w:themeColor="background1" w:themeShade="A6"/>
        <w:sz w:val="10"/>
        <w:szCs w:val="10"/>
      </w:rPr>
      <w:t>, Matthias Fick</w:t>
    </w:r>
  </w:p>
  <w:p w14:paraId="2A99EFBB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3ED" w14:textId="4055864A" w:rsidR="00DF0B01" w:rsidRDefault="00F6055B" w:rsidP="008F1259">
    <w:pPr>
      <w:pStyle w:val="Kopfzeile"/>
      <w:tabs>
        <w:tab w:val="clear" w:pos="9072"/>
      </w:tabs>
      <w:ind w:right="-186"/>
      <w:jc w:val="right"/>
    </w:pPr>
    <w:r>
      <w:rPr>
        <w:noProof/>
      </w:rPr>
      <w:drawing>
        <wp:anchor distT="0" distB="0" distL="114300" distR="114300" simplePos="0" relativeHeight="251668992" behindDoc="0" locked="0" layoutInCell="1" allowOverlap="1" wp14:anchorId="2C0D95A8" wp14:editId="20332088">
          <wp:simplePos x="0" y="0"/>
          <wp:positionH relativeFrom="margin">
            <wp:posOffset>0</wp:posOffset>
          </wp:positionH>
          <wp:positionV relativeFrom="margin">
            <wp:posOffset>-1133475</wp:posOffset>
          </wp:positionV>
          <wp:extent cx="1673860" cy="232410"/>
          <wp:effectExtent l="0" t="0" r="2540" b="0"/>
          <wp:wrapSquare wrapText="bothSides"/>
          <wp:docPr id="3" name="Grafik 3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EFF6" w14:textId="76FE2796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FE91" w14:textId="2AF3B899" w:rsidR="00DF0B01" w:rsidRDefault="00684624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6944" behindDoc="0" locked="0" layoutInCell="1" allowOverlap="1" wp14:anchorId="69E35BE1" wp14:editId="5248A7C5">
          <wp:simplePos x="0" y="0"/>
          <wp:positionH relativeFrom="margin">
            <wp:posOffset>0</wp:posOffset>
          </wp:positionH>
          <wp:positionV relativeFrom="margin">
            <wp:posOffset>-1130935</wp:posOffset>
          </wp:positionV>
          <wp:extent cx="1673860" cy="232410"/>
          <wp:effectExtent l="0" t="0" r="2540" b="0"/>
          <wp:wrapSquare wrapText="bothSides"/>
          <wp:docPr id="8" name="Grafik 8" descr="Ein Bild, das Logo, rot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, rot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67D435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 de imprensa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" o:allowoverlap="f" filled="f" stroked="f">
              <v:textbox inset="0,0,0,0">
                <w:txbxContent>
                  <w:p w14:paraId="461F1C6B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473266">
    <w:abstractNumId w:val="0"/>
  </w:num>
  <w:num w:numId="2" w16cid:durableId="1649094165">
    <w:abstractNumId w:val="2"/>
  </w:num>
  <w:num w:numId="3" w16cid:durableId="8222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1752"/>
    <w:rsid w:val="00202265"/>
    <w:rsid w:val="0021145E"/>
    <w:rsid w:val="002123C3"/>
    <w:rsid w:val="00213155"/>
    <w:rsid w:val="00230887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2F0A21"/>
    <w:rsid w:val="002F2177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07CF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3DE3"/>
    <w:rsid w:val="005F41F3"/>
    <w:rsid w:val="00604EEF"/>
    <w:rsid w:val="00650358"/>
    <w:rsid w:val="00652C2D"/>
    <w:rsid w:val="00656F6C"/>
    <w:rsid w:val="00662094"/>
    <w:rsid w:val="0068462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06CF9"/>
    <w:rsid w:val="007100E5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A5C29"/>
    <w:rsid w:val="008B1A31"/>
    <w:rsid w:val="008B56D8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055B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pf0">
    <w:name w:val="pf0"/>
    <w:basedOn w:val="Standard"/>
    <w:rsid w:val="00706C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pt_P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2024-12-11T14:06:00Z</dcterms:created>
  <dcterms:modified xsi:type="dcterms:W3CDTF">2024-12-12T10:43:00Z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