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38DB5" w14:textId="77777777" w:rsidR="00A84F3C" w:rsidRPr="00DE11BC" w:rsidRDefault="00A84F3C" w:rsidP="00F3788D">
      <w:pPr>
        <w:pStyle w:val="Untertitel"/>
        <w:spacing w:line="360" w:lineRule="auto"/>
        <w:rPr>
          <w:rFonts w:cs="Arial"/>
          <w:b w:val="0"/>
          <w:sz w:val="22"/>
        </w:rPr>
      </w:pPr>
    </w:p>
    <w:p w14:paraId="173052F7" w14:textId="77777777" w:rsidR="00A84F3C" w:rsidRPr="00DE11BC" w:rsidRDefault="00A84F3C" w:rsidP="00F3788D">
      <w:pPr>
        <w:pStyle w:val="Kopfzeile"/>
        <w:tabs>
          <w:tab w:val="clear" w:pos="4536"/>
          <w:tab w:val="clear" w:pos="9072"/>
        </w:tabs>
        <w:spacing w:line="360" w:lineRule="auto"/>
        <w:rPr>
          <w:rFonts w:cs="Arial"/>
          <w:sz w:val="22"/>
        </w:rPr>
      </w:pPr>
    </w:p>
    <w:p w14:paraId="55B4502A" w14:textId="77777777" w:rsidR="00A65266" w:rsidRPr="000B7CB3" w:rsidRDefault="00A65266" w:rsidP="000B7CB3">
      <w:pPr>
        <w:tabs>
          <w:tab w:val="left" w:pos="7088"/>
        </w:tabs>
        <w:spacing w:line="360" w:lineRule="auto"/>
        <w:rPr>
          <w:rFonts w:cs="Arial"/>
          <w:sz w:val="22"/>
          <w:szCs w:val="22"/>
          <w:lang w:val="en-US"/>
        </w:rPr>
      </w:pPr>
    </w:p>
    <w:p w14:paraId="1E3A8C99" w14:textId="77777777" w:rsidR="00004059" w:rsidRPr="00004059" w:rsidRDefault="00004059" w:rsidP="00004059">
      <w:pPr>
        <w:spacing w:line="360" w:lineRule="auto"/>
        <w:rPr>
          <w:rFonts w:eastAsiaTheme="minorEastAsia" w:cstheme="minorBidi"/>
          <w:b/>
          <w:sz w:val="24"/>
          <w:szCs w:val="21"/>
          <w:lang w:val="sv-SE"/>
        </w:rPr>
      </w:pPr>
      <w:r w:rsidRPr="00004059">
        <w:rPr>
          <w:rFonts w:eastAsiaTheme="minorEastAsia" w:cstheme="minorBidi"/>
          <w:b/>
          <w:sz w:val="24"/>
          <w:szCs w:val="21"/>
          <w:lang w:val="sv-SE"/>
        </w:rPr>
        <w:t>GEMÜ presenterar CONEXO 2025 – den nya eran av digital anläggningshantering</w:t>
      </w:r>
    </w:p>
    <w:p w14:paraId="1B484B5D" w14:textId="77777777" w:rsidR="00004059" w:rsidRPr="00004059" w:rsidRDefault="00004059" w:rsidP="00004059">
      <w:pPr>
        <w:spacing w:line="360" w:lineRule="auto"/>
        <w:rPr>
          <w:b/>
          <w:bCs/>
          <w:sz w:val="22"/>
          <w:szCs w:val="28"/>
          <w:lang w:val="sv-SE"/>
        </w:rPr>
      </w:pPr>
    </w:p>
    <w:p w14:paraId="47309B67" w14:textId="77777777" w:rsidR="00004059" w:rsidRDefault="00004059" w:rsidP="00004059">
      <w:pPr>
        <w:spacing w:line="360" w:lineRule="auto"/>
        <w:rPr>
          <w:rFonts w:eastAsiaTheme="minorEastAsia" w:cstheme="minorBidi"/>
          <w:b/>
          <w:lang w:val="sv-SE"/>
        </w:rPr>
      </w:pPr>
      <w:r>
        <w:rPr>
          <w:rFonts w:eastAsiaTheme="minorEastAsia" w:cstheme="minorBidi"/>
          <w:b/>
          <w:lang w:val="sv-SE"/>
        </w:rPr>
        <w:t>GEMÜ-koncernen, en specialist på ventil-, mät- och reglerteknik, presenterar med CONEXO 2025 nästa generation av sin digitala lösning för tillverkaroberoende livscykelhantering av anläggningar. Den nya versionen etablerar en ny standard för digital identifiering och hantering av komponenter och skapar fullständig insyn under hela livscykeln – från driftsättning till sluthantering.</w:t>
      </w:r>
    </w:p>
    <w:p w14:paraId="57726DE0" w14:textId="77777777" w:rsidR="00004059" w:rsidRPr="00004059" w:rsidRDefault="00004059" w:rsidP="00004059">
      <w:pPr>
        <w:spacing w:line="360" w:lineRule="auto"/>
        <w:rPr>
          <w:b/>
          <w:bCs/>
          <w:lang w:val="sv-SE"/>
        </w:rPr>
      </w:pPr>
    </w:p>
    <w:p w14:paraId="2EC6A5BF" w14:textId="77777777" w:rsidR="00004059" w:rsidRPr="00004059" w:rsidRDefault="00004059" w:rsidP="00004059">
      <w:pPr>
        <w:spacing w:line="360" w:lineRule="auto"/>
        <w:rPr>
          <w:lang w:val="sv-SE"/>
        </w:rPr>
      </w:pPr>
      <w:r>
        <w:rPr>
          <w:rFonts w:eastAsiaTheme="minorEastAsia" w:cstheme="minorBidi"/>
          <w:lang w:val="sv-SE"/>
        </w:rPr>
        <w:t xml:space="preserve">Med hjälp av modern teknik som RFID, QR-kod och </w:t>
      </w:r>
      <w:proofErr w:type="spellStart"/>
      <w:r>
        <w:rPr>
          <w:rFonts w:eastAsiaTheme="minorEastAsia" w:cstheme="minorBidi"/>
          <w:lang w:val="sv-SE"/>
        </w:rPr>
        <w:t>DataMatrix</w:t>
      </w:r>
      <w:proofErr w:type="spellEnd"/>
      <w:r>
        <w:rPr>
          <w:rFonts w:eastAsiaTheme="minorEastAsia" w:cstheme="minorBidi"/>
          <w:lang w:val="sv-SE"/>
        </w:rPr>
        <w:t xml:space="preserve"> möjliggör CONEXO 2025 entydig identifiering av komponenter direkt i anläggningen och kopplar dem till digitala produktdata, underhållsinformation och status för utfasning.</w:t>
      </w:r>
    </w:p>
    <w:p w14:paraId="5C090A06" w14:textId="6051BC9D" w:rsidR="00004059" w:rsidRDefault="00004059" w:rsidP="00004059">
      <w:pPr>
        <w:spacing w:line="360" w:lineRule="auto"/>
        <w:rPr>
          <w:rFonts w:eastAsiaTheme="minorEastAsia" w:cstheme="minorBidi"/>
          <w:lang w:val="sv-SE"/>
        </w:rPr>
      </w:pPr>
      <w:r>
        <w:rPr>
          <w:rFonts w:eastAsiaTheme="minorEastAsia" w:cstheme="minorBidi"/>
          <w:lang w:val="sv-SE"/>
        </w:rPr>
        <w:t>En enkel skanning räcker för att ge servicetekniker omedelbar åtkomst till relevanta dokument, certifikat, underhållshistorik och åtgärder som ska utföras.</w:t>
      </w:r>
    </w:p>
    <w:p w14:paraId="1D441505" w14:textId="77777777" w:rsidR="00004059" w:rsidRPr="00004059" w:rsidRDefault="00004059" w:rsidP="00004059">
      <w:pPr>
        <w:spacing w:line="360" w:lineRule="auto"/>
        <w:rPr>
          <w:rFonts w:eastAsiaTheme="minorEastAsia" w:cstheme="minorBidi"/>
          <w:lang w:val="sv-SE"/>
        </w:rPr>
      </w:pPr>
    </w:p>
    <w:p w14:paraId="1AEB4704" w14:textId="77777777" w:rsidR="00004059" w:rsidRPr="00004059" w:rsidRDefault="00004059" w:rsidP="00004059">
      <w:pPr>
        <w:spacing w:line="360" w:lineRule="auto"/>
        <w:rPr>
          <w:b/>
          <w:bCs/>
          <w:lang w:val="sv-SE"/>
        </w:rPr>
      </w:pPr>
      <w:r>
        <w:rPr>
          <w:rFonts w:eastAsiaTheme="minorEastAsia" w:cstheme="minorBidi"/>
          <w:b/>
          <w:lang w:val="sv-SE"/>
        </w:rPr>
        <w:t>Öppet. Standardbaserat. Framtidssäkert.</w:t>
      </w:r>
    </w:p>
    <w:p w14:paraId="4F102963" w14:textId="77777777" w:rsidR="00004059" w:rsidRDefault="00004059" w:rsidP="00004059">
      <w:pPr>
        <w:spacing w:line="360" w:lineRule="auto"/>
        <w:rPr>
          <w:rFonts w:eastAsiaTheme="minorEastAsia" w:cstheme="minorBidi"/>
          <w:lang w:val="sv-SE"/>
        </w:rPr>
      </w:pPr>
      <w:r>
        <w:rPr>
          <w:rFonts w:eastAsiaTheme="minorEastAsia" w:cstheme="minorBidi"/>
          <w:lang w:val="sv-SE"/>
        </w:rPr>
        <w:t xml:space="preserve">CONEXO 2025 bygger på internationella standarder och uppfyller redan idag kraven i kommande regleringar, såsom Digital Product Passport (DPP). Entydig identifiering möjliggörs genom QR-koder, </w:t>
      </w:r>
      <w:proofErr w:type="spellStart"/>
      <w:r>
        <w:rPr>
          <w:rFonts w:eastAsiaTheme="minorEastAsia" w:cstheme="minorBidi"/>
          <w:lang w:val="sv-SE"/>
        </w:rPr>
        <w:t>DataMatrix</w:t>
      </w:r>
      <w:proofErr w:type="spellEnd"/>
      <w:r>
        <w:rPr>
          <w:rFonts w:eastAsiaTheme="minorEastAsia" w:cstheme="minorBidi"/>
          <w:lang w:val="sv-SE"/>
        </w:rPr>
        <w:t xml:space="preserve"> och UHF-RFID (860–960 MHz), vilket säkerställer tillverkaroberoende </w:t>
      </w:r>
      <w:proofErr w:type="spellStart"/>
      <w:r>
        <w:rPr>
          <w:rFonts w:eastAsiaTheme="minorEastAsia" w:cstheme="minorBidi"/>
          <w:lang w:val="sv-SE"/>
        </w:rPr>
        <w:t>interoperabilitet</w:t>
      </w:r>
      <w:proofErr w:type="spellEnd"/>
      <w:r>
        <w:rPr>
          <w:rFonts w:eastAsiaTheme="minorEastAsia" w:cstheme="minorBidi"/>
          <w:lang w:val="sv-SE"/>
        </w:rPr>
        <w:t xml:space="preserve"> i enlighet med ISO/IEC-standarder. Den nya EU-förordningen ESPR gör DPP obligatoriskt för de första produktkategorierna från och med 2027. CONEXO 2025 är förberett för att bearbeta motsvarande data och koppla dem till Asset Administration Shell (AAS). Maskinläsbara identiteter enligt IEC 61406 fungerar som URL-baserade referenser direkt på det fysiska objektet och möjliggör åtkomst till digital information, till exempel via 2D-koder eller NFC-taggar. Dessutom använder CONEXO AAS, en tillverkaroberoende standard för digitala tvillingar inom Industri 4.0, och det öppna filformatet AASX för att underlätta kommunikationen mellan operatörer, tillverkare och servicepartners.</w:t>
      </w:r>
    </w:p>
    <w:p w14:paraId="005F48FD" w14:textId="77777777" w:rsidR="00004059" w:rsidRPr="00004059" w:rsidRDefault="00004059" w:rsidP="00004059">
      <w:pPr>
        <w:spacing w:line="360" w:lineRule="auto"/>
        <w:rPr>
          <w:lang w:val="sv-SE"/>
        </w:rPr>
      </w:pPr>
    </w:p>
    <w:p w14:paraId="3A109900" w14:textId="77777777" w:rsidR="00004059" w:rsidRPr="00004059" w:rsidRDefault="00004059" w:rsidP="00004059">
      <w:pPr>
        <w:spacing w:line="360" w:lineRule="auto"/>
        <w:rPr>
          <w:b/>
          <w:bCs/>
          <w:lang w:val="sv-SE"/>
        </w:rPr>
      </w:pPr>
      <w:r>
        <w:rPr>
          <w:rFonts w:eastAsiaTheme="minorEastAsia" w:cstheme="minorBidi"/>
          <w:b/>
          <w:lang w:val="sv-SE"/>
        </w:rPr>
        <w:t>Nya funktioner med CONEXO 2025</w:t>
      </w:r>
    </w:p>
    <w:p w14:paraId="29CA6D44" w14:textId="77777777" w:rsidR="00004059" w:rsidRPr="00004059" w:rsidRDefault="00004059" w:rsidP="00004059">
      <w:pPr>
        <w:spacing w:line="360" w:lineRule="auto"/>
        <w:rPr>
          <w:lang w:val="sv-SE"/>
        </w:rPr>
      </w:pPr>
      <w:r>
        <w:rPr>
          <w:rFonts w:eastAsiaTheme="minorEastAsia" w:cstheme="minorBidi"/>
          <w:lang w:val="sv-SE"/>
        </w:rPr>
        <w:t xml:space="preserve">CONEXO 2025 erbjuder en mängd nya funktioner som gör den digitala anläggningshanteringen ännu mer effektiv och framtidssäker. Inom området för utfasningshantering möjliggör lösningen tidig identifiering av kritiska tillstånd som återkallelser eller produktavvecklingar och skapar automatiskt lämpliga utbytesuppgifter. Komponenthanteringen har utökats avsevärt: </w:t>
      </w:r>
      <w:proofErr w:type="spellStart"/>
      <w:r>
        <w:rPr>
          <w:rFonts w:eastAsiaTheme="minorEastAsia" w:cstheme="minorBidi"/>
          <w:lang w:val="sv-SE"/>
        </w:rPr>
        <w:t>Aliasnamn</w:t>
      </w:r>
      <w:proofErr w:type="spellEnd"/>
      <w:r>
        <w:rPr>
          <w:rFonts w:eastAsiaTheme="minorEastAsia" w:cstheme="minorBidi"/>
          <w:lang w:val="sv-SE"/>
        </w:rPr>
        <w:t xml:space="preserve"> möjliggör individuella benämningar, platsstrukturer </w:t>
      </w:r>
      <w:r>
        <w:rPr>
          <w:rFonts w:eastAsiaTheme="minorEastAsia" w:cstheme="minorBidi"/>
          <w:lang w:val="sv-SE"/>
        </w:rPr>
        <w:lastRenderedPageBreak/>
        <w:t xml:space="preserve">visar den exakta installationssituationen, hela moduler kan nu demonteras i större mängder, alla tillhörande dokument kan laddas ner som en </w:t>
      </w:r>
      <w:proofErr w:type="spellStart"/>
      <w:r>
        <w:rPr>
          <w:rFonts w:eastAsiaTheme="minorEastAsia" w:cstheme="minorBidi"/>
          <w:lang w:val="sv-SE"/>
        </w:rPr>
        <w:t>zip-fil</w:t>
      </w:r>
      <w:proofErr w:type="spellEnd"/>
      <w:r>
        <w:rPr>
          <w:rFonts w:eastAsiaTheme="minorEastAsia" w:cstheme="minorBidi"/>
          <w:lang w:val="sv-SE"/>
        </w:rPr>
        <w:t xml:space="preserve"> och identifieringen vid förpackningsmärkning har förbättrats.</w:t>
      </w:r>
    </w:p>
    <w:p w14:paraId="55CEA27E" w14:textId="77777777" w:rsidR="00004059" w:rsidRDefault="00004059" w:rsidP="00004059">
      <w:pPr>
        <w:spacing w:line="360" w:lineRule="auto"/>
        <w:rPr>
          <w:rFonts w:eastAsiaTheme="minorEastAsia" w:cstheme="minorBidi"/>
          <w:lang w:val="sv-SE"/>
        </w:rPr>
      </w:pPr>
      <w:r>
        <w:rPr>
          <w:rFonts w:eastAsiaTheme="minorEastAsia" w:cstheme="minorBidi"/>
          <w:lang w:val="sv-SE"/>
        </w:rPr>
        <w:t>Även hanteringen av tekniska platser har optimerats. För varje plats kan en QR-kod genereras, och den robusta import-/</w:t>
      </w:r>
      <w:proofErr w:type="spellStart"/>
      <w:r>
        <w:rPr>
          <w:rFonts w:eastAsiaTheme="minorEastAsia" w:cstheme="minorBidi"/>
          <w:lang w:val="sv-SE"/>
        </w:rPr>
        <w:t>exportfunktionen</w:t>
      </w:r>
      <w:proofErr w:type="spellEnd"/>
      <w:r>
        <w:rPr>
          <w:rFonts w:eastAsiaTheme="minorEastAsia" w:cstheme="minorBidi"/>
          <w:lang w:val="sv-SE"/>
        </w:rPr>
        <w:t xml:space="preserve"> med ”</w:t>
      </w:r>
      <w:proofErr w:type="spellStart"/>
      <w:r>
        <w:rPr>
          <w:rFonts w:eastAsiaTheme="minorEastAsia" w:cstheme="minorBidi"/>
          <w:lang w:val="sv-SE"/>
        </w:rPr>
        <w:t>Identification</w:t>
      </w:r>
      <w:proofErr w:type="spellEnd"/>
      <w:r>
        <w:rPr>
          <w:rFonts w:eastAsiaTheme="minorEastAsia" w:cstheme="minorBidi"/>
          <w:lang w:val="sv-SE"/>
        </w:rPr>
        <w:t xml:space="preserve"> Alias” säkerställer en smidig dataöverföring. Underhållsuppgifter kan nu kompletteras med deluppgifter, en </w:t>
      </w:r>
      <w:proofErr w:type="spellStart"/>
      <w:r>
        <w:rPr>
          <w:rFonts w:eastAsiaTheme="minorEastAsia" w:cstheme="minorBidi"/>
          <w:lang w:val="sv-SE"/>
        </w:rPr>
        <w:t>kalendervy</w:t>
      </w:r>
      <w:proofErr w:type="spellEnd"/>
      <w:r>
        <w:rPr>
          <w:rFonts w:eastAsiaTheme="minorEastAsia" w:cstheme="minorBidi"/>
          <w:lang w:val="sv-SE"/>
        </w:rPr>
        <w:t xml:space="preserve"> underlättar planeringen och interna samt externa anteckningar gör det möjligt att lägga till ytterligare information. I produktadministrationen stöder CONEXO 2025 Excel-import och gör det möjligt att lägga till egna tillverkarattribut. En ny översikt för mobila enheter visar alla anslutna enheter inklusive deras information och synkroniseringsstatus – för maximal insyn och kontroll.</w:t>
      </w:r>
    </w:p>
    <w:p w14:paraId="5EE8148A" w14:textId="77777777" w:rsidR="00004059" w:rsidRPr="00004059" w:rsidRDefault="00004059" w:rsidP="00004059">
      <w:pPr>
        <w:spacing w:line="360" w:lineRule="auto"/>
        <w:rPr>
          <w:lang w:val="sv-SE"/>
        </w:rPr>
      </w:pPr>
    </w:p>
    <w:p w14:paraId="733C9EFA" w14:textId="77777777" w:rsidR="00004059" w:rsidRPr="00004059" w:rsidRDefault="00004059" w:rsidP="00004059">
      <w:pPr>
        <w:spacing w:line="360" w:lineRule="auto"/>
        <w:rPr>
          <w:b/>
          <w:bCs/>
          <w:lang w:val="sv-SE"/>
        </w:rPr>
      </w:pPr>
      <w:r>
        <w:rPr>
          <w:rFonts w:eastAsiaTheme="minorEastAsia" w:cstheme="minorBidi"/>
          <w:b/>
          <w:lang w:val="sv-SE"/>
        </w:rPr>
        <w:t>Fördelar</w:t>
      </w:r>
    </w:p>
    <w:p w14:paraId="77ABC98A" w14:textId="77777777" w:rsidR="00004059" w:rsidRPr="00004059" w:rsidRDefault="00004059" w:rsidP="00004059">
      <w:pPr>
        <w:spacing w:line="360" w:lineRule="auto"/>
        <w:rPr>
          <w:lang w:val="sv-SE"/>
        </w:rPr>
      </w:pPr>
      <w:r>
        <w:rPr>
          <w:rFonts w:eastAsiaTheme="minorEastAsia" w:cstheme="minorBidi"/>
          <w:lang w:val="sv-SE"/>
        </w:rPr>
        <w:t xml:space="preserve">Användare av CONEXO 2025 kan dra nytta av en tydlig förbättring av säkerhet och regelefterlevnad: Entydig identifiering av komponenter samt fullständig dokumentation av alla åtgärder bidrar till att minska riskerna och underlätta revisioner – även vid återkallelser och certifikatkrav. Samtidigt ökar lösningen produktiviteten inom service och underhåll genom att minimera söktider, undvika medieavbrott och möjliggöra att fler problem löses redan vid första försöket (”Right </w:t>
      </w:r>
      <w:proofErr w:type="spellStart"/>
      <w:r>
        <w:rPr>
          <w:rFonts w:eastAsiaTheme="minorEastAsia" w:cstheme="minorBidi"/>
          <w:lang w:val="sv-SE"/>
        </w:rPr>
        <w:t>First</w:t>
      </w:r>
      <w:proofErr w:type="spellEnd"/>
      <w:r>
        <w:rPr>
          <w:rFonts w:eastAsiaTheme="minorEastAsia" w:cstheme="minorBidi"/>
          <w:lang w:val="sv-SE"/>
        </w:rPr>
        <w:t xml:space="preserve"> </w:t>
      </w:r>
      <w:proofErr w:type="spellStart"/>
      <w:r>
        <w:rPr>
          <w:rFonts w:eastAsiaTheme="minorEastAsia" w:cstheme="minorBidi"/>
          <w:lang w:val="sv-SE"/>
        </w:rPr>
        <w:t>Time</w:t>
      </w:r>
      <w:proofErr w:type="spellEnd"/>
      <w:r>
        <w:rPr>
          <w:rFonts w:eastAsiaTheme="minorEastAsia" w:cstheme="minorBidi"/>
          <w:lang w:val="sv-SE"/>
        </w:rPr>
        <w:t>”). Tack vare den skalbara kopplingen mellan fysiska märkningsmetoder som QR-kod, RFID och IEC 61406 och digitala tvillingar (AAS/AASX) samt Digital Product Passport (DPP) är CONEXO 2025 väl rustat för framtida krav – tillverkaroberoende med ett öppet system.</w:t>
      </w:r>
    </w:p>
    <w:p w14:paraId="145FA28E" w14:textId="77777777" w:rsidR="00004059" w:rsidRPr="00004059" w:rsidRDefault="00004059" w:rsidP="00004059">
      <w:pPr>
        <w:spacing w:line="360" w:lineRule="auto"/>
        <w:rPr>
          <w:lang w:val="sv-SE"/>
        </w:rPr>
      </w:pPr>
      <w:r>
        <w:rPr>
          <w:rFonts w:eastAsiaTheme="minorEastAsia" w:cstheme="minorBidi"/>
          <w:lang w:val="sv-SE"/>
        </w:rPr>
        <w:t>Med CONEXO 2025 erbjuder GEMÜ en kraftfull och framtidssäker lösning för digital anläggningshantering som uppfyller de ökande kraven på insyn, effektivitet och standardefterlevnad – och banar väg för en ny era av industriell digitalisering.</w:t>
      </w:r>
    </w:p>
    <w:p w14:paraId="3B10EA74" w14:textId="77777777" w:rsidR="00EC7B3B" w:rsidRPr="00547655" w:rsidRDefault="00EC7B3B" w:rsidP="00F3788D">
      <w:pPr>
        <w:autoSpaceDE w:val="0"/>
        <w:autoSpaceDN w:val="0"/>
        <w:adjustRightInd w:val="0"/>
        <w:spacing w:line="360" w:lineRule="auto"/>
        <w:rPr>
          <w:rFonts w:cs="Arial"/>
          <w:b/>
          <w:lang w:val="sv-SE"/>
        </w:rPr>
      </w:pPr>
    </w:p>
    <w:p w14:paraId="12FF3BA9" w14:textId="77777777" w:rsidR="000B7CB3" w:rsidRPr="00547655" w:rsidRDefault="000B7CB3" w:rsidP="00F3788D">
      <w:pPr>
        <w:autoSpaceDE w:val="0"/>
        <w:autoSpaceDN w:val="0"/>
        <w:adjustRightInd w:val="0"/>
        <w:spacing w:line="360" w:lineRule="auto"/>
        <w:rPr>
          <w:rFonts w:cs="Arial"/>
          <w:b/>
          <w:lang w:val="sv-SE"/>
        </w:rPr>
      </w:pPr>
    </w:p>
    <w:p w14:paraId="7CC02DD8" w14:textId="7EA674BD" w:rsidR="003E73E6" w:rsidRPr="007A051C" w:rsidRDefault="009C3E2D" w:rsidP="005A02A5">
      <w:pPr>
        <w:autoSpaceDE w:val="0"/>
        <w:autoSpaceDN w:val="0"/>
        <w:spacing w:line="360" w:lineRule="auto"/>
        <w:rPr>
          <w:rFonts w:cs="Arial"/>
          <w:lang w:val="sv-SE"/>
        </w:rPr>
      </w:pPr>
      <w:r w:rsidRPr="009C3E2D">
        <w:rPr>
          <w:rFonts w:cs="Arial"/>
          <w:b/>
          <w:bCs/>
          <w:lang w:val="sv-SE"/>
        </w:rPr>
        <w:t>Om oss</w:t>
      </w:r>
      <w:r w:rsidR="00EC7B3B" w:rsidRPr="00EC7B3B">
        <w:rPr>
          <w:rFonts w:cs="Arial"/>
          <w:b/>
          <w:bCs/>
          <w:lang w:val="sv-SE"/>
        </w:rPr>
        <w:br/>
      </w:r>
      <w:r w:rsidR="00EC7B3B" w:rsidRPr="00EC7B3B">
        <w:rPr>
          <w:rFonts w:cs="Arial"/>
          <w:lang w:val="sv-SE"/>
        </w:rPr>
        <w:br/>
      </w:r>
      <w:r w:rsidR="00EC7B3B" w:rsidRPr="00EC7B3B">
        <w:rPr>
          <w:rFonts w:cs="Arial"/>
          <w:shd w:val="clear" w:color="auto" w:fill="FFFFFF"/>
          <w:lang w:val="sv-SE"/>
        </w:rPr>
        <w:t xml:space="preserve">GEMÜ-koncernen utvecklar och tillverkar ventil-, mät- och reglersystem för vätskor, ånga och gas. Företaget är världsledande när det gäller lösningar för sterila processer. Det globalt inriktade oberoende familjeföretaget grundades 1964 och leds sedan 2011 av familjens andra generation med Gert Müller i rollen som vd och delägare tillsammans med kusinen Stephan Müller. </w:t>
      </w:r>
      <w:r w:rsidR="007A051C">
        <w:rPr>
          <w:rFonts w:cs="Arial"/>
          <w:lang w:val="sv-SE"/>
        </w:rPr>
        <w:t>Företagsgruppen hade 202</w:t>
      </w:r>
      <w:r w:rsidR="007D28E0">
        <w:rPr>
          <w:rFonts w:cs="Arial"/>
          <w:lang w:val="sv-SE"/>
        </w:rPr>
        <w:t>4</w:t>
      </w:r>
      <w:r w:rsidR="007A051C">
        <w:rPr>
          <w:rFonts w:cs="Arial"/>
          <w:lang w:val="sv-SE"/>
        </w:rPr>
        <w:t xml:space="preserve"> en omsättning på drygt 5</w:t>
      </w:r>
      <w:r w:rsidR="007D28E0">
        <w:rPr>
          <w:rFonts w:cs="Arial"/>
          <w:lang w:val="sv-SE"/>
        </w:rPr>
        <w:t>25</w:t>
      </w:r>
      <w:r w:rsidR="007A051C">
        <w:rPr>
          <w:rFonts w:cs="Arial"/>
          <w:lang w:val="sv-SE"/>
        </w:rPr>
        <w:t xml:space="preserve"> miljoner euro och sysselsätter idag över 2 500 medarbetare världen över, varav ca 1 400 i Tyskland. Produktionen sker på åtta olika platser: Utöver produktionsanläggningarna i Tyskland har GEMÜ tillverkning i såväl Brasilien, Kina, Frankrike, Indien, Schweiz och USA. Den världsomspännande distributionen sker via 25 dotterbolag och koordineras från Tyskland. GEMÜ är aktivt i fler än 50 länder och på alla kontinenter via ett stabilt nätverk av återförsäljare.  </w:t>
      </w:r>
      <w:r w:rsidR="00EC7B3B" w:rsidRPr="00EC7B3B">
        <w:rPr>
          <w:rFonts w:cs="Arial"/>
          <w:lang w:val="sv-SE"/>
        </w:rPr>
        <w:br/>
      </w:r>
      <w:r w:rsidR="00EC7B3B" w:rsidRPr="007A051C">
        <w:rPr>
          <w:rFonts w:cs="Arial"/>
          <w:shd w:val="clear" w:color="auto" w:fill="FFFFFF"/>
          <w:lang w:val="sv-SE"/>
        </w:rPr>
        <w:t xml:space="preserve">Mer information finns på adressen </w:t>
      </w:r>
      <w:hyperlink r:id="rId14" w:tgtFrame="_blank" w:tooltip="www.gemu-group.com" w:history="1">
        <w:r w:rsidR="00EC7B3B" w:rsidRPr="007A051C">
          <w:rPr>
            <w:rStyle w:val="Hyperlink"/>
            <w:rFonts w:cs="Arial"/>
            <w:color w:val="auto"/>
            <w:lang w:val="sv-SE"/>
          </w:rPr>
          <w:t>gemu-group.com</w:t>
        </w:r>
      </w:hyperlink>
      <w:r w:rsidR="00EC7B3B" w:rsidRPr="007A051C">
        <w:rPr>
          <w:rFonts w:cs="Arial"/>
          <w:color w:val="666666"/>
          <w:shd w:val="clear" w:color="auto" w:fill="FFFFFF"/>
          <w:lang w:val="sv-SE"/>
        </w:rPr>
        <w:t>.</w:t>
      </w:r>
    </w:p>
    <w:sectPr w:rsidR="003E73E6" w:rsidRPr="007A051C" w:rsidSect="003B2FE3">
      <w:headerReference w:type="default" r:id="rId15"/>
      <w:footerReference w:type="default" r:id="rId16"/>
      <w:headerReference w:type="first" r:id="rId17"/>
      <w:footerReference w:type="first" r:id="rId18"/>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62ADD" w14:textId="77777777" w:rsidR="00DD60B0" w:rsidRDefault="00DD60B0">
      <w:r>
        <w:separator/>
      </w:r>
    </w:p>
  </w:endnote>
  <w:endnote w:type="continuationSeparator" w:id="0">
    <w:p w14:paraId="41836AC9"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CFBD" w14:textId="77777777" w:rsidR="00F06D97" w:rsidRPr="004951EC" w:rsidRDefault="00F06D97" w:rsidP="00F06D97">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w:t>
    </w:r>
    <w:proofErr w:type="spellStart"/>
    <w:r w:rsidRPr="004951EC">
      <w:t>of</w:t>
    </w:r>
    <w:proofErr w:type="spellEnd"/>
    <w:r w:rsidRPr="004951EC">
      <w:t xml:space="preserve"> </w:t>
    </w:r>
    <w:r>
      <w:fldChar w:fldCharType="begin"/>
    </w:r>
    <w:r w:rsidRPr="004951EC">
      <w:instrText>NUMPAGES  \* Arabic  \* MERGEFORMAT</w:instrText>
    </w:r>
    <w:r>
      <w:fldChar w:fldCharType="separate"/>
    </w:r>
    <w:r>
      <w:t>1</w:t>
    </w:r>
    <w:r>
      <w:rPr>
        <w:noProof/>
      </w:rPr>
      <w:fldChar w:fldCharType="end"/>
    </w:r>
  </w:p>
  <w:p w14:paraId="51A86365" w14:textId="77777777" w:rsidR="00F06D97" w:rsidRDefault="00F06D97" w:rsidP="00F06D97">
    <w:pPr>
      <w:pStyle w:val="Webseite"/>
      <w:rPr>
        <w:b w:val="0"/>
        <w:bCs/>
        <w:color w:val="auto"/>
        <w:lang w:val="en-US"/>
      </w:rPr>
    </w:pPr>
    <w:r w:rsidRPr="000E2FB8">
      <w:rPr>
        <w:b w:val="0"/>
        <w:bCs/>
        <w:color w:val="auto"/>
        <w:lang w:val="en-US"/>
      </w:rPr>
      <w:t xml:space="preserve">Phone: +49 7940 123-0 </w:t>
    </w:r>
  </w:p>
  <w:p w14:paraId="43F9FC72" w14:textId="77777777" w:rsidR="00F06D97" w:rsidRPr="000E2FB8" w:rsidRDefault="00F06D97" w:rsidP="00F06D97">
    <w:pPr>
      <w:pStyle w:val="Webseite"/>
      <w:rPr>
        <w:b w:val="0"/>
        <w:bCs/>
        <w:color w:val="auto"/>
        <w:lang w:val="en-US"/>
      </w:rPr>
    </w:pPr>
    <w:r>
      <w:rPr>
        <w:b w:val="0"/>
        <w:bCs/>
        <w:color w:val="auto"/>
        <w:lang w:val="en-US"/>
      </w:rPr>
      <w:t>gemu-group.com</w:t>
    </w:r>
  </w:p>
  <w:p w14:paraId="68568AB0" w14:textId="77777777" w:rsidR="00F06D97" w:rsidRPr="00BA7E08" w:rsidRDefault="00F06D97" w:rsidP="00F06D97">
    <w:pPr>
      <w:pStyle w:val="Webseite"/>
      <w:rPr>
        <w:color w:val="A6A6A6" w:themeColor="background1" w:themeShade="A6"/>
        <w:sz w:val="12"/>
        <w:szCs w:val="12"/>
        <w:lang w:val="en-US"/>
      </w:rPr>
    </w:pPr>
  </w:p>
  <w:p w14:paraId="5B1363A5" w14:textId="77777777" w:rsidR="00F06D97" w:rsidRPr="000E2FB8" w:rsidRDefault="00F06D97" w:rsidP="00F06D9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r>
      <w:rPr>
        <w:color w:val="A6A6A6" w:themeColor="background1" w:themeShade="A6"/>
        <w:sz w:val="10"/>
        <w:szCs w:val="10"/>
        <w:lang w:val="en-US"/>
      </w:rPr>
      <w:t>Kupferzell, Germany</w:t>
    </w:r>
    <w:r w:rsidRPr="000E2FB8">
      <w:rPr>
        <w:color w:val="A6A6A6" w:themeColor="background1" w:themeShade="A6"/>
        <w:sz w:val="10"/>
        <w:szCs w:val="10"/>
        <w:lang w:val="en-US"/>
      </w:rPr>
      <w:t>; Stuttgart Court of Registry HRA 590394; Limited partner: Gebr. Müller GmbH; Stuttgart Court of Registry</w:t>
    </w:r>
    <w:r w:rsidRPr="00F06D97">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11E28564" w14:textId="77777777" w:rsidR="00F06D97" w:rsidRPr="00F06D97" w:rsidRDefault="00F06D97" w:rsidP="00F06D97">
    <w:pPr>
      <w:pStyle w:val="Fuzeile"/>
      <w:spacing w:line="240" w:lineRule="auto"/>
      <w:rPr>
        <w:color w:val="A6A6A6" w:themeColor="background1" w:themeShade="A6"/>
        <w:sz w:val="10"/>
        <w:szCs w:val="10"/>
        <w:lang w:val="en-US"/>
      </w:rPr>
    </w:pPr>
    <w:r w:rsidRPr="00F06D97">
      <w:rPr>
        <w:color w:val="A6A6A6" w:themeColor="background1" w:themeShade="A6"/>
        <w:sz w:val="10"/>
        <w:szCs w:val="10"/>
        <w:lang w:val="en-US"/>
      </w:rPr>
      <w:t>Managing Directors: Gert Müller, Stephan Müller, Matthias Fick</w:t>
    </w:r>
  </w:p>
  <w:p w14:paraId="3A23F5A4" w14:textId="77777777" w:rsidR="00F06D97" w:rsidRPr="000E2FB8" w:rsidRDefault="00F06D97" w:rsidP="00F06D9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00F41882" w14:textId="77777777" w:rsidR="00DF0B01" w:rsidRPr="00F06D97" w:rsidRDefault="00DF0B01" w:rsidP="00F06D97">
    <w:pPr>
      <w:pStyle w:val="Fuzeile"/>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A040" w14:textId="77777777" w:rsidR="00F06D97" w:rsidRPr="004951EC" w:rsidRDefault="00F06D97" w:rsidP="00F06D97">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w:t>
    </w:r>
    <w:proofErr w:type="spellStart"/>
    <w:r w:rsidRPr="004951EC">
      <w:t>of</w:t>
    </w:r>
    <w:proofErr w:type="spellEnd"/>
    <w:r w:rsidRPr="004951EC">
      <w:t xml:space="preserve"> </w:t>
    </w:r>
    <w:r>
      <w:fldChar w:fldCharType="begin"/>
    </w:r>
    <w:r w:rsidRPr="004951EC">
      <w:instrText>NUMPAGES  \* Arabic  \* MERGEFORMAT</w:instrText>
    </w:r>
    <w:r>
      <w:fldChar w:fldCharType="separate"/>
    </w:r>
    <w:r>
      <w:t>1</w:t>
    </w:r>
    <w:r>
      <w:rPr>
        <w:noProof/>
      </w:rPr>
      <w:fldChar w:fldCharType="end"/>
    </w:r>
  </w:p>
  <w:p w14:paraId="14889896" w14:textId="77777777" w:rsidR="00F06D97" w:rsidRDefault="00F06D97" w:rsidP="00F06D97">
    <w:pPr>
      <w:pStyle w:val="Webseite"/>
      <w:rPr>
        <w:b w:val="0"/>
        <w:bCs/>
        <w:color w:val="auto"/>
        <w:lang w:val="en-US"/>
      </w:rPr>
    </w:pPr>
    <w:r w:rsidRPr="000E2FB8">
      <w:rPr>
        <w:b w:val="0"/>
        <w:bCs/>
        <w:color w:val="auto"/>
        <w:lang w:val="en-US"/>
      </w:rPr>
      <w:t xml:space="preserve">Phone: +49 7940 123-0 </w:t>
    </w:r>
  </w:p>
  <w:p w14:paraId="57526418" w14:textId="77777777" w:rsidR="00F06D97" w:rsidRPr="000E2FB8" w:rsidRDefault="00F06D97" w:rsidP="00F06D97">
    <w:pPr>
      <w:pStyle w:val="Webseite"/>
      <w:rPr>
        <w:b w:val="0"/>
        <w:bCs/>
        <w:color w:val="auto"/>
        <w:lang w:val="en-US"/>
      </w:rPr>
    </w:pPr>
    <w:r>
      <w:rPr>
        <w:b w:val="0"/>
        <w:bCs/>
        <w:color w:val="auto"/>
        <w:lang w:val="en-US"/>
      </w:rPr>
      <w:t>gemu-group.com</w:t>
    </w:r>
  </w:p>
  <w:p w14:paraId="0ED6D001" w14:textId="77777777" w:rsidR="00F06D97" w:rsidRPr="00BA7E08" w:rsidRDefault="00F06D97" w:rsidP="00F06D97">
    <w:pPr>
      <w:pStyle w:val="Webseite"/>
      <w:rPr>
        <w:color w:val="A6A6A6" w:themeColor="background1" w:themeShade="A6"/>
        <w:sz w:val="12"/>
        <w:szCs w:val="12"/>
        <w:lang w:val="en-US"/>
      </w:rPr>
    </w:pPr>
  </w:p>
  <w:p w14:paraId="61F65D53" w14:textId="77777777" w:rsidR="00F06D97" w:rsidRPr="000E2FB8" w:rsidRDefault="00F06D97" w:rsidP="00F06D9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r>
      <w:rPr>
        <w:color w:val="A6A6A6" w:themeColor="background1" w:themeShade="A6"/>
        <w:sz w:val="10"/>
        <w:szCs w:val="10"/>
        <w:lang w:val="en-US"/>
      </w:rPr>
      <w:t>Kupferzell, Germany</w:t>
    </w:r>
    <w:r w:rsidRPr="000E2FB8">
      <w:rPr>
        <w:color w:val="A6A6A6" w:themeColor="background1" w:themeShade="A6"/>
        <w:sz w:val="10"/>
        <w:szCs w:val="10"/>
        <w:lang w:val="en-US"/>
      </w:rPr>
      <w:t>; Stuttgart Court of Registry HRA 590394; Limited partner: Gebr. Müller GmbH; Stuttgart Court of Registry</w:t>
    </w:r>
    <w:r w:rsidRPr="00F06D97">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43672460" w14:textId="77777777" w:rsidR="00F06D97" w:rsidRPr="00F06D97" w:rsidRDefault="00F06D97" w:rsidP="00F06D97">
    <w:pPr>
      <w:pStyle w:val="Fuzeile"/>
      <w:spacing w:line="240" w:lineRule="auto"/>
      <w:rPr>
        <w:color w:val="A6A6A6" w:themeColor="background1" w:themeShade="A6"/>
        <w:sz w:val="10"/>
        <w:szCs w:val="10"/>
        <w:lang w:val="en-US"/>
      </w:rPr>
    </w:pPr>
    <w:r w:rsidRPr="00F06D97">
      <w:rPr>
        <w:color w:val="A6A6A6" w:themeColor="background1" w:themeShade="A6"/>
        <w:sz w:val="10"/>
        <w:szCs w:val="10"/>
        <w:lang w:val="en-US"/>
      </w:rPr>
      <w:t>Managing Directors: Gert Müller, Stephan Müller, Matthias Fick</w:t>
    </w:r>
  </w:p>
  <w:p w14:paraId="66EB4DF1" w14:textId="77777777" w:rsidR="00F06D97" w:rsidRPr="000E2FB8" w:rsidRDefault="00F06D97" w:rsidP="00F06D9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341DEF87" w14:textId="77777777" w:rsidR="00DF0B01" w:rsidRPr="00F06D97" w:rsidRDefault="00DF0B01" w:rsidP="00F06D97">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CB356" w14:textId="77777777" w:rsidR="00DD60B0" w:rsidRDefault="00DD60B0">
      <w:r>
        <w:separator/>
      </w:r>
    </w:p>
  </w:footnote>
  <w:footnote w:type="continuationSeparator" w:id="0">
    <w:p w14:paraId="4C0BD140"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A40F3" w14:textId="2A58AAE3" w:rsidR="00DF0B01" w:rsidRDefault="00DA17C2" w:rsidP="008F1259">
    <w:pPr>
      <w:pStyle w:val="Kopfzeile"/>
      <w:tabs>
        <w:tab w:val="clear" w:pos="9072"/>
      </w:tabs>
      <w:ind w:right="-186"/>
      <w:jc w:val="right"/>
    </w:pPr>
    <w:r>
      <w:rPr>
        <w:noProof/>
      </w:rPr>
      <w:drawing>
        <wp:anchor distT="0" distB="0" distL="114300" distR="114300" simplePos="0" relativeHeight="251668992" behindDoc="0" locked="0" layoutInCell="1" allowOverlap="1" wp14:anchorId="26A07FA3" wp14:editId="764D5A64">
          <wp:simplePos x="0" y="0"/>
          <wp:positionH relativeFrom="margin">
            <wp:posOffset>0</wp:posOffset>
          </wp:positionH>
          <wp:positionV relativeFrom="margin">
            <wp:posOffset>-1133475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697AA515" w14:textId="0E93E6FD"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094A" w14:textId="20A80B84" w:rsidR="00DF0B01" w:rsidRDefault="00110D66"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35B93A9C" wp14:editId="1E0A46AB">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039365E2" wp14:editId="68DE0C56">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7E5C8" w14:textId="77777777"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65E2"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7FF7E5C8" w14:textId="77777777"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91865644">
    <w:abstractNumId w:val="0"/>
  </w:num>
  <w:num w:numId="2" w16cid:durableId="1554539025">
    <w:abstractNumId w:val="2"/>
  </w:num>
  <w:num w:numId="3" w16cid:durableId="969898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4059"/>
    <w:rsid w:val="0000750A"/>
    <w:rsid w:val="000443E2"/>
    <w:rsid w:val="000460C8"/>
    <w:rsid w:val="00050DB0"/>
    <w:rsid w:val="0009194C"/>
    <w:rsid w:val="00092213"/>
    <w:rsid w:val="0009313E"/>
    <w:rsid w:val="000B788E"/>
    <w:rsid w:val="000B7CB3"/>
    <w:rsid w:val="000E12DC"/>
    <w:rsid w:val="000F0D01"/>
    <w:rsid w:val="0010051D"/>
    <w:rsid w:val="00110D66"/>
    <w:rsid w:val="00130D38"/>
    <w:rsid w:val="0013448B"/>
    <w:rsid w:val="001515AC"/>
    <w:rsid w:val="00154CF8"/>
    <w:rsid w:val="001652F1"/>
    <w:rsid w:val="00165612"/>
    <w:rsid w:val="001746C4"/>
    <w:rsid w:val="00181F6B"/>
    <w:rsid w:val="001854C6"/>
    <w:rsid w:val="00190F2F"/>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B198C"/>
    <w:rsid w:val="002E7BEE"/>
    <w:rsid w:val="002F16E7"/>
    <w:rsid w:val="00305F51"/>
    <w:rsid w:val="0031460C"/>
    <w:rsid w:val="0031563C"/>
    <w:rsid w:val="00316E53"/>
    <w:rsid w:val="00322CB1"/>
    <w:rsid w:val="00333604"/>
    <w:rsid w:val="00351701"/>
    <w:rsid w:val="00353F39"/>
    <w:rsid w:val="00360B23"/>
    <w:rsid w:val="00362728"/>
    <w:rsid w:val="00367283"/>
    <w:rsid w:val="00372B94"/>
    <w:rsid w:val="00375C23"/>
    <w:rsid w:val="00382444"/>
    <w:rsid w:val="00383575"/>
    <w:rsid w:val="00383CC0"/>
    <w:rsid w:val="00390B46"/>
    <w:rsid w:val="00390F08"/>
    <w:rsid w:val="00397A53"/>
    <w:rsid w:val="003B2FE3"/>
    <w:rsid w:val="003B6A50"/>
    <w:rsid w:val="003E2383"/>
    <w:rsid w:val="003E73E6"/>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4C7789"/>
    <w:rsid w:val="0050531F"/>
    <w:rsid w:val="005137A3"/>
    <w:rsid w:val="0051628F"/>
    <w:rsid w:val="00517635"/>
    <w:rsid w:val="0052138C"/>
    <w:rsid w:val="00523FC0"/>
    <w:rsid w:val="00526C02"/>
    <w:rsid w:val="00541077"/>
    <w:rsid w:val="00546804"/>
    <w:rsid w:val="00547655"/>
    <w:rsid w:val="00552C4E"/>
    <w:rsid w:val="005549B1"/>
    <w:rsid w:val="00557B11"/>
    <w:rsid w:val="005645ED"/>
    <w:rsid w:val="00566FB5"/>
    <w:rsid w:val="00574C6D"/>
    <w:rsid w:val="005A02A5"/>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4CC2"/>
    <w:rsid w:val="006854E8"/>
    <w:rsid w:val="0069406E"/>
    <w:rsid w:val="00695FA5"/>
    <w:rsid w:val="0069627D"/>
    <w:rsid w:val="00697EFD"/>
    <w:rsid w:val="006A393C"/>
    <w:rsid w:val="006B12C6"/>
    <w:rsid w:val="006B3B6F"/>
    <w:rsid w:val="006D5431"/>
    <w:rsid w:val="006E41C5"/>
    <w:rsid w:val="006E461A"/>
    <w:rsid w:val="00700EB5"/>
    <w:rsid w:val="00731EB5"/>
    <w:rsid w:val="00734B9D"/>
    <w:rsid w:val="007375B4"/>
    <w:rsid w:val="00741903"/>
    <w:rsid w:val="00747743"/>
    <w:rsid w:val="00750448"/>
    <w:rsid w:val="00753936"/>
    <w:rsid w:val="007630C5"/>
    <w:rsid w:val="00766A2D"/>
    <w:rsid w:val="0079304E"/>
    <w:rsid w:val="00796322"/>
    <w:rsid w:val="00796C60"/>
    <w:rsid w:val="007A051C"/>
    <w:rsid w:val="007A08CC"/>
    <w:rsid w:val="007A759B"/>
    <w:rsid w:val="007B2565"/>
    <w:rsid w:val="007B6EB1"/>
    <w:rsid w:val="007C1BD5"/>
    <w:rsid w:val="007C5A73"/>
    <w:rsid w:val="007D089F"/>
    <w:rsid w:val="007D2487"/>
    <w:rsid w:val="007D28E0"/>
    <w:rsid w:val="007D395D"/>
    <w:rsid w:val="007E392B"/>
    <w:rsid w:val="007E7946"/>
    <w:rsid w:val="008132C2"/>
    <w:rsid w:val="00817547"/>
    <w:rsid w:val="008279E1"/>
    <w:rsid w:val="00827B88"/>
    <w:rsid w:val="00831819"/>
    <w:rsid w:val="008544E3"/>
    <w:rsid w:val="00856DA1"/>
    <w:rsid w:val="0086241D"/>
    <w:rsid w:val="00874B37"/>
    <w:rsid w:val="008819AD"/>
    <w:rsid w:val="008860AD"/>
    <w:rsid w:val="0088749B"/>
    <w:rsid w:val="008A5C29"/>
    <w:rsid w:val="008B1A31"/>
    <w:rsid w:val="008B56D8"/>
    <w:rsid w:val="008C5A36"/>
    <w:rsid w:val="008D7016"/>
    <w:rsid w:val="008F0E39"/>
    <w:rsid w:val="008F1259"/>
    <w:rsid w:val="008F7DBE"/>
    <w:rsid w:val="009021DB"/>
    <w:rsid w:val="0090574B"/>
    <w:rsid w:val="009278EF"/>
    <w:rsid w:val="009369BE"/>
    <w:rsid w:val="00936DA0"/>
    <w:rsid w:val="00961638"/>
    <w:rsid w:val="00963CD3"/>
    <w:rsid w:val="0097071C"/>
    <w:rsid w:val="009707CA"/>
    <w:rsid w:val="009879D4"/>
    <w:rsid w:val="00994B2C"/>
    <w:rsid w:val="009A16D4"/>
    <w:rsid w:val="009A501D"/>
    <w:rsid w:val="009C3E2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3B3F"/>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C1962"/>
    <w:rsid w:val="00AE3BEC"/>
    <w:rsid w:val="00AE3DCA"/>
    <w:rsid w:val="00AE4759"/>
    <w:rsid w:val="00AF65F0"/>
    <w:rsid w:val="00B17BF6"/>
    <w:rsid w:val="00B22DB8"/>
    <w:rsid w:val="00B26548"/>
    <w:rsid w:val="00B33CE0"/>
    <w:rsid w:val="00B37265"/>
    <w:rsid w:val="00B432E9"/>
    <w:rsid w:val="00B55B7C"/>
    <w:rsid w:val="00B64535"/>
    <w:rsid w:val="00B66EAE"/>
    <w:rsid w:val="00B720A7"/>
    <w:rsid w:val="00B7573E"/>
    <w:rsid w:val="00B76EC4"/>
    <w:rsid w:val="00B8709C"/>
    <w:rsid w:val="00B918B1"/>
    <w:rsid w:val="00B91E47"/>
    <w:rsid w:val="00B9217D"/>
    <w:rsid w:val="00BA3AA6"/>
    <w:rsid w:val="00BA3C80"/>
    <w:rsid w:val="00BA63C9"/>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17C2"/>
    <w:rsid w:val="00DA55EA"/>
    <w:rsid w:val="00DA5BCB"/>
    <w:rsid w:val="00DB2188"/>
    <w:rsid w:val="00DB52D9"/>
    <w:rsid w:val="00DC0DEF"/>
    <w:rsid w:val="00DC35B3"/>
    <w:rsid w:val="00DD0ADE"/>
    <w:rsid w:val="00DD60B0"/>
    <w:rsid w:val="00DD67EE"/>
    <w:rsid w:val="00DE11BC"/>
    <w:rsid w:val="00DE1558"/>
    <w:rsid w:val="00DE7E33"/>
    <w:rsid w:val="00DF0B01"/>
    <w:rsid w:val="00E233F6"/>
    <w:rsid w:val="00E25683"/>
    <w:rsid w:val="00E35F2A"/>
    <w:rsid w:val="00E5075F"/>
    <w:rsid w:val="00E70F64"/>
    <w:rsid w:val="00E718DB"/>
    <w:rsid w:val="00E76A3E"/>
    <w:rsid w:val="00E77CB9"/>
    <w:rsid w:val="00E867C7"/>
    <w:rsid w:val="00EA0C47"/>
    <w:rsid w:val="00EB59E1"/>
    <w:rsid w:val="00EC29F4"/>
    <w:rsid w:val="00EC7B3B"/>
    <w:rsid w:val="00ED4841"/>
    <w:rsid w:val="00EF5A6D"/>
    <w:rsid w:val="00EF626D"/>
    <w:rsid w:val="00EF7DC5"/>
    <w:rsid w:val="00F01865"/>
    <w:rsid w:val="00F06D97"/>
    <w:rsid w:val="00F1417C"/>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377"/>
    <o:shapelayout v:ext="edit">
      <o:idmap v:ext="edit" data="1"/>
    </o:shapelayout>
  </w:shapeDefaults>
  <w:decimalSymbol w:val=","/>
  <w:listSeparator w:val=";"/>
  <w14:docId w14:val="312C4014"/>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323777798">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5455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sv_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6.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2713FA-5D36-4139-BE4C-467001401095}">
  <ds:schemaRefs/>
</ds:datastoreItem>
</file>

<file path=customXml/itemProps2.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3.xml><?xml version="1.0" encoding="utf-8"?>
<ds:datastoreItem xmlns:ds="http://schemas.openxmlformats.org/officeDocument/2006/customXml" ds:itemID="{00485A56-0B0B-46B3-A977-E89F2A94A8E3}">
  <ds:schemaRefs>
    <ds:schemaRef ds:uri="http://schemas.openxmlformats.org/officeDocument/2006/bibliography"/>
  </ds:schemaRefs>
</ds:datastoreItem>
</file>

<file path=customXml/itemProps4.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5.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6.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4549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40</cp:revision>
  <cp:lastPrinted>2017-08-14T14:05:00Z</cp:lastPrinted>
  <dcterms:created xsi:type="dcterms:W3CDTF">2020-07-20T09:17:00Z</dcterms:created>
  <dcterms:modified xsi:type="dcterms:W3CDTF">2025-10-27T14:45:00Z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