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BDC6C3" w14:textId="77777777" w:rsidR="00A84F3C" w:rsidRPr="00DE11BC" w:rsidRDefault="00A84F3C" w:rsidP="00F3788D">
      <w:pPr>
        <w:pStyle w:val="Untertitel"/>
        <w:spacing w:line="360" w:lineRule="auto"/>
        <w:rPr>
          <w:rFonts w:cs="Arial"/>
          <w:b w:val="0"/>
          <w:sz w:val="22"/>
        </w:rPr>
      </w:pPr>
    </w:p>
    <w:p w14:paraId="047F0F12" w14:textId="77777777" w:rsidR="00A84F3C" w:rsidRPr="00DE11BC" w:rsidRDefault="00A84F3C" w:rsidP="00F3788D">
      <w:pPr>
        <w:pStyle w:val="Kopfzeile"/>
        <w:tabs>
          <w:tab w:val="clear" w:pos="4536"/>
          <w:tab w:val="clear" w:pos="9072"/>
        </w:tabs>
        <w:spacing w:line="360" w:lineRule="auto"/>
        <w:rPr>
          <w:rFonts w:cs="Arial"/>
          <w:sz w:val="22"/>
        </w:rPr>
      </w:pPr>
    </w:p>
    <w:p w14:paraId="1971CC0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3DADF680" w14:textId="77777777" w:rsidR="00B37265" w:rsidRPr="004A7398" w:rsidRDefault="00B37265" w:rsidP="00B37265">
      <w:pPr>
        <w:tabs>
          <w:tab w:val="left" w:pos="7088"/>
        </w:tabs>
        <w:spacing w:line="360" w:lineRule="auto"/>
        <w:rPr>
          <w:sz w:val="14"/>
          <w:szCs w:val="18"/>
          <w:lang w:val="en-US"/>
        </w:rPr>
      </w:pPr>
    </w:p>
    <w:p w14:paraId="55D655EE" w14:textId="77777777" w:rsidR="00A65266" w:rsidRPr="000B7CB3" w:rsidRDefault="00A65266" w:rsidP="000B7CB3">
      <w:pPr>
        <w:tabs>
          <w:tab w:val="left" w:pos="7088"/>
        </w:tabs>
        <w:spacing w:line="360" w:lineRule="auto"/>
        <w:rPr>
          <w:rFonts w:cs="Arial"/>
          <w:sz w:val="22"/>
          <w:szCs w:val="22"/>
          <w:lang w:val="en-US"/>
        </w:rPr>
      </w:pPr>
    </w:p>
    <w:p w14:paraId="1AAB659A" w14:textId="3363E8CD" w:rsidR="007630C5" w:rsidRPr="00547655" w:rsidRDefault="00A71A2E" w:rsidP="000D73A6">
      <w:pPr>
        <w:spacing w:line="360" w:lineRule="auto"/>
        <w:rPr>
          <w:rFonts w:eastAsiaTheme="minorEastAsia" w:cstheme="minorBidi"/>
          <w:b/>
          <w:sz w:val="28"/>
          <w:szCs w:val="22"/>
          <w:lang w:val="sv-SE"/>
        </w:rPr>
      </w:pPr>
      <w:r>
        <w:rPr>
          <w:rFonts w:eastAsiaTheme="minorEastAsia" w:cstheme="minorBidi"/>
          <w:b/>
          <w:sz w:val="28"/>
          <w:lang w:val="sv-SE"/>
        </w:rPr>
        <w:t>Två nya membran för krävande kemiska applikationer</w:t>
      </w:r>
    </w:p>
    <w:p w14:paraId="3C658C21" w14:textId="77777777" w:rsidR="007630C5" w:rsidRPr="00547655" w:rsidRDefault="007630C5" w:rsidP="000D73A6">
      <w:pPr>
        <w:spacing w:line="360" w:lineRule="auto"/>
        <w:rPr>
          <w:b/>
          <w:sz w:val="32"/>
          <w:szCs w:val="24"/>
          <w:lang w:val="sv-SE"/>
        </w:rPr>
      </w:pPr>
    </w:p>
    <w:p w14:paraId="46941CA8" w14:textId="77777777" w:rsidR="00A71A2E" w:rsidRPr="00A71A2E" w:rsidRDefault="00A71A2E" w:rsidP="000D73A6">
      <w:pPr>
        <w:spacing w:line="360" w:lineRule="auto"/>
        <w:rPr>
          <w:rFonts w:eastAsiaTheme="minorEastAsia" w:cstheme="minorBidi"/>
          <w:b/>
          <w:bCs/>
          <w:iCs/>
          <w:sz w:val="22"/>
          <w:szCs w:val="22"/>
          <w:lang w:val="sv-SE"/>
        </w:rPr>
      </w:pPr>
      <w:r w:rsidRPr="00A71A2E">
        <w:rPr>
          <w:rFonts w:eastAsiaTheme="minorEastAsia" w:cstheme="minorBidi"/>
          <w:b/>
          <w:bCs/>
          <w:iCs/>
          <w:sz w:val="22"/>
          <w:szCs w:val="22"/>
          <w:lang w:val="sv-SE"/>
        </w:rPr>
        <w:t xml:space="preserve">Med membranen GEMÜ Code 71 och Code 5T lanserar ventilspecialisten GEMÜ nu två nya egenutvecklade tätningselement för membranventiler på marknaden. Båda två lämpar sig för krävande processer inom den kemiska industrin. </w:t>
      </w:r>
    </w:p>
    <w:p w14:paraId="6A529EEA" w14:textId="77777777" w:rsidR="007630C5" w:rsidRPr="00547655" w:rsidRDefault="007630C5" w:rsidP="000D73A6">
      <w:pPr>
        <w:spacing w:line="360" w:lineRule="auto"/>
        <w:rPr>
          <w:bCs/>
          <w:i/>
          <w:iCs/>
          <w:sz w:val="22"/>
          <w:szCs w:val="22"/>
          <w:lang w:val="sv-SE"/>
        </w:rPr>
      </w:pPr>
    </w:p>
    <w:p w14:paraId="5AB8A460" w14:textId="4EDDAC69" w:rsidR="00A71A2E" w:rsidRDefault="00A71A2E" w:rsidP="000D73A6">
      <w:pPr>
        <w:autoSpaceDE w:val="0"/>
        <w:autoSpaceDN w:val="0"/>
        <w:adjustRightInd w:val="0"/>
        <w:spacing w:line="360" w:lineRule="auto"/>
        <w:rPr>
          <w:rFonts w:eastAsiaTheme="minorEastAsia" w:cstheme="minorBidi"/>
          <w:b/>
          <w:sz w:val="22"/>
          <w:szCs w:val="22"/>
          <w:lang w:val="sv-SE"/>
        </w:rPr>
      </w:pPr>
      <w:r w:rsidRPr="00A71A2E">
        <w:rPr>
          <w:rFonts w:eastAsiaTheme="minorEastAsia" w:cstheme="minorBidi"/>
          <w:b/>
          <w:sz w:val="22"/>
          <w:szCs w:val="22"/>
          <w:lang w:val="sv-SE"/>
        </w:rPr>
        <w:t>Treskiktsmembran med PTFE/PVDF/EPDM GEMÜ Code 71</w:t>
      </w:r>
    </w:p>
    <w:p w14:paraId="292C246B" w14:textId="77777777" w:rsidR="00E41C6B" w:rsidRPr="00A71A2E" w:rsidRDefault="00E41C6B" w:rsidP="000D73A6">
      <w:pPr>
        <w:autoSpaceDE w:val="0"/>
        <w:autoSpaceDN w:val="0"/>
        <w:adjustRightInd w:val="0"/>
        <w:spacing w:line="360" w:lineRule="auto"/>
        <w:rPr>
          <w:rFonts w:eastAsiaTheme="minorEastAsia" w:cstheme="minorBidi"/>
          <w:b/>
          <w:bCs/>
          <w:sz w:val="22"/>
          <w:szCs w:val="22"/>
          <w:lang w:val="sv-SE"/>
        </w:rPr>
      </w:pPr>
    </w:p>
    <w:p w14:paraId="69B8FBD7" w14:textId="756CE9ED" w:rsidR="00A71A2E" w:rsidRPr="00A71A2E" w:rsidRDefault="00A71A2E" w:rsidP="000D73A6">
      <w:pPr>
        <w:autoSpaceDE w:val="0"/>
        <w:autoSpaceDN w:val="0"/>
        <w:adjustRightInd w:val="0"/>
        <w:spacing w:line="360" w:lineRule="auto"/>
        <w:rPr>
          <w:rFonts w:eastAsiaTheme="minorEastAsia" w:cstheme="minorBidi"/>
          <w:sz w:val="22"/>
          <w:szCs w:val="22"/>
          <w:lang w:val="sv-SE"/>
        </w:rPr>
      </w:pPr>
      <w:r w:rsidRPr="00A71A2E">
        <w:rPr>
          <w:rFonts w:eastAsiaTheme="minorEastAsia" w:cstheme="minorBidi"/>
          <w:sz w:val="22"/>
          <w:szCs w:val="22"/>
          <w:lang w:val="sv-SE"/>
        </w:rPr>
        <w:t xml:space="preserve"> Treskiktsmembranet GEMÜ Code 71 har tagits fram särskilt för användning i aggressiva och flyktiga medier. Det utmärker sig med ett inre skikt av PTFE, ett mellanskikt av PVDF och ett yttre skikt av EPDM. Vad gäller PTFE-skiktet satsar membranet på den beprövade designen och samma mått som hos det välbekanta membranet GEMÜ Code 5M. För användning med industrigaser erbjuder det extra PVDF-mellanskiktet väldigt god genomsläpplighet. Tack vare användningen av kvalitetsmaterial är membranet särskilt motståndskraftigt mot aggressiva kemikalier, som flyktiga syror, oxidationsmedel och salt samt fuktigt klor, brom och dess derivat. </w:t>
      </w:r>
    </w:p>
    <w:p w14:paraId="78A247AF" w14:textId="77777777" w:rsidR="00A71A2E" w:rsidRPr="00A71A2E" w:rsidRDefault="00A71A2E" w:rsidP="000D73A6">
      <w:pPr>
        <w:autoSpaceDE w:val="0"/>
        <w:autoSpaceDN w:val="0"/>
        <w:adjustRightInd w:val="0"/>
        <w:spacing w:line="360" w:lineRule="auto"/>
        <w:rPr>
          <w:rFonts w:eastAsiaTheme="minorEastAsia" w:cstheme="minorBidi"/>
          <w:sz w:val="22"/>
          <w:szCs w:val="22"/>
          <w:lang w:val="sv-SE"/>
        </w:rPr>
      </w:pPr>
      <w:r w:rsidRPr="00A71A2E">
        <w:rPr>
          <w:rFonts w:eastAsiaTheme="minorEastAsia" w:cstheme="minorBidi"/>
          <w:sz w:val="22"/>
          <w:szCs w:val="22"/>
          <w:lang w:val="sv-SE"/>
        </w:rPr>
        <w:t xml:space="preserve">Membranet GEMÜ Code 71 finns i membrandimensionerna 10 till 100 och används tillsammans med PFA-fodrade ventilhus ur GEMÜs produktsortiment. </w:t>
      </w:r>
    </w:p>
    <w:p w14:paraId="04A509F3" w14:textId="77777777" w:rsidR="00A71A2E" w:rsidRPr="00A71A2E" w:rsidRDefault="00A71A2E" w:rsidP="000D73A6">
      <w:pPr>
        <w:autoSpaceDE w:val="0"/>
        <w:autoSpaceDN w:val="0"/>
        <w:adjustRightInd w:val="0"/>
        <w:spacing w:line="360" w:lineRule="auto"/>
        <w:rPr>
          <w:rFonts w:eastAsiaTheme="minorEastAsia" w:cstheme="minorBidi"/>
          <w:sz w:val="22"/>
          <w:szCs w:val="22"/>
          <w:lang w:val="sv-SE"/>
        </w:rPr>
      </w:pPr>
    </w:p>
    <w:p w14:paraId="4A7B6F0A" w14:textId="1D7DE268" w:rsidR="00A71A2E" w:rsidRDefault="00A71A2E" w:rsidP="000D73A6">
      <w:pPr>
        <w:autoSpaceDE w:val="0"/>
        <w:autoSpaceDN w:val="0"/>
        <w:adjustRightInd w:val="0"/>
        <w:spacing w:line="360" w:lineRule="auto"/>
        <w:rPr>
          <w:rFonts w:eastAsiaTheme="minorEastAsia" w:cstheme="minorBidi"/>
          <w:b/>
          <w:sz w:val="22"/>
          <w:szCs w:val="22"/>
          <w:lang w:val="sv-SE"/>
        </w:rPr>
      </w:pPr>
      <w:r w:rsidRPr="00A71A2E">
        <w:rPr>
          <w:rFonts w:eastAsiaTheme="minorEastAsia" w:cstheme="minorBidi"/>
          <w:b/>
          <w:sz w:val="22"/>
          <w:szCs w:val="22"/>
          <w:lang w:val="sv-SE"/>
        </w:rPr>
        <w:t>Tvåskiktsmembran med PTFE/FKM GEMÜ Code 5T</w:t>
      </w:r>
    </w:p>
    <w:p w14:paraId="016378D7" w14:textId="77777777" w:rsidR="00E41C6B" w:rsidRPr="00A71A2E" w:rsidRDefault="00E41C6B" w:rsidP="000D73A6">
      <w:pPr>
        <w:autoSpaceDE w:val="0"/>
        <w:autoSpaceDN w:val="0"/>
        <w:adjustRightInd w:val="0"/>
        <w:spacing w:line="360" w:lineRule="auto"/>
        <w:rPr>
          <w:rFonts w:eastAsiaTheme="minorEastAsia" w:cstheme="minorBidi"/>
          <w:b/>
          <w:bCs/>
          <w:sz w:val="22"/>
          <w:szCs w:val="22"/>
          <w:lang w:val="sv-SE"/>
        </w:rPr>
      </w:pPr>
    </w:p>
    <w:p w14:paraId="7C5FC293" w14:textId="77777777" w:rsidR="00A71A2E" w:rsidRPr="00A71A2E" w:rsidRDefault="00A71A2E" w:rsidP="000D73A6">
      <w:pPr>
        <w:autoSpaceDE w:val="0"/>
        <w:autoSpaceDN w:val="0"/>
        <w:adjustRightInd w:val="0"/>
        <w:spacing w:line="360" w:lineRule="auto"/>
        <w:rPr>
          <w:rFonts w:eastAsiaTheme="minorEastAsia" w:cstheme="minorBidi"/>
          <w:sz w:val="22"/>
          <w:szCs w:val="22"/>
          <w:lang w:val="sv-SE"/>
        </w:rPr>
      </w:pPr>
      <w:r w:rsidRPr="00A71A2E">
        <w:rPr>
          <w:rFonts w:eastAsiaTheme="minorEastAsia" w:cstheme="minorBidi"/>
          <w:sz w:val="22"/>
          <w:szCs w:val="22"/>
          <w:lang w:val="sv-SE"/>
        </w:rPr>
        <w:t>GEMÜ Code 5T är ett tvåskiktsmembran bestående av ett inre skikt av PTFE och ett yttre skikt av FKM. Den PTFE som används är en kemiskt modifierad PTFE av andra generationen, s.k. TFM™. Membranet har tagits fram för industriella applikationer, till exempel inom kemi- och miljöteknik och den bearbetande industrin.</w:t>
      </w:r>
    </w:p>
    <w:p w14:paraId="00B8697B" w14:textId="77777777" w:rsidR="00A71A2E" w:rsidRPr="00A71A2E" w:rsidRDefault="00A71A2E" w:rsidP="000D73A6">
      <w:pPr>
        <w:autoSpaceDE w:val="0"/>
        <w:autoSpaceDN w:val="0"/>
        <w:adjustRightInd w:val="0"/>
        <w:spacing w:line="360" w:lineRule="auto"/>
        <w:rPr>
          <w:rFonts w:eastAsiaTheme="minorEastAsia" w:cstheme="minorBidi"/>
          <w:sz w:val="22"/>
          <w:szCs w:val="22"/>
          <w:lang w:val="sv-SE"/>
        </w:rPr>
      </w:pPr>
      <w:r w:rsidRPr="00A71A2E">
        <w:rPr>
          <w:rFonts w:eastAsiaTheme="minorEastAsia" w:cstheme="minorBidi"/>
          <w:sz w:val="22"/>
          <w:szCs w:val="22"/>
          <w:lang w:val="sv-SE"/>
        </w:rPr>
        <w:t xml:space="preserve">GEMÜ Code 5T finns i membrandimensionerna 10 till 100 och har ett sintrat gängstift med integrerat iskruvningsstopp. </w:t>
      </w:r>
    </w:p>
    <w:p w14:paraId="5E136FB1" w14:textId="483C538E" w:rsidR="00A71A2E" w:rsidRPr="00A71A2E" w:rsidRDefault="00343360" w:rsidP="000D73A6">
      <w:pPr>
        <w:autoSpaceDE w:val="0"/>
        <w:autoSpaceDN w:val="0"/>
        <w:adjustRightInd w:val="0"/>
        <w:spacing w:line="360" w:lineRule="auto"/>
        <w:rPr>
          <w:rFonts w:eastAsiaTheme="minorEastAsia" w:cstheme="minorBidi"/>
          <w:sz w:val="22"/>
          <w:szCs w:val="22"/>
          <w:lang w:val="sv-SE"/>
        </w:rPr>
      </w:pPr>
      <w:r>
        <w:rPr>
          <w:noProof/>
        </w:rPr>
        <w:lastRenderedPageBreak/>
        <w:drawing>
          <wp:inline distT="0" distB="0" distL="0" distR="0" wp14:anchorId="54C7AF40" wp14:editId="0B9B0571">
            <wp:extent cx="4068445" cy="1167765"/>
            <wp:effectExtent l="0" t="0" r="8255" b="0"/>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8445" cy="1167765"/>
                    </a:xfrm>
                    <a:prstGeom prst="rect">
                      <a:avLst/>
                    </a:prstGeom>
                    <a:noFill/>
                    <a:ln>
                      <a:noFill/>
                    </a:ln>
                  </pic:spPr>
                </pic:pic>
              </a:graphicData>
            </a:graphic>
          </wp:inline>
        </w:drawing>
      </w:r>
    </w:p>
    <w:p w14:paraId="2AB0B2D7" w14:textId="77777777" w:rsidR="00A71A2E" w:rsidRPr="00A71A2E" w:rsidRDefault="00A71A2E" w:rsidP="000D73A6">
      <w:pPr>
        <w:autoSpaceDE w:val="0"/>
        <w:autoSpaceDN w:val="0"/>
        <w:adjustRightInd w:val="0"/>
        <w:spacing w:line="360" w:lineRule="auto"/>
        <w:rPr>
          <w:rFonts w:eastAsiaTheme="minorEastAsia" w:cstheme="minorBidi"/>
          <w:lang w:val="sv-SE"/>
        </w:rPr>
      </w:pPr>
      <w:r w:rsidRPr="00A71A2E">
        <w:rPr>
          <w:rFonts w:eastAsiaTheme="minorEastAsia" w:cstheme="minorBidi"/>
          <w:lang w:val="sv-SE"/>
        </w:rPr>
        <w:t>Membranen GEMÜ Code 71 och Code 5T</w:t>
      </w:r>
    </w:p>
    <w:p w14:paraId="755C54EA" w14:textId="77777777" w:rsidR="000B7CB3" w:rsidRPr="00547655" w:rsidRDefault="000B7CB3" w:rsidP="000D73A6">
      <w:pPr>
        <w:autoSpaceDE w:val="0"/>
        <w:autoSpaceDN w:val="0"/>
        <w:adjustRightInd w:val="0"/>
        <w:spacing w:line="360" w:lineRule="auto"/>
        <w:rPr>
          <w:rFonts w:cs="Arial"/>
          <w:b/>
          <w:lang w:val="sv-SE"/>
        </w:rPr>
      </w:pPr>
    </w:p>
    <w:p w14:paraId="72327D88" w14:textId="77777777" w:rsidR="00827B88" w:rsidRPr="00547655" w:rsidRDefault="00827B88" w:rsidP="000D73A6">
      <w:pPr>
        <w:autoSpaceDE w:val="0"/>
        <w:autoSpaceDN w:val="0"/>
        <w:adjustRightInd w:val="0"/>
        <w:spacing w:line="360" w:lineRule="auto"/>
        <w:rPr>
          <w:rFonts w:cs="Arial"/>
          <w:b/>
          <w:lang w:val="sv-SE"/>
        </w:rPr>
      </w:pPr>
    </w:p>
    <w:p w14:paraId="1F8A0E17" w14:textId="77777777" w:rsidR="00827B88" w:rsidRPr="00547655" w:rsidRDefault="00827B88" w:rsidP="000D73A6">
      <w:pPr>
        <w:autoSpaceDE w:val="0"/>
        <w:autoSpaceDN w:val="0"/>
        <w:adjustRightInd w:val="0"/>
        <w:spacing w:line="360" w:lineRule="auto"/>
        <w:rPr>
          <w:rFonts w:cs="Arial"/>
          <w:b/>
          <w:lang w:val="sv-SE"/>
        </w:rPr>
      </w:pPr>
    </w:p>
    <w:p w14:paraId="0A51D73A" w14:textId="77777777" w:rsidR="000B7CB3" w:rsidRPr="00547655" w:rsidRDefault="000B7CB3" w:rsidP="000D73A6">
      <w:pPr>
        <w:autoSpaceDE w:val="0"/>
        <w:autoSpaceDN w:val="0"/>
        <w:adjustRightInd w:val="0"/>
        <w:spacing w:line="360" w:lineRule="auto"/>
        <w:rPr>
          <w:rFonts w:cs="Arial"/>
          <w:b/>
          <w:lang w:val="sv-SE"/>
        </w:rPr>
      </w:pPr>
    </w:p>
    <w:p w14:paraId="00BA8B8A" w14:textId="00D9CC4E" w:rsidR="0052138C" w:rsidRDefault="00EC7B3B" w:rsidP="000D73A6">
      <w:pPr>
        <w:autoSpaceDE w:val="0"/>
        <w:autoSpaceDN w:val="0"/>
        <w:adjustRightInd w:val="0"/>
        <w:spacing w:line="360" w:lineRule="auto"/>
        <w:rPr>
          <w:rFonts w:cs="Arial"/>
          <w:lang w:val="en-GB"/>
        </w:rPr>
      </w:pPr>
      <w:r w:rsidRPr="00EC7B3B">
        <w:rPr>
          <w:rFonts w:cs="Arial"/>
          <w:b/>
          <w:bCs/>
          <w:lang w:val="sv-SE"/>
        </w:rPr>
        <w:t>Bakgrundsinformation</w:t>
      </w:r>
      <w:r w:rsidRPr="00EC7B3B">
        <w:rPr>
          <w:rFonts w:cs="Arial"/>
          <w:b/>
          <w:bCs/>
          <w:lang w:val="sv-SE"/>
        </w:rPr>
        <w:br/>
      </w:r>
      <w:r w:rsidRPr="00EC7B3B">
        <w:rPr>
          <w:rFonts w:cs="Arial"/>
          <w:lang w:val="sv-SE"/>
        </w:rPr>
        <w:br/>
      </w:r>
      <w:r w:rsidRPr="00EC7B3B">
        <w:rPr>
          <w:rFonts w:cs="Arial"/>
          <w:shd w:val="clear" w:color="auto" w:fill="FFFFFF"/>
          <w:lang w:val="sv-SE"/>
        </w:rPr>
        <w:t>GEMÜ-koncernen utvecklar och tillverkar ventil-, mät- och reglersystem för vätskor, ånga och gas. Företaget är världsledande när det gäller lösningar för sterila processer. Det globalt inriktade oberoende familjeföretaget grundades 1964 och leds sedan 2011 av familjens andra generation med Gert Müller i rollen som vd och delägare tillsammans med kusinen Stephan Müller. Företagsgruppen uppnådde under 20</w:t>
      </w:r>
      <w:r w:rsidR="00547655">
        <w:rPr>
          <w:rFonts w:cs="Arial"/>
          <w:shd w:val="clear" w:color="auto" w:fill="FFFFFF"/>
          <w:lang w:val="sv-SE"/>
        </w:rPr>
        <w:t>20</w:t>
      </w:r>
      <w:r w:rsidRPr="00EC7B3B">
        <w:rPr>
          <w:rFonts w:cs="Arial"/>
          <w:shd w:val="clear" w:color="auto" w:fill="FFFFFF"/>
          <w:lang w:val="sv-SE"/>
        </w:rPr>
        <w:t xml:space="preserve"> en omsättning på över 330 miljoner Euro och har idag över </w:t>
      </w:r>
      <w:r w:rsidR="00A97EEA">
        <w:rPr>
          <w:rFonts w:cs="Arial"/>
          <w:shd w:val="clear" w:color="auto" w:fill="FFFFFF"/>
          <w:lang w:val="sv-SE"/>
        </w:rPr>
        <w:t>2</w:t>
      </w:r>
      <w:r w:rsidRPr="00EC7B3B">
        <w:rPr>
          <w:rFonts w:cs="Arial"/>
          <w:shd w:val="clear" w:color="auto" w:fill="FFFFFF"/>
          <w:lang w:val="sv-SE"/>
        </w:rPr>
        <w:t xml:space="preserve"> </w:t>
      </w:r>
      <w:r w:rsidR="00A97EEA">
        <w:rPr>
          <w:rFonts w:cs="Arial"/>
          <w:shd w:val="clear" w:color="auto" w:fill="FFFFFF"/>
          <w:lang w:val="sv-SE"/>
        </w:rPr>
        <w:t>0</w:t>
      </w:r>
      <w:r w:rsidRPr="00EC7B3B">
        <w:rPr>
          <w:rFonts w:cs="Arial"/>
          <w:shd w:val="clear" w:color="auto" w:fill="FFFFFF"/>
          <w:lang w:val="sv-SE"/>
        </w:rPr>
        <w:t>00 medarbetare över hela världen, varav fler än 1 100 i Tyskland. Produktionen sker på sex olika platser: i Tyskland, Schweiz och Frankrike, samt i Kina, Brasilien och USA. Den världsomspännande distributionen sker via 27 dotterbolag och koordineras från Tyskland. GEMÜ är aktivt i fler än 50 länder och på alla kontinenter via ett stabilt nätverk av återförsäljare.</w:t>
      </w:r>
      <w:r w:rsidRPr="00EC7B3B">
        <w:rPr>
          <w:rFonts w:cs="Arial"/>
          <w:lang w:val="sv-SE"/>
        </w:rPr>
        <w:br/>
      </w:r>
      <w:r w:rsidRPr="00EC7B3B">
        <w:rPr>
          <w:rFonts w:cs="Arial"/>
          <w:shd w:val="clear" w:color="auto" w:fill="FFFFFF"/>
        </w:rPr>
        <w:t xml:space="preserve">Mer information finns på adressen </w:t>
      </w:r>
      <w:hyperlink r:id="rId15" w:tgtFrame="_blank" w:tooltip="www.gemu-group.com" w:history="1">
        <w:r w:rsidRPr="00EC7B3B">
          <w:rPr>
            <w:rStyle w:val="Hyperlink"/>
            <w:rFonts w:cs="Arial"/>
            <w:color w:val="auto"/>
          </w:rPr>
          <w:t>www.gemu-group.com</w:t>
        </w:r>
      </w:hyperlink>
      <w:r w:rsidRPr="00EC7B3B">
        <w:rPr>
          <w:rFonts w:cs="Arial"/>
          <w:color w:val="666666"/>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7B8EE" w14:textId="77777777" w:rsidR="00DD60B0" w:rsidRDefault="00DD60B0">
      <w:r>
        <w:separator/>
      </w:r>
    </w:p>
  </w:endnote>
  <w:endnote w:type="continuationSeparator" w:id="0">
    <w:p w14:paraId="4A2FE6A0"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0108B"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0778D2C"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156FB850" w14:textId="77777777" w:rsidR="00DF0B01" w:rsidRPr="00BA7E08" w:rsidRDefault="00DF0B01" w:rsidP="005E7988">
    <w:pPr>
      <w:pStyle w:val="Webseite"/>
      <w:rPr>
        <w:color w:val="FF0000"/>
        <w:lang w:val="en-US"/>
      </w:rPr>
    </w:pPr>
    <w:r w:rsidRPr="00BA7E08">
      <w:rPr>
        <w:color w:val="FF0000"/>
        <w:lang w:val="en-US"/>
      </w:rPr>
      <w:t>www.gemu-group.com</w:t>
    </w:r>
  </w:p>
  <w:p w14:paraId="79FE9B0B" w14:textId="77777777" w:rsidR="00DF0B01" w:rsidRPr="00BA7E08" w:rsidRDefault="00DF0B01" w:rsidP="005E7988">
    <w:pPr>
      <w:pStyle w:val="Webseite"/>
      <w:rPr>
        <w:color w:val="A6A6A6" w:themeColor="background1" w:themeShade="A6"/>
        <w:sz w:val="12"/>
        <w:szCs w:val="12"/>
        <w:lang w:val="en-US"/>
      </w:rPr>
    </w:pPr>
  </w:p>
  <w:p w14:paraId="378EE7DD"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0061CE4C"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4333F84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3BC78366"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923D"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AF0D726"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747A8DFD" w14:textId="77777777" w:rsidR="00DF0B01" w:rsidRPr="00BA7E08" w:rsidRDefault="00DF0B01" w:rsidP="00BC51EA">
    <w:pPr>
      <w:pStyle w:val="Webseite"/>
      <w:rPr>
        <w:color w:val="FF0000"/>
        <w:lang w:val="en-US"/>
      </w:rPr>
    </w:pPr>
    <w:r w:rsidRPr="00BA7E08">
      <w:rPr>
        <w:color w:val="FF0000"/>
        <w:lang w:val="en-US"/>
      </w:rPr>
      <w:t>www.gemu-group.com</w:t>
    </w:r>
  </w:p>
  <w:p w14:paraId="1CA6242A" w14:textId="77777777" w:rsidR="00DF0B01" w:rsidRPr="00BA7E08" w:rsidRDefault="00DF0B01" w:rsidP="00BC51EA">
    <w:pPr>
      <w:pStyle w:val="Webseite"/>
      <w:rPr>
        <w:color w:val="A6A6A6" w:themeColor="background1" w:themeShade="A6"/>
        <w:sz w:val="12"/>
        <w:szCs w:val="12"/>
        <w:lang w:val="en-US"/>
      </w:rPr>
    </w:pPr>
  </w:p>
  <w:p w14:paraId="2CC61F79"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47B231FC"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Managing Directors: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A345FE6"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664FBBBE"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7DAD8" w14:textId="77777777" w:rsidR="00DD60B0" w:rsidRDefault="00DD60B0">
      <w:r>
        <w:separator/>
      </w:r>
    </w:p>
  </w:footnote>
  <w:footnote w:type="continuationSeparator" w:id="0">
    <w:p w14:paraId="4D8D4547"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B9E5C" w14:textId="77777777" w:rsidR="00DF0B01" w:rsidRDefault="00DF0B01" w:rsidP="008F1259">
    <w:pPr>
      <w:pStyle w:val="Kopfzeile"/>
      <w:tabs>
        <w:tab w:val="clear" w:pos="9072"/>
      </w:tabs>
      <w:ind w:right="-186"/>
      <w:jc w:val="right"/>
    </w:pPr>
  </w:p>
  <w:p w14:paraId="03C6EFDD"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41D736DD" wp14:editId="78608FC1">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EA26A"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2B77C64B" wp14:editId="2CFEE35E">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496568DC" wp14:editId="5274A659">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2367A" w14:textId="77777777" w:rsidR="007A759B" w:rsidRDefault="007A759B" w:rsidP="007A759B">
                          <w:pPr>
                            <w:pStyle w:val="Kopfzeile"/>
                            <w:rPr>
                              <w:lang w:val="en-US"/>
                            </w:rPr>
                          </w:pPr>
                          <w:r>
                            <w:rPr>
                              <w:lang w:val="en-US"/>
                            </w:rPr>
                            <w:t>Corporate Communication</w:t>
                          </w:r>
                        </w:p>
                        <w:p w14:paraId="16D0A1E4" w14:textId="77777777" w:rsidR="007A759B" w:rsidRDefault="007A759B" w:rsidP="007A759B">
                          <w:pPr>
                            <w:pStyle w:val="Kopfzeile"/>
                            <w:rPr>
                              <w:lang w:val="en-US"/>
                            </w:rPr>
                          </w:pPr>
                          <w:r>
                            <w:rPr>
                              <w:lang w:val="en-US"/>
                            </w:rPr>
                            <w:t>E-Mail: presse@gemue.de</w:t>
                          </w:r>
                        </w:p>
                        <w:p w14:paraId="5CDF6AD0" w14:textId="77777777" w:rsidR="00DF0B01" w:rsidRPr="007A759B"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6568DC"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1462367A" w14:textId="77777777" w:rsidR="007A759B" w:rsidRDefault="007A759B" w:rsidP="007A759B">
                    <w:pPr>
                      <w:pStyle w:val="Kopfzeile"/>
                      <w:rPr>
                        <w:lang w:val="en-US"/>
                      </w:rPr>
                    </w:pPr>
                    <w:r>
                      <w:rPr>
                        <w:lang w:val="en-US"/>
                      </w:rPr>
                      <w:t>Corporate Communication</w:t>
                    </w:r>
                  </w:p>
                  <w:p w14:paraId="16D0A1E4" w14:textId="77777777" w:rsidR="007A759B" w:rsidRDefault="007A759B" w:rsidP="007A759B">
                    <w:pPr>
                      <w:pStyle w:val="Kopfzeile"/>
                      <w:rPr>
                        <w:lang w:val="en-US"/>
                      </w:rPr>
                    </w:pPr>
                    <w:r>
                      <w:rPr>
                        <w:lang w:val="en-US"/>
                      </w:rPr>
                      <w:t>E-Mail: presse@gemue.de</w:t>
                    </w:r>
                  </w:p>
                  <w:p w14:paraId="5CDF6AD0" w14:textId="77777777" w:rsidR="00DF0B01" w:rsidRPr="007A759B"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601E89C9" wp14:editId="0E98BB9D">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D727B" w14:textId="77777777" w:rsidR="00DF0B01" w:rsidRPr="007A759B" w:rsidRDefault="00EC7B3B" w:rsidP="005645ED">
                          <w:pPr>
                            <w:pStyle w:val="Titel"/>
                            <w:rPr>
                              <w:bCs/>
                              <w:sz w:val="24"/>
                              <w:szCs w:val="24"/>
                            </w:rPr>
                          </w:pPr>
                          <w:r w:rsidRPr="007A759B">
                            <w:rPr>
                              <w:bCs/>
                              <w:sz w:val="24"/>
                              <w:szCs w:val="24"/>
                            </w:rPr>
                            <w:t>Pressmeddelande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E89C9"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14:paraId="77BD727B" w14:textId="77777777" w:rsidR="00DF0B01" w:rsidRPr="007A759B" w:rsidRDefault="00EC7B3B" w:rsidP="005645ED">
                    <w:pPr>
                      <w:pStyle w:val="Titel"/>
                      <w:rPr>
                        <w:bCs/>
                        <w:sz w:val="24"/>
                        <w:szCs w:val="24"/>
                      </w:rPr>
                    </w:pPr>
                    <w:r w:rsidRPr="007A759B">
                      <w:rPr>
                        <w:bCs/>
                        <w:sz w:val="24"/>
                        <w:szCs w:val="24"/>
                      </w:rPr>
                      <w:t>Pressmeddelande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D73A6"/>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077FD"/>
    <w:rsid w:val="0031460C"/>
    <w:rsid w:val="0031563C"/>
    <w:rsid w:val="00316E53"/>
    <w:rsid w:val="00322CB1"/>
    <w:rsid w:val="00333604"/>
    <w:rsid w:val="00343360"/>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47655"/>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59B"/>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71A2E"/>
    <w:rsid w:val="00A8067B"/>
    <w:rsid w:val="00A84F3C"/>
    <w:rsid w:val="00A84F75"/>
    <w:rsid w:val="00A9074D"/>
    <w:rsid w:val="00A920CC"/>
    <w:rsid w:val="00A9268D"/>
    <w:rsid w:val="00A92F2C"/>
    <w:rsid w:val="00A94614"/>
    <w:rsid w:val="00A97EEA"/>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63C9"/>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41C6B"/>
    <w:rsid w:val="00E5075F"/>
    <w:rsid w:val="00E70F64"/>
    <w:rsid w:val="00E718DB"/>
    <w:rsid w:val="00E76A3E"/>
    <w:rsid w:val="00E77CB9"/>
    <w:rsid w:val="00E867C7"/>
    <w:rsid w:val="00EB59E1"/>
    <w:rsid w:val="00EC29F4"/>
    <w:rsid w:val="00EC7B3B"/>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1390AF4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455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sv_SE/"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Display>DocumentLibraryForm</Display>
  <Edit>DocumentLibraryForm</Edit>
  <New>DocumentLibraryForm</New>
  <MobileDisplayFormUrl/>
  <MobileEditFormUrl/>
  <MobileNewFormUrl/>
</FormTemplates>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F42713FA-5D36-4139-BE4C-467001401095}">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00485A56-0B0B-46B3-A977-E89F2A94A8E3}">
  <ds:schemaRefs>
    <ds:schemaRef ds:uri="http://schemas.openxmlformats.org/officeDocument/2006/bibliography"/>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19</cp:revision>
  <cp:lastPrinted>2017-08-14T14:05:00Z</cp:lastPrinted>
  <dcterms:created xsi:type="dcterms:W3CDTF">2020-07-20T09:17:00Z</dcterms:created>
  <dcterms:modified xsi:type="dcterms:W3CDTF">2021-09-23T14:02:00Z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