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26B79" w14:textId="77777777" w:rsidR="00A84F3C" w:rsidRPr="00DE11BC" w:rsidRDefault="00A84F3C" w:rsidP="00F3788D">
      <w:pPr>
        <w:pStyle w:val="Untertitel"/>
        <w:spacing w:line="360" w:lineRule="auto"/>
        <w:rPr>
          <w:rFonts w:cs="Arial"/>
          <w:b w:val="0"/>
          <w:sz w:val="22"/>
        </w:rPr>
      </w:pPr>
    </w:p>
    <w:p w14:paraId="50F1C85D" w14:textId="77777777" w:rsidR="00A84F3C" w:rsidRPr="00DE11BC" w:rsidRDefault="00A84F3C" w:rsidP="00F3788D">
      <w:pPr>
        <w:pStyle w:val="Kopfzeile"/>
        <w:tabs>
          <w:tab w:val="clear" w:pos="4536"/>
          <w:tab w:val="clear" w:pos="9072"/>
        </w:tabs>
        <w:spacing w:line="360" w:lineRule="auto"/>
        <w:rPr>
          <w:rFonts w:cs="Arial"/>
          <w:sz w:val="22"/>
        </w:rPr>
      </w:pPr>
    </w:p>
    <w:p w14:paraId="66A07598" w14:textId="77777777" w:rsidR="00B37265" w:rsidRDefault="003A5F4C" w:rsidP="003A5F4C">
      <w:pPr>
        <w:pStyle w:val="Kopfzeile"/>
        <w:tabs>
          <w:tab w:val="clear" w:pos="4536"/>
          <w:tab w:val="clear" w:pos="9072"/>
          <w:tab w:val="left" w:pos="8222"/>
        </w:tabs>
        <w:spacing w:line="360" w:lineRule="auto"/>
        <w:rPr>
          <w:rFonts w:cs="Arial"/>
          <w:sz w:val="22"/>
        </w:rPr>
      </w:pPr>
      <w:r>
        <w:rPr>
          <w:rFonts w:cs="Arial"/>
          <w:sz w:val="22"/>
        </w:rPr>
        <w:t xml:space="preserve">                                        </w:t>
      </w:r>
    </w:p>
    <w:p w14:paraId="34CC31F2" w14:textId="77777777" w:rsidR="005C4F80" w:rsidRPr="005C4F80" w:rsidRDefault="005C4F80" w:rsidP="003A5F4C">
      <w:pPr>
        <w:pStyle w:val="Kopfzeile"/>
        <w:tabs>
          <w:tab w:val="clear" w:pos="4536"/>
          <w:tab w:val="clear" w:pos="9072"/>
          <w:tab w:val="left" w:pos="8222"/>
        </w:tabs>
        <w:spacing w:line="360" w:lineRule="auto"/>
        <w:rPr>
          <w:rFonts w:cs="Arial"/>
          <w:sz w:val="16"/>
          <w:szCs w:val="12"/>
        </w:rPr>
      </w:pPr>
    </w:p>
    <w:p w14:paraId="18A4CFB5" w14:textId="77777777" w:rsidR="00A65266" w:rsidRPr="005C4F80" w:rsidRDefault="00A65266" w:rsidP="000B7CB3">
      <w:pPr>
        <w:tabs>
          <w:tab w:val="left" w:pos="7088"/>
        </w:tabs>
        <w:spacing w:line="360" w:lineRule="auto"/>
        <w:rPr>
          <w:rFonts w:cs="Arial"/>
          <w:sz w:val="22"/>
          <w:szCs w:val="22"/>
        </w:rPr>
      </w:pPr>
    </w:p>
    <w:p w14:paraId="4E1D5E96" w14:textId="1DC49E7B" w:rsidR="00797855" w:rsidRPr="00797855" w:rsidRDefault="00797855" w:rsidP="00797855">
      <w:pPr>
        <w:spacing w:line="360" w:lineRule="auto"/>
        <w:rPr>
          <w:rFonts w:eastAsiaTheme="minorEastAsia" w:cstheme="minorBidi"/>
          <w:b/>
          <w:sz w:val="28"/>
          <w:szCs w:val="22"/>
          <w:lang w:val="nl-NL"/>
        </w:rPr>
      </w:pPr>
      <w:r w:rsidRPr="00797855">
        <w:rPr>
          <w:rFonts w:eastAsiaTheme="minorEastAsia" w:cstheme="minorBidi"/>
          <w:b/>
          <w:sz w:val="28"/>
          <w:szCs w:val="22"/>
          <w:lang w:val="nl-NL"/>
        </w:rPr>
        <w:t>GEMÜ Digitaal – virtuele tour door de fabriek</w:t>
      </w:r>
    </w:p>
    <w:p w14:paraId="5A5508E1" w14:textId="77777777" w:rsidR="007630C5" w:rsidRPr="005C4F80" w:rsidRDefault="007630C5" w:rsidP="007630C5">
      <w:pPr>
        <w:spacing w:line="360" w:lineRule="auto"/>
        <w:rPr>
          <w:b/>
          <w:sz w:val="32"/>
          <w:szCs w:val="24"/>
        </w:rPr>
      </w:pPr>
    </w:p>
    <w:p w14:paraId="4BB08DF4" w14:textId="46766141" w:rsidR="00797855" w:rsidRPr="00797855" w:rsidRDefault="00797855" w:rsidP="00797855">
      <w:pPr>
        <w:spacing w:line="360" w:lineRule="auto"/>
        <w:rPr>
          <w:rFonts w:eastAsiaTheme="minorEastAsia" w:cstheme="minorBidi"/>
          <w:b/>
          <w:bCs/>
          <w:iCs/>
          <w:sz w:val="22"/>
          <w:szCs w:val="22"/>
          <w:lang w:val="nl-NL"/>
        </w:rPr>
      </w:pPr>
      <w:r w:rsidRPr="00797855">
        <w:rPr>
          <w:rFonts w:eastAsiaTheme="minorEastAsia" w:cstheme="minorBidi"/>
          <w:b/>
          <w:bCs/>
          <w:iCs/>
          <w:sz w:val="22"/>
          <w:szCs w:val="22"/>
          <w:lang w:val="nl-NL"/>
        </w:rPr>
        <w:t>Een begeleide rondgang door de moderne productieafdeling? Daarbij nader kennismaken met GEMÜ en met de partners van gedachten wisselen? Nauwelijks voorstelbaar in de huidige tijd. En toch kan in het kader van GEMÜ Digitaal aan een virtuele tour door de fabriek deelgenomen worden. Met de tourgids spreken, vragen stellen, interessante dingen bekijken, net alsof je in het echt bij GEMÜ bent.</w:t>
      </w:r>
    </w:p>
    <w:p w14:paraId="0B42802D" w14:textId="4F42B563" w:rsidR="007630C5" w:rsidRPr="00797855" w:rsidRDefault="007630C5" w:rsidP="007630C5">
      <w:pPr>
        <w:spacing w:line="360" w:lineRule="auto"/>
        <w:rPr>
          <w:rFonts w:eastAsiaTheme="minorEastAsia" w:cstheme="minorBidi"/>
          <w:b/>
          <w:bCs/>
          <w:iCs/>
          <w:sz w:val="22"/>
          <w:szCs w:val="22"/>
          <w:lang w:val="nl-NL"/>
        </w:rPr>
      </w:pPr>
    </w:p>
    <w:p w14:paraId="684249EF" w14:textId="5F3E8BDA" w:rsidR="00797855" w:rsidRPr="00797855" w:rsidRDefault="00797855" w:rsidP="00797855">
      <w:pPr>
        <w:autoSpaceDE w:val="0"/>
        <w:autoSpaceDN w:val="0"/>
        <w:adjustRightInd w:val="0"/>
        <w:spacing w:line="360" w:lineRule="auto"/>
        <w:rPr>
          <w:rFonts w:eastAsiaTheme="minorEastAsia" w:cstheme="minorBidi"/>
          <w:b/>
          <w:bCs/>
          <w:sz w:val="22"/>
          <w:szCs w:val="22"/>
          <w:lang w:val="nl-NL"/>
        </w:rPr>
      </w:pPr>
      <w:r w:rsidRPr="00797855">
        <w:rPr>
          <w:rFonts w:eastAsiaTheme="minorEastAsia" w:cstheme="minorBidi"/>
          <w:b/>
          <w:bCs/>
          <w:sz w:val="22"/>
          <w:szCs w:val="22"/>
          <w:lang w:val="nl-NL"/>
        </w:rPr>
        <w:t>3D virtuele tour – bijna net als in werkelijkheid</w:t>
      </w:r>
    </w:p>
    <w:p w14:paraId="521B471D" w14:textId="77777777" w:rsidR="00797855" w:rsidRPr="00797855" w:rsidRDefault="00797855" w:rsidP="00797855">
      <w:pPr>
        <w:autoSpaceDE w:val="0"/>
        <w:autoSpaceDN w:val="0"/>
        <w:adjustRightInd w:val="0"/>
        <w:spacing w:line="360" w:lineRule="auto"/>
        <w:rPr>
          <w:rFonts w:eastAsiaTheme="minorEastAsia" w:cstheme="minorBidi"/>
          <w:sz w:val="22"/>
          <w:szCs w:val="22"/>
          <w:lang w:val="nl-NL"/>
        </w:rPr>
      </w:pPr>
      <w:r w:rsidRPr="00797855">
        <w:rPr>
          <w:rFonts w:eastAsiaTheme="minorEastAsia" w:cstheme="minorBidi"/>
          <w:sz w:val="22"/>
          <w:szCs w:val="22"/>
          <w:lang w:val="nl-NL"/>
        </w:rPr>
        <w:t>Een kijkje achter de schermen? Waar worden de GEMÜ-producten gefabriceerd? Welke logistiek zorgt voor een probleemloze levering? Dit en nog veel meer kun je eenvoudig bij een virtuele tour beleven. Deelnemers krijgen een indruk in 3D. Daarbij kunnen ze in alle richtingen kijken en naar plaatsen gaan waarvoor ze zich bijzonder interesseren. De gids begeleidt hen daarbij.</w:t>
      </w:r>
    </w:p>
    <w:p w14:paraId="7B8415F3" w14:textId="77777777" w:rsidR="00797855" w:rsidRPr="00797855" w:rsidRDefault="00797855" w:rsidP="00797855">
      <w:pPr>
        <w:autoSpaceDE w:val="0"/>
        <w:autoSpaceDN w:val="0"/>
        <w:adjustRightInd w:val="0"/>
        <w:spacing w:line="360" w:lineRule="auto"/>
        <w:rPr>
          <w:rFonts w:eastAsiaTheme="minorEastAsia" w:cstheme="minorBidi"/>
          <w:sz w:val="22"/>
          <w:szCs w:val="22"/>
          <w:lang w:val="nl-NL"/>
        </w:rPr>
      </w:pPr>
    </w:p>
    <w:p w14:paraId="154AF322" w14:textId="77777777" w:rsidR="00797855" w:rsidRPr="00797855" w:rsidRDefault="00797855" w:rsidP="00797855">
      <w:pPr>
        <w:autoSpaceDE w:val="0"/>
        <w:autoSpaceDN w:val="0"/>
        <w:adjustRightInd w:val="0"/>
        <w:spacing w:line="360" w:lineRule="auto"/>
        <w:rPr>
          <w:rFonts w:eastAsiaTheme="minorEastAsia" w:cstheme="minorBidi"/>
          <w:sz w:val="22"/>
          <w:szCs w:val="22"/>
          <w:lang w:val="nl-NL"/>
        </w:rPr>
      </w:pPr>
      <w:r w:rsidRPr="00797855">
        <w:rPr>
          <w:rFonts w:eastAsiaTheme="minorEastAsia" w:cstheme="minorBidi"/>
          <w:sz w:val="22"/>
          <w:szCs w:val="22"/>
          <w:lang w:val="nl-NL"/>
        </w:rPr>
        <w:t>Tourzwaartepunten kunnen aan de hand van persoonlijke interesses gekozen worden. Daarbij kan kennisgemaakt worden met de logistiek of kan er een kijkje worden genomen in de montageomgeving van de GEMÜ-producten.</w:t>
      </w:r>
    </w:p>
    <w:p w14:paraId="775E0988" w14:textId="77777777" w:rsidR="00797855" w:rsidRPr="00797855" w:rsidRDefault="00797855" w:rsidP="00797855">
      <w:pPr>
        <w:autoSpaceDE w:val="0"/>
        <w:autoSpaceDN w:val="0"/>
        <w:adjustRightInd w:val="0"/>
        <w:spacing w:line="360" w:lineRule="auto"/>
        <w:rPr>
          <w:rFonts w:eastAsiaTheme="minorEastAsia" w:cstheme="minorBidi"/>
          <w:sz w:val="22"/>
          <w:szCs w:val="22"/>
          <w:lang w:val="nl-NL"/>
        </w:rPr>
      </w:pPr>
    </w:p>
    <w:p w14:paraId="6DA0B0B9" w14:textId="77777777" w:rsidR="00797855" w:rsidRPr="00797855" w:rsidRDefault="00797855" w:rsidP="00797855">
      <w:pPr>
        <w:autoSpaceDE w:val="0"/>
        <w:autoSpaceDN w:val="0"/>
        <w:adjustRightInd w:val="0"/>
        <w:spacing w:line="360" w:lineRule="auto"/>
        <w:rPr>
          <w:rFonts w:eastAsiaTheme="minorEastAsia" w:cstheme="minorBidi"/>
          <w:sz w:val="22"/>
          <w:szCs w:val="22"/>
          <w:lang w:val="nl-NL"/>
        </w:rPr>
      </w:pPr>
      <w:r w:rsidRPr="00797855">
        <w:rPr>
          <w:rFonts w:eastAsiaTheme="minorEastAsia" w:cstheme="minorBidi"/>
          <w:sz w:val="22"/>
          <w:szCs w:val="22"/>
          <w:lang w:val="nl-NL"/>
        </w:rPr>
        <w:t>Het vogelperspectief biedt ook een bijzonder beeld. Net als uit een vliegtuig verschijnen de contouren en afmetingen van de GEMÜ-wereld.</w:t>
      </w:r>
    </w:p>
    <w:p w14:paraId="48A88F09" w14:textId="77777777" w:rsidR="00797855" w:rsidRPr="00797855" w:rsidRDefault="00797855" w:rsidP="00797855">
      <w:pPr>
        <w:autoSpaceDE w:val="0"/>
        <w:autoSpaceDN w:val="0"/>
        <w:adjustRightInd w:val="0"/>
        <w:spacing w:line="360" w:lineRule="auto"/>
        <w:rPr>
          <w:rFonts w:eastAsiaTheme="minorEastAsia" w:cstheme="minorBidi"/>
          <w:sz w:val="22"/>
          <w:szCs w:val="22"/>
          <w:lang w:val="nl-NL"/>
        </w:rPr>
      </w:pPr>
    </w:p>
    <w:p w14:paraId="0584206B" w14:textId="77777777" w:rsidR="00797855" w:rsidRPr="00797855" w:rsidRDefault="00797855" w:rsidP="00797855">
      <w:pPr>
        <w:autoSpaceDE w:val="0"/>
        <w:autoSpaceDN w:val="0"/>
        <w:adjustRightInd w:val="0"/>
        <w:spacing w:line="360" w:lineRule="auto"/>
        <w:rPr>
          <w:rFonts w:eastAsiaTheme="minorEastAsia" w:cstheme="minorBidi"/>
          <w:sz w:val="22"/>
          <w:szCs w:val="22"/>
          <w:lang w:val="nl-NL"/>
        </w:rPr>
      </w:pPr>
      <w:r w:rsidRPr="00797855">
        <w:rPr>
          <w:rFonts w:eastAsiaTheme="minorEastAsia" w:cstheme="minorBidi"/>
          <w:sz w:val="22"/>
          <w:szCs w:val="22"/>
          <w:lang w:val="nl-NL"/>
        </w:rPr>
        <w:t>Een boeking voor de tour kan eenvoudig bij de verkoopafdeling van GEMÜ aangevraagd worden. Deze afdeling brengt geïnteresseerden virtueel onder de hoede van de GEMÜ-specialisten om vervolgens gezamenlijk de digitale tour te beleven. Verheug u op een digitale belevenis.</w:t>
      </w:r>
    </w:p>
    <w:p w14:paraId="4268AC75" w14:textId="38DC5BAC" w:rsidR="005D4C43" w:rsidRPr="005C4F80" w:rsidRDefault="005D4C43" w:rsidP="00F3788D">
      <w:pPr>
        <w:autoSpaceDE w:val="0"/>
        <w:autoSpaceDN w:val="0"/>
        <w:adjustRightInd w:val="0"/>
        <w:spacing w:line="360" w:lineRule="auto"/>
        <w:rPr>
          <w:rFonts w:cs="Arial"/>
          <w:b/>
          <w:sz w:val="22"/>
          <w:szCs w:val="22"/>
        </w:rPr>
      </w:pPr>
    </w:p>
    <w:p w14:paraId="44ACCD56" w14:textId="77777777" w:rsidR="000B7CB3" w:rsidRPr="005C4F80" w:rsidRDefault="000B7CB3" w:rsidP="00F3788D">
      <w:pPr>
        <w:autoSpaceDE w:val="0"/>
        <w:autoSpaceDN w:val="0"/>
        <w:adjustRightInd w:val="0"/>
        <w:spacing w:line="360" w:lineRule="auto"/>
        <w:rPr>
          <w:rFonts w:cs="Arial"/>
          <w:b/>
        </w:rPr>
      </w:pPr>
    </w:p>
    <w:p w14:paraId="43CA2333" w14:textId="50307ADE" w:rsidR="0052138C" w:rsidRDefault="00B87A26" w:rsidP="005F41F3">
      <w:pPr>
        <w:autoSpaceDE w:val="0"/>
        <w:autoSpaceDN w:val="0"/>
        <w:adjustRightInd w:val="0"/>
        <w:spacing w:line="360" w:lineRule="auto"/>
        <w:rPr>
          <w:rFonts w:cs="Arial"/>
          <w:lang w:val="en-GB"/>
        </w:rPr>
      </w:pPr>
      <w:bookmarkStart w:id="0" w:name="_Hlk513462039"/>
      <w:r w:rsidRPr="005C4F80">
        <w:rPr>
          <w:rFonts w:cs="Arial"/>
          <w:b/>
          <w:bCs/>
        </w:rPr>
        <w:lastRenderedPageBreak/>
        <w:t>Achtergrondinformatie</w:t>
      </w:r>
      <w:r w:rsidRPr="005C4F80">
        <w:rPr>
          <w:rFonts w:cs="Arial"/>
          <w:b/>
          <w:bCs/>
        </w:rPr>
        <w:br/>
      </w:r>
      <w:r w:rsidRPr="005C4F80">
        <w:rPr>
          <w:rFonts w:cs="Arial"/>
        </w:rPr>
        <w:br/>
      </w:r>
      <w:r w:rsidRPr="005C4F80">
        <w:rPr>
          <w:rFonts w:cs="Arial"/>
          <w:shd w:val="clear" w:color="auto" w:fill="FFFFFF"/>
        </w:rPr>
        <w:t xml:space="preserve">De GEMÜ Groep ontwikkelt en produceert afsluiter-, meet- en regelsystemen voor vloeistoffen, stoom en gassen. Met oplossingen voor steriele processen is de onderneming wereldmarktleider. De wereldwijd opererende, onafhankelijke familieonderneming werd in 1964 opgericht en wordt sinds 2011 in tweede generatie door Gert Müller als directeur-aandeelhouder gezamenlijk met zijn neef Stephan Müller geleid. De ondernemingsgroep behaalde in 2019 een omzet van meer dan 330 miljoen euro en heeft momenteel </w:t>
      </w:r>
      <w:r w:rsidR="00494C87">
        <w:rPr>
          <w:rFonts w:cs="Arial"/>
          <w:shd w:val="clear" w:color="auto" w:fill="FFFFFF"/>
        </w:rPr>
        <w:t>0</w:t>
      </w:r>
      <w:r w:rsidRPr="005C4F80">
        <w:rPr>
          <w:rFonts w:cs="Arial"/>
          <w:shd w:val="clear" w:color="auto" w:fill="FFFFFF"/>
        </w:rPr>
        <w:t xml:space="preserve">wereldwijd meer dan </w:t>
      </w:r>
      <w:r w:rsidR="00494C87">
        <w:rPr>
          <w:rFonts w:cs="Arial"/>
          <w:shd w:val="clear" w:color="auto" w:fill="FFFFFF"/>
        </w:rPr>
        <w:t>2.0</w:t>
      </w:r>
      <w:r w:rsidRPr="005C4F80">
        <w:rPr>
          <w:rFonts w:cs="Arial"/>
          <w:shd w:val="clear" w:color="auto" w:fill="FFFFFF"/>
        </w:rPr>
        <w:t xml:space="preserve">00 medewerkers in dienst, van wie circa 1.100 in Duitsland. De productie vindt op zes locaties plaats: in Duitsland, Zwitserland, Frankrijk, China, Brazilië, en de VS. De wereldwijde verkoop vindt via 27 dochterondernemingen plaats en wordt vanuit Duitsland gecoördineerd. </w:t>
      </w:r>
      <w:r w:rsidRPr="00B87A26">
        <w:rPr>
          <w:rFonts w:cs="Arial"/>
          <w:shd w:val="clear" w:color="auto" w:fill="FFFFFF"/>
        </w:rPr>
        <w:t>GEMÜ beschikt over een uitgebreid netwerk van dealers in meer dan 50 landen en is op elk continent actief.</w:t>
      </w:r>
      <w:r w:rsidRPr="00B87A26">
        <w:rPr>
          <w:rFonts w:cs="Arial"/>
        </w:rPr>
        <w:br/>
      </w:r>
      <w:r w:rsidRPr="00B87A26">
        <w:rPr>
          <w:rFonts w:cs="Arial"/>
          <w:shd w:val="clear" w:color="auto" w:fill="FFFFFF"/>
        </w:rPr>
        <w:t xml:space="preserve">Meer informatie vindt u op </w:t>
      </w:r>
      <w:hyperlink r:id="rId14" w:tgtFrame="_blank" w:tooltip="www.gemu-group.com" w:history="1">
        <w:r w:rsidRPr="00B87A26">
          <w:rPr>
            <w:rStyle w:val="Hyperlink"/>
            <w:rFonts w:cs="Arial"/>
            <w:color w:val="auto"/>
          </w:rPr>
          <w:t>www.gemu-group.com</w:t>
        </w:r>
      </w:hyperlink>
      <w:r w:rsidRPr="00B87A26">
        <w:rPr>
          <w:rFonts w:cs="Arial"/>
          <w:shd w:val="clear" w:color="auto" w:fill="FFFFFF"/>
        </w:rPr>
        <w:t>.</w:t>
      </w:r>
      <w:bookmarkEnd w:id="0"/>
    </w:p>
    <w:sectPr w:rsidR="0052138C" w:rsidSect="003B2FE3">
      <w:headerReference w:type="even" r:id="rId15"/>
      <w:headerReference w:type="default" r:id="rId16"/>
      <w:footerReference w:type="even"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DAE73" w14:textId="77777777" w:rsidR="00DD60B0" w:rsidRDefault="00DD60B0">
      <w:r>
        <w:separator/>
      </w:r>
    </w:p>
  </w:endnote>
  <w:endnote w:type="continuationSeparator" w:id="0">
    <w:p w14:paraId="1941E15D"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E9E9" w14:textId="77777777" w:rsidR="00C83661" w:rsidRDefault="00C836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780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E9A9FB2"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7CED47A0" w14:textId="77777777" w:rsidR="00DF0B01" w:rsidRPr="00BA7E08" w:rsidRDefault="00DF0B01" w:rsidP="005E7988">
    <w:pPr>
      <w:pStyle w:val="Webseite"/>
      <w:rPr>
        <w:color w:val="FF0000"/>
        <w:lang w:val="en-US"/>
      </w:rPr>
    </w:pPr>
    <w:r w:rsidRPr="00BA7E08">
      <w:rPr>
        <w:color w:val="FF0000"/>
        <w:lang w:val="en-US"/>
      </w:rPr>
      <w:t>www.gemu-group.com</w:t>
    </w:r>
  </w:p>
  <w:p w14:paraId="35E1CEC5" w14:textId="77777777" w:rsidR="00DF0B01" w:rsidRPr="00BA7E08" w:rsidRDefault="00DF0B01" w:rsidP="005E7988">
    <w:pPr>
      <w:pStyle w:val="Webseite"/>
      <w:rPr>
        <w:color w:val="A6A6A6" w:themeColor="background1" w:themeShade="A6"/>
        <w:sz w:val="12"/>
        <w:szCs w:val="12"/>
        <w:lang w:val="en-US"/>
      </w:rPr>
    </w:pPr>
  </w:p>
  <w:p w14:paraId="32C628F8"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71E7DEB"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67D199AE"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F01850B"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30DA"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45ABFBC7"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71E6E04D" w14:textId="77777777" w:rsidR="00DF0B01" w:rsidRPr="00BA7E08" w:rsidRDefault="00DF0B01" w:rsidP="00BC51EA">
    <w:pPr>
      <w:pStyle w:val="Webseite"/>
      <w:rPr>
        <w:color w:val="FF0000"/>
        <w:lang w:val="en-US"/>
      </w:rPr>
    </w:pPr>
    <w:r w:rsidRPr="00BA7E08">
      <w:rPr>
        <w:color w:val="FF0000"/>
        <w:lang w:val="en-US"/>
      </w:rPr>
      <w:t>www.gemu-group.com</w:t>
    </w:r>
  </w:p>
  <w:p w14:paraId="4137D01A" w14:textId="77777777" w:rsidR="00DF0B01" w:rsidRPr="00BA7E08" w:rsidRDefault="00DF0B01" w:rsidP="00BC51EA">
    <w:pPr>
      <w:pStyle w:val="Webseite"/>
      <w:rPr>
        <w:color w:val="A6A6A6" w:themeColor="background1" w:themeShade="A6"/>
        <w:sz w:val="12"/>
        <w:szCs w:val="12"/>
        <w:lang w:val="en-US"/>
      </w:rPr>
    </w:pPr>
  </w:p>
  <w:p w14:paraId="15373F1A"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037C9121"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5CD859CE"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72FA243A"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536CA" w14:textId="77777777" w:rsidR="00DD60B0" w:rsidRDefault="00DD60B0">
      <w:r>
        <w:separator/>
      </w:r>
    </w:p>
  </w:footnote>
  <w:footnote w:type="continuationSeparator" w:id="0">
    <w:p w14:paraId="1EDDB59A"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BB2B3" w14:textId="77777777" w:rsidR="00C83661" w:rsidRDefault="00C836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E0383" w14:textId="77777777" w:rsidR="00DF0B01" w:rsidRDefault="00DF0B01" w:rsidP="008F1259">
    <w:pPr>
      <w:pStyle w:val="Kopfzeile"/>
      <w:tabs>
        <w:tab w:val="clear" w:pos="9072"/>
      </w:tabs>
      <w:ind w:right="-186"/>
      <w:jc w:val="right"/>
    </w:pPr>
  </w:p>
  <w:p w14:paraId="59196CF7"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212D4E2" wp14:editId="177DC370">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CDDC"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4EBF514A" wp14:editId="1C9E672A">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03E88396" wp14:editId="0A0CD65B">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F837C" w14:textId="77777777" w:rsidR="00C83661" w:rsidRDefault="00C83661" w:rsidP="00C83661">
                          <w:pPr>
                            <w:pStyle w:val="Kopfzeile"/>
                            <w:rPr>
                              <w:lang w:val="en-US"/>
                            </w:rPr>
                          </w:pPr>
                          <w:r>
                            <w:rPr>
                              <w:lang w:val="en-US"/>
                            </w:rPr>
                            <w:t>Corporate Communication</w:t>
                          </w:r>
                        </w:p>
                        <w:p w14:paraId="54C412C6" w14:textId="77777777" w:rsidR="00C83661" w:rsidRDefault="00C83661" w:rsidP="00C83661">
                          <w:pPr>
                            <w:pStyle w:val="Kopfzeile"/>
                            <w:rPr>
                              <w:lang w:val="en-US"/>
                            </w:rPr>
                          </w:pPr>
                          <w:r>
                            <w:rPr>
                              <w:lang w:val="en-US"/>
                            </w:rPr>
                            <w:t>E-Mail: presse@gemue.de</w:t>
                          </w:r>
                        </w:p>
                        <w:p w14:paraId="011110F9" w14:textId="77777777" w:rsidR="00DF0B01" w:rsidRPr="00C83661" w:rsidRDefault="00DF0B01" w:rsidP="00C83661">
                          <w:pPr>
                            <w:pStyle w:val="Kopfzeile"/>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C83661" w:rsidRDefault="00C83661" w:rsidP="00C83661">
                    <w:pPr>
                      <w:pStyle w:val="Kopfzeile"/>
                      <w:rPr>
                        <w:lang w:val="en-US"/>
                      </w:rPr>
                    </w:pPr>
                    <w:r>
                      <w:rPr>
                        <w:lang w:val="en-US"/>
                      </w:rPr>
                      <w:t>Corporate Communication</w:t>
                    </w:r>
                  </w:p>
                  <w:p w:rsidR="00C83661" w:rsidRDefault="00C83661" w:rsidP="00C83661">
                    <w:pPr>
                      <w:pStyle w:val="Kopfzeile"/>
                      <w:rPr>
                        <w:lang w:val="en-US"/>
                      </w:rPr>
                    </w:pPr>
                    <w:r>
                      <w:rPr>
                        <w:lang w:val="en-US"/>
                      </w:rPr>
                      <w:t>E-Mail: presse@gemue.de</w:t>
                    </w:r>
                  </w:p>
                  <w:p w:rsidR="00DF0B01" w:rsidRPr="00C83661" w:rsidRDefault="00DF0B01" w:rsidP="00C83661">
                    <w:pPr>
                      <w:pStyle w:val="Kopfzeile"/>
                      <w:jc w:val="both"/>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98811C4" wp14:editId="641E4239">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FFDCD"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r w:rsidRPr="00C83661">
                            <w:rPr>
                              <w:b/>
                              <w:bCs/>
                              <w:sz w:val="24"/>
                              <w:szCs w:val="24"/>
                            </w:rPr>
                            <w:t>Persbericht</w:t>
                          </w:r>
                        </w:p>
                        <w:p w14:paraId="1FF88132"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5C4F80" w:rsidRPr="00C83661" w:rsidRDefault="005C4F80" w:rsidP="005C4F80">
                    <w:pPr>
                      <w:pStyle w:val="Kopfzeile"/>
                      <w:tabs>
                        <w:tab w:val="clear" w:pos="4536"/>
                        <w:tab w:val="clear" w:pos="9072"/>
                        <w:tab w:val="left" w:pos="8222"/>
                      </w:tabs>
                      <w:spacing w:line="360" w:lineRule="auto"/>
                      <w:rPr>
                        <w:rFonts w:cs="Arial"/>
                        <w:b/>
                        <w:bCs/>
                        <w:sz w:val="22"/>
                      </w:rPr>
                    </w:pPr>
                    <w:bookmarkStart w:id="2" w:name="_GoBack"/>
                    <w:proofErr w:type="spellStart"/>
                    <w:r w:rsidRPr="00C83661">
                      <w:rPr>
                        <w:b/>
                        <w:bCs/>
                        <w:sz w:val="24"/>
                        <w:szCs w:val="24"/>
                      </w:rPr>
                      <w:t>Persbericht</w:t>
                    </w:r>
                    <w:proofErr w:type="spellEnd"/>
                  </w:p>
                  <w:bookmarkEnd w:id="2"/>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5F4C"/>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4C87"/>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97855"/>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366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0C7A0D61"/>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20980445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nl_N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87046C73-879D-4659-8A5C-6421A24FB1EC}">
  <ds:schemaRefs>
    <ds:schemaRef ds:uri="http://schemas.openxmlformats.org/officeDocument/2006/bibliography"/>
  </ds:schemaRefs>
</ds:datastoreItem>
</file>

<file path=customXml/itemProps6.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2021-08-19T08:26:00Z</dcterms:created>
  <dcterms:modified xsi:type="dcterms:W3CDTF">2021-08-20T06:41:00Z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