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69FF7726" w14:textId="4E8C7043" w:rsidR="00820B4B" w:rsidRPr="00955398" w:rsidRDefault="006908A6" w:rsidP="000F444D">
      <w:pPr>
        <w:spacing w:line="360" w:lineRule="auto"/>
        <w:rPr>
          <w:bCs/>
          <w:color w:val="808080" w:themeColor="background1" w:themeShade="80"/>
        </w:rPr>
      </w:pPr>
      <w:r>
        <w:rPr>
          <w:bCs/>
          <w:color w:val="808080" w:themeColor="background1" w:themeShade="80"/>
        </w:rPr>
        <w:t>09</w:t>
      </w:r>
      <w:r w:rsidR="00820B4B" w:rsidRPr="00955398">
        <w:rPr>
          <w:bCs/>
          <w:color w:val="808080" w:themeColor="background1" w:themeShade="80"/>
        </w:rPr>
        <w:t xml:space="preserve">. </w:t>
      </w:r>
      <w:r>
        <w:rPr>
          <w:bCs/>
          <w:color w:val="808080" w:themeColor="background1" w:themeShade="80"/>
        </w:rPr>
        <w:t>Dezember</w:t>
      </w:r>
      <w:r w:rsidR="00820B4B" w:rsidRPr="00955398">
        <w:rPr>
          <w:bCs/>
          <w:color w:val="808080" w:themeColor="background1" w:themeShade="80"/>
        </w:rPr>
        <w:t xml:space="preserve"> 2021</w:t>
      </w:r>
    </w:p>
    <w:p w14:paraId="62A7F4C6" w14:textId="16057252" w:rsidR="00820B4B" w:rsidRPr="00955398" w:rsidRDefault="00820B4B" w:rsidP="000F444D">
      <w:pPr>
        <w:spacing w:line="360" w:lineRule="auto"/>
        <w:rPr>
          <w:iCs/>
        </w:rPr>
        <w:sectPr w:rsidR="00820B4B" w:rsidRPr="00955398" w:rsidSect="003F748A">
          <w:headerReference w:type="even" r:id="rId12"/>
          <w:headerReference w:type="default" r:id="rId13"/>
          <w:footerReference w:type="even" r:id="rId14"/>
          <w:footerReference w:type="default" r:id="rId15"/>
          <w:headerReference w:type="first" r:id="rId16"/>
          <w:footerReference w:type="first" r:id="rId17"/>
          <w:pgSz w:w="11906" w:h="16838" w:code="9"/>
          <w:pgMar w:top="2552" w:right="567" w:bottom="2268" w:left="1418" w:header="567" w:footer="397" w:gutter="0"/>
          <w:pgNumType w:start="1"/>
          <w:cols w:space="708"/>
          <w:titlePg/>
          <w:docGrid w:linePitch="360"/>
        </w:sectPr>
      </w:pPr>
    </w:p>
    <w:p w14:paraId="639F7987" w14:textId="763572B3" w:rsidR="00F2313C" w:rsidRPr="00F2313C" w:rsidRDefault="00155E89" w:rsidP="00F2313C">
      <w:pPr>
        <w:rPr>
          <w:b/>
          <w:bCs/>
          <w:sz w:val="28"/>
          <w:szCs w:val="36"/>
        </w:rPr>
      </w:pPr>
      <w:r w:rsidRPr="00F2313C">
        <w:rPr>
          <w:rFonts w:cs="Arial"/>
          <w:b/>
          <w:bCs/>
          <w:sz w:val="32"/>
          <w:szCs w:val="32"/>
        </w:rPr>
        <w:br/>
      </w:r>
      <w:r w:rsidR="00F2313C" w:rsidRPr="00F2313C">
        <w:rPr>
          <w:b/>
          <w:bCs/>
          <w:sz w:val="28"/>
          <w:szCs w:val="36"/>
        </w:rPr>
        <w:t>GEMÜ Füllventile mit Regelkegel</w:t>
      </w:r>
    </w:p>
    <w:p w14:paraId="7B7E2F5D" w14:textId="77777777" w:rsidR="00F2313C" w:rsidRPr="00792EFD" w:rsidRDefault="00F2313C" w:rsidP="00F2313C">
      <w:pPr>
        <w:rPr>
          <w:b/>
          <w:bCs/>
          <w:sz w:val="24"/>
          <w:szCs w:val="32"/>
        </w:rPr>
      </w:pPr>
    </w:p>
    <w:p w14:paraId="78061531" w14:textId="299FF72F" w:rsidR="00F2313C" w:rsidRPr="00F2313C" w:rsidRDefault="00F2313C" w:rsidP="00F2313C">
      <w:pPr>
        <w:rPr>
          <w:b/>
          <w:bCs/>
          <w:sz w:val="22"/>
          <w:szCs w:val="22"/>
        </w:rPr>
      </w:pPr>
      <w:r w:rsidRPr="00F2313C">
        <w:rPr>
          <w:b/>
          <w:bCs/>
          <w:sz w:val="22"/>
          <w:szCs w:val="22"/>
        </w:rPr>
        <w:t>Für eine noch präzisere Dosierung bei Abfüllprozessen sind die GEMÜ Füllventile ab sofort auch mit Regelkegel erhältlich.</w:t>
      </w:r>
    </w:p>
    <w:p w14:paraId="78DAA0BC" w14:textId="77777777" w:rsidR="00F2313C" w:rsidRPr="00F2313C" w:rsidRDefault="00F2313C" w:rsidP="00F2313C">
      <w:pPr>
        <w:rPr>
          <w:b/>
          <w:bCs/>
          <w:sz w:val="22"/>
          <w:szCs w:val="22"/>
        </w:rPr>
      </w:pPr>
    </w:p>
    <w:p w14:paraId="40286A79" w14:textId="77777777" w:rsidR="00F2313C" w:rsidRPr="00F2313C" w:rsidRDefault="00F2313C" w:rsidP="00F2313C">
      <w:pPr>
        <w:rPr>
          <w:bCs/>
          <w:sz w:val="22"/>
          <w:szCs w:val="22"/>
        </w:rPr>
      </w:pPr>
      <w:r w:rsidRPr="00F2313C">
        <w:rPr>
          <w:rFonts w:cs="Arial"/>
          <w:bCs/>
          <w:sz w:val="22"/>
          <w:szCs w:val="22"/>
        </w:rPr>
        <w:t>Der Abfüllprozess in der Lebensmittel- und Pharmaindustrie erfordert durch die stetig steigende Vielfalt an Getränken, flüssigen Nahrungsmitteln und Pharmazeutika ein größeres Angebot an individuellen Lösungen.</w:t>
      </w:r>
      <w:r w:rsidRPr="00F2313C">
        <w:rPr>
          <w:bCs/>
          <w:sz w:val="22"/>
          <w:szCs w:val="22"/>
        </w:rPr>
        <w:t xml:space="preserve"> </w:t>
      </w:r>
    </w:p>
    <w:p w14:paraId="1C68013F" w14:textId="69897D58" w:rsidR="00F2313C" w:rsidRPr="00F2313C" w:rsidRDefault="00F2313C" w:rsidP="00F2313C">
      <w:pPr>
        <w:rPr>
          <w:sz w:val="22"/>
          <w:szCs w:val="22"/>
        </w:rPr>
      </w:pPr>
      <w:r w:rsidRPr="00F2313C">
        <w:rPr>
          <w:bCs/>
          <w:sz w:val="22"/>
          <w:szCs w:val="22"/>
        </w:rPr>
        <w:br/>
      </w:r>
      <w:r w:rsidRPr="00F2313C">
        <w:rPr>
          <w:sz w:val="22"/>
          <w:szCs w:val="22"/>
        </w:rPr>
        <w:t xml:space="preserve">Aus diesem Grund bietet GEMÜ ab sofort die Füllventile GEMÜ F40 und F60 servoDrive auch mit einem Regelkegel an. Hierdurch lassen sich die Abfüllmengen von flüssigen, viskosen und gasförmigen Medien, besonders bei Kleinmengen, noch genauer dosieren. Die GEMÜ Füllventile sind mit der innovativen PD-Technologie ausgestattet und überzeugen durch ihre Geschwindigkeit, Flexibilität, Beständigkeit und Präzision. </w:t>
      </w:r>
    </w:p>
    <w:p w14:paraId="5A9A8D8E" w14:textId="77777777" w:rsidR="00F2313C" w:rsidRPr="00F2313C" w:rsidRDefault="00F2313C" w:rsidP="00F2313C">
      <w:pPr>
        <w:rPr>
          <w:sz w:val="22"/>
          <w:szCs w:val="22"/>
        </w:rPr>
      </w:pPr>
    </w:p>
    <w:p w14:paraId="5D049EE2" w14:textId="77777777" w:rsidR="00F2313C" w:rsidRPr="00F2313C" w:rsidRDefault="00F2313C" w:rsidP="00F2313C">
      <w:pPr>
        <w:rPr>
          <w:sz w:val="22"/>
          <w:szCs w:val="22"/>
        </w:rPr>
      </w:pPr>
      <w:r w:rsidRPr="00F2313C">
        <w:rPr>
          <w:sz w:val="22"/>
          <w:szCs w:val="22"/>
        </w:rPr>
        <w:t xml:space="preserve">Die Füllventile GEMÜ F40 und F60 servoDrive sind in den Nennweiten DN 8 bis 25 mit Stutzen- oder </w:t>
      </w:r>
      <w:proofErr w:type="spellStart"/>
      <w:r w:rsidRPr="00F2313C">
        <w:rPr>
          <w:sz w:val="22"/>
          <w:szCs w:val="22"/>
        </w:rPr>
        <w:t>Clampanschluss</w:t>
      </w:r>
      <w:proofErr w:type="spellEnd"/>
      <w:r w:rsidRPr="00F2313C">
        <w:rPr>
          <w:sz w:val="22"/>
          <w:szCs w:val="22"/>
        </w:rPr>
        <w:t xml:space="preserve"> nach DIN oder ASME BPE erhältlich. Neben den bisher verfügbaren Feingussventilkörpern sind ab sofort auch Vollmaterialkörper erhältlich, welche auf Wunsch elektropoliert werden können. </w:t>
      </w:r>
    </w:p>
    <w:p w14:paraId="010DC9DD" w14:textId="4EABEA1C" w:rsidR="009644D7" w:rsidRDefault="00F2313C" w:rsidP="00820B4B">
      <w:pPr>
        <w:spacing w:line="360" w:lineRule="auto"/>
        <w:ind w:right="1134"/>
        <w:jc w:val="both"/>
        <w:rPr>
          <w:rFonts w:cs="Arial"/>
          <w:b/>
          <w:iCs/>
          <w:sz w:val="18"/>
        </w:rPr>
      </w:pPr>
      <w:r>
        <w:rPr>
          <w:noProof/>
        </w:rPr>
        <w:drawing>
          <wp:inline distT="0" distB="0" distL="0" distR="0" wp14:anchorId="7A986668" wp14:editId="1B3180DE">
            <wp:extent cx="2435470" cy="2191773"/>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5539" cy="2200835"/>
                    </a:xfrm>
                    <a:prstGeom prst="rect">
                      <a:avLst/>
                    </a:prstGeom>
                    <a:noFill/>
                    <a:ln>
                      <a:noFill/>
                    </a:ln>
                  </pic:spPr>
                </pic:pic>
              </a:graphicData>
            </a:graphic>
          </wp:inline>
        </w:drawing>
      </w:r>
    </w:p>
    <w:p w14:paraId="3441082B" w14:textId="3DE324D9" w:rsidR="00F2313C" w:rsidRDefault="00F2313C" w:rsidP="00820B4B">
      <w:pPr>
        <w:spacing w:line="360" w:lineRule="auto"/>
        <w:ind w:right="1134"/>
        <w:jc w:val="both"/>
        <w:rPr>
          <w:rFonts w:cs="Arial"/>
          <w:b/>
          <w:iCs/>
          <w:sz w:val="18"/>
        </w:rPr>
      </w:pPr>
    </w:p>
    <w:p w14:paraId="4E0980C2" w14:textId="77777777" w:rsidR="00F2313C" w:rsidRDefault="00F2313C" w:rsidP="00820B4B">
      <w:pPr>
        <w:spacing w:line="360" w:lineRule="auto"/>
        <w:ind w:right="1134"/>
        <w:jc w:val="both"/>
        <w:rPr>
          <w:rFonts w:cs="Arial"/>
          <w:b/>
          <w:iCs/>
          <w:sz w:val="18"/>
        </w:rPr>
      </w:pPr>
    </w:p>
    <w:p w14:paraId="0FE74CD8" w14:textId="77777777" w:rsidR="00B05F26" w:rsidRDefault="00B05F26" w:rsidP="00820B4B">
      <w:pPr>
        <w:spacing w:line="360" w:lineRule="auto"/>
        <w:ind w:right="1134"/>
        <w:jc w:val="both"/>
        <w:rPr>
          <w:rFonts w:cs="Arial"/>
          <w:b/>
          <w:iCs/>
          <w:sz w:val="18"/>
        </w:rPr>
      </w:pPr>
    </w:p>
    <w:p w14:paraId="5778E252" w14:textId="1CAACC06" w:rsidR="00820B4B" w:rsidRPr="000F444D" w:rsidRDefault="00820B4B" w:rsidP="00820B4B">
      <w:pPr>
        <w:spacing w:line="360" w:lineRule="auto"/>
        <w:ind w:right="1134"/>
        <w:jc w:val="both"/>
        <w:rPr>
          <w:rFonts w:cs="Arial"/>
          <w:b/>
          <w:iCs/>
          <w:sz w:val="18"/>
        </w:rPr>
      </w:pPr>
      <w:r w:rsidRPr="000F444D">
        <w:rPr>
          <w:rFonts w:cs="Arial"/>
          <w:b/>
          <w:iCs/>
          <w:sz w:val="18"/>
        </w:rPr>
        <w:t>Hintergrundinformationen</w:t>
      </w:r>
    </w:p>
    <w:p w14:paraId="538F4C03" w14:textId="4FA1E995" w:rsidR="00820B4B" w:rsidRPr="000F444D" w:rsidRDefault="00820B4B" w:rsidP="00820B4B">
      <w:pPr>
        <w:spacing w:line="360" w:lineRule="auto"/>
        <w:ind w:right="1134"/>
        <w:jc w:val="both"/>
        <w:rPr>
          <w:rFonts w:cs="Arial"/>
          <w:b/>
          <w:iCs/>
          <w:sz w:val="18"/>
        </w:rPr>
      </w:pPr>
    </w:p>
    <w:p w14:paraId="3B640255" w14:textId="2BB3360E" w:rsidR="00820B4B" w:rsidRPr="000F444D" w:rsidRDefault="00820B4B" w:rsidP="00820B4B">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Die Unternehmensgruppe erzielte im Jahr 20</w:t>
      </w:r>
      <w:r>
        <w:rPr>
          <w:rFonts w:cs="Arial"/>
          <w:iCs/>
        </w:rPr>
        <w:t xml:space="preserve">20 </w:t>
      </w:r>
      <w:r w:rsidRPr="000F444D">
        <w:rPr>
          <w:rFonts w:cs="Arial"/>
          <w:iCs/>
        </w:rPr>
        <w:t xml:space="preserve">einen Umsatz von über 330 Millionen Euro und beschäftigt heute weltweit über </w:t>
      </w:r>
      <w:r w:rsidR="009220C3">
        <w:rPr>
          <w:rFonts w:cs="Arial"/>
          <w:iCs/>
        </w:rPr>
        <w:t>2.</w:t>
      </w:r>
      <w:r w:rsidR="00551073">
        <w:rPr>
          <w:rFonts w:cs="Arial"/>
          <w:iCs/>
        </w:rPr>
        <w:t>1</w:t>
      </w:r>
      <w:r w:rsidRPr="000F444D">
        <w:rPr>
          <w:rFonts w:cs="Arial"/>
          <w:iCs/>
        </w:rPr>
        <w:t>00 Mitarbeiterinnen und Mitarbeiter, davon mehr als 1.</w:t>
      </w:r>
      <w:r w:rsidR="002A4911">
        <w:rPr>
          <w:rFonts w:cs="Arial"/>
          <w:iCs/>
        </w:rPr>
        <w:t>2</w:t>
      </w:r>
      <w:r w:rsidRPr="000F444D">
        <w:rPr>
          <w:rFonts w:cs="Arial"/>
          <w:iCs/>
        </w:rPr>
        <w:t xml:space="preserve">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1"/>
    </w:p>
    <w:p w14:paraId="06BA384C" w14:textId="77777777" w:rsidR="00820B4B" w:rsidRPr="000F444D" w:rsidRDefault="00820B4B" w:rsidP="00820B4B">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9" w:history="1">
        <w:r w:rsidRPr="000F444D">
          <w:rPr>
            <w:rStyle w:val="Hyperlink"/>
            <w:rFonts w:cs="Arial"/>
            <w:iCs/>
          </w:rPr>
          <w:t>www.gemu-group.com</w:t>
        </w:r>
      </w:hyperlink>
      <w:r w:rsidRPr="000F444D">
        <w:rPr>
          <w:rFonts w:cs="Arial"/>
          <w:iCs/>
        </w:rPr>
        <w:t>.</w:t>
      </w:r>
      <w:bookmarkEnd w:id="0"/>
    </w:p>
    <w:p w14:paraId="41C02426" w14:textId="14EB887B" w:rsidR="00E015C1" w:rsidRPr="000F444D" w:rsidRDefault="00E015C1" w:rsidP="000F444D">
      <w:pPr>
        <w:autoSpaceDE w:val="0"/>
        <w:autoSpaceDN w:val="0"/>
        <w:adjustRightInd w:val="0"/>
        <w:spacing w:line="360" w:lineRule="auto"/>
        <w:rPr>
          <w:rFonts w:cs="Arial"/>
          <w:iCs/>
          <w:sz w:val="18"/>
          <w:szCs w:val="18"/>
        </w:rPr>
      </w:pPr>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C869E6" w:rsidRDefault="00C869E6">
      <w:r>
        <w:separator/>
      </w:r>
    </w:p>
  </w:endnote>
  <w:endnote w:type="continuationSeparator" w:id="0">
    <w:p w14:paraId="5004D482" w14:textId="77777777" w:rsidR="00C869E6" w:rsidRDefault="00C86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7F52B" w14:textId="77777777" w:rsidR="009273BC" w:rsidRDefault="009273B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C869E6" w:rsidRDefault="00C869E6"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C869E6" w:rsidRPr="002674F9" w:rsidRDefault="00C869E6" w:rsidP="005E7988">
    <w:pPr>
      <w:pStyle w:val="Webseite"/>
      <w:rPr>
        <w:color w:val="auto"/>
      </w:rPr>
    </w:pPr>
    <w:r w:rsidRPr="002674F9">
      <w:rPr>
        <w:color w:val="auto"/>
      </w:rPr>
      <w:t>Tel.: +49 (0) 7940 123-0 • Fax: +49 (0) 7940 123-192</w:t>
    </w:r>
  </w:p>
  <w:p w14:paraId="2D9B70C0" w14:textId="77777777" w:rsidR="00C869E6" w:rsidRPr="002674F9" w:rsidRDefault="00C869E6" w:rsidP="005E7988">
    <w:pPr>
      <w:pStyle w:val="Webseite"/>
      <w:rPr>
        <w:color w:val="FF0000"/>
      </w:rPr>
    </w:pPr>
    <w:r w:rsidRPr="002674F9">
      <w:rPr>
        <w:color w:val="FF0000"/>
      </w:rPr>
      <w:t>www.gemu-group.com</w:t>
    </w:r>
  </w:p>
  <w:p w14:paraId="3F4138F6" w14:textId="77777777" w:rsidR="00C869E6" w:rsidRPr="002674F9" w:rsidRDefault="00C869E6" w:rsidP="005E7988">
    <w:pPr>
      <w:pStyle w:val="Webseite"/>
      <w:rPr>
        <w:color w:val="A6A6A6" w:themeColor="background1" w:themeShade="A6"/>
        <w:sz w:val="12"/>
        <w:szCs w:val="12"/>
      </w:rPr>
    </w:pPr>
  </w:p>
  <w:p w14:paraId="44330C95" w14:textId="77777777" w:rsidR="00C869E6" w:rsidRPr="0041214D" w:rsidRDefault="00C869E6"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3795645D" w:rsidR="00C869E6" w:rsidRPr="0041214D" w:rsidRDefault="00C869E6" w:rsidP="005E7988">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p>
  <w:p w14:paraId="62102450" w14:textId="77777777" w:rsidR="00C869E6" w:rsidRPr="0041214D" w:rsidRDefault="00C869E6"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7777777" w:rsidR="00C869E6" w:rsidRDefault="00C869E6"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C869E6" w:rsidRPr="002674F9" w:rsidRDefault="00C869E6" w:rsidP="003B6A50">
    <w:pPr>
      <w:pStyle w:val="Webseite"/>
      <w:rPr>
        <w:color w:val="auto"/>
      </w:rPr>
    </w:pPr>
    <w:r w:rsidRPr="002674F9">
      <w:rPr>
        <w:color w:val="auto"/>
      </w:rPr>
      <w:t>Tel.: +49 (0) 7940 123-0 • Fax: +49 (0) 7940 123-192</w:t>
    </w:r>
  </w:p>
  <w:p w14:paraId="578227A5" w14:textId="77777777" w:rsidR="00C869E6" w:rsidRPr="002674F9" w:rsidRDefault="00C869E6" w:rsidP="003B6A50">
    <w:pPr>
      <w:pStyle w:val="Webseite"/>
      <w:rPr>
        <w:color w:val="FF0000"/>
      </w:rPr>
    </w:pPr>
    <w:r w:rsidRPr="002674F9">
      <w:rPr>
        <w:color w:val="FF0000"/>
      </w:rPr>
      <w:t>www.gemu-group.com</w:t>
    </w:r>
  </w:p>
  <w:p w14:paraId="3737C53A" w14:textId="77777777" w:rsidR="00C869E6" w:rsidRPr="002674F9" w:rsidRDefault="00C869E6" w:rsidP="003B6A50">
    <w:pPr>
      <w:pStyle w:val="Webseite"/>
      <w:rPr>
        <w:color w:val="A6A6A6" w:themeColor="background1" w:themeShade="A6"/>
        <w:sz w:val="12"/>
        <w:szCs w:val="12"/>
      </w:rPr>
    </w:pPr>
  </w:p>
  <w:p w14:paraId="71960534" w14:textId="77777777" w:rsidR="00C869E6" w:rsidRPr="0041214D" w:rsidRDefault="00C869E6"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25D9D720" w:rsidR="00C869E6" w:rsidRPr="0041214D" w:rsidRDefault="00C869E6"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p>
  <w:p w14:paraId="31CB2705" w14:textId="77777777" w:rsidR="00C869E6" w:rsidRPr="0041214D" w:rsidRDefault="00C869E6"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C869E6" w:rsidRDefault="00C869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C869E6" w:rsidRDefault="00C869E6">
      <w:r>
        <w:separator/>
      </w:r>
    </w:p>
  </w:footnote>
  <w:footnote w:type="continuationSeparator" w:id="0">
    <w:p w14:paraId="1B66E4D0" w14:textId="77777777" w:rsidR="00C869E6" w:rsidRDefault="00C86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F7A80" w14:textId="77777777" w:rsidR="009273BC" w:rsidRDefault="009273B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C869E6" w:rsidRDefault="00C869E6" w:rsidP="008F1259">
    <w:pPr>
      <w:pStyle w:val="Kopfzeile"/>
      <w:tabs>
        <w:tab w:val="clear" w:pos="9072"/>
      </w:tabs>
      <w:ind w:right="-186"/>
      <w:jc w:val="right"/>
    </w:pPr>
  </w:p>
  <w:p w14:paraId="68CF5F6F" w14:textId="77777777" w:rsidR="00C869E6" w:rsidRPr="00BC617B" w:rsidRDefault="00C869E6"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C869E6" w:rsidRDefault="00C869E6"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C869E6" w:rsidRPr="0023585A" w:rsidRDefault="00C869E6" w:rsidP="003B6A50">
                          <w:pPr>
                            <w:pStyle w:val="Kopfzeile"/>
                            <w:rPr>
                              <w:lang w:val="en-US"/>
                            </w:rPr>
                          </w:pPr>
                          <w:r w:rsidRPr="0023585A">
                            <w:rPr>
                              <w:lang w:val="en-US"/>
                            </w:rPr>
                            <w:t>Corporate Communication</w:t>
                          </w:r>
                        </w:p>
                        <w:p w14:paraId="2FFE5667" w14:textId="73A11854" w:rsidR="00C869E6" w:rsidRPr="0023585A" w:rsidRDefault="00C869E6" w:rsidP="003B6A50">
                          <w:pPr>
                            <w:pStyle w:val="Kopfzeile"/>
                            <w:rPr>
                              <w:lang w:val="en-US"/>
                            </w:rPr>
                          </w:pPr>
                          <w:r>
                            <w:rPr>
                              <w:lang w:val="en-US"/>
                            </w:rPr>
                            <w:t>Ivona Meißner</w:t>
                          </w:r>
                        </w:p>
                        <w:p w14:paraId="4B4567A3" w14:textId="77777777" w:rsidR="00C869E6" w:rsidRPr="004A5F7D" w:rsidRDefault="00C869E6" w:rsidP="003B6A50">
                          <w:pPr>
                            <w:pStyle w:val="Kopfzeile"/>
                            <w:rPr>
                              <w:lang w:val="en-US"/>
                            </w:rPr>
                          </w:pPr>
                          <w:r w:rsidRPr="004A5F7D">
                            <w:rPr>
                              <w:lang w:val="en-US"/>
                            </w:rPr>
                            <w:t>Tel.: +49 (0) 7940 123-</w:t>
                          </w:r>
                          <w:r>
                            <w:rPr>
                              <w:lang w:val="en-US"/>
                            </w:rPr>
                            <w:t>708</w:t>
                          </w:r>
                        </w:p>
                        <w:p w14:paraId="40A5B739" w14:textId="77777777" w:rsidR="00C869E6" w:rsidRPr="00CB1AF7" w:rsidRDefault="00C869E6" w:rsidP="003B6A50">
                          <w:pPr>
                            <w:pStyle w:val="Kopfzeile"/>
                          </w:pPr>
                          <w:r w:rsidRPr="00CB1AF7">
                            <w:t>Fax: +49 (0) 7940 123-487</w:t>
                          </w:r>
                        </w:p>
                        <w:p w14:paraId="3072EBD6" w14:textId="77777777" w:rsidR="00C869E6" w:rsidRPr="00D34C12" w:rsidRDefault="00C869E6"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C869E6" w:rsidRPr="0023585A" w:rsidRDefault="00C869E6" w:rsidP="003B6A50">
                    <w:pPr>
                      <w:pStyle w:val="Kopfzeile"/>
                      <w:rPr>
                        <w:lang w:val="en-US"/>
                      </w:rPr>
                    </w:pPr>
                    <w:r w:rsidRPr="0023585A">
                      <w:rPr>
                        <w:lang w:val="en-US"/>
                      </w:rPr>
                      <w:t>Corporate Communication</w:t>
                    </w:r>
                  </w:p>
                  <w:p w14:paraId="2FFE5667" w14:textId="73A11854" w:rsidR="00C869E6" w:rsidRPr="0023585A" w:rsidRDefault="00C869E6" w:rsidP="003B6A50">
                    <w:pPr>
                      <w:pStyle w:val="Kopfzeile"/>
                      <w:rPr>
                        <w:lang w:val="en-US"/>
                      </w:rPr>
                    </w:pPr>
                    <w:r>
                      <w:rPr>
                        <w:lang w:val="en-US"/>
                      </w:rPr>
                      <w:t>Ivona Meißner</w:t>
                    </w:r>
                  </w:p>
                  <w:p w14:paraId="4B4567A3" w14:textId="77777777" w:rsidR="00C869E6" w:rsidRPr="004A5F7D" w:rsidRDefault="00C869E6" w:rsidP="003B6A50">
                    <w:pPr>
                      <w:pStyle w:val="Kopfzeile"/>
                      <w:rPr>
                        <w:lang w:val="en-US"/>
                      </w:rPr>
                    </w:pPr>
                    <w:r w:rsidRPr="004A5F7D">
                      <w:rPr>
                        <w:lang w:val="en-US"/>
                      </w:rPr>
                      <w:t>Tel.: +49 (0) 7940 123-</w:t>
                    </w:r>
                    <w:r>
                      <w:rPr>
                        <w:lang w:val="en-US"/>
                      </w:rPr>
                      <w:t>708</w:t>
                    </w:r>
                  </w:p>
                  <w:p w14:paraId="40A5B739" w14:textId="77777777" w:rsidR="00C869E6" w:rsidRPr="00CB1AF7" w:rsidRDefault="00C869E6" w:rsidP="003B6A50">
                    <w:pPr>
                      <w:pStyle w:val="Kopfzeile"/>
                    </w:pPr>
                    <w:r w:rsidRPr="00CB1AF7">
                      <w:t>Fax: +49 (0) 7940 123-487</w:t>
                    </w:r>
                  </w:p>
                  <w:p w14:paraId="3072EBD6" w14:textId="77777777" w:rsidR="00C869E6" w:rsidRPr="00D34C12" w:rsidRDefault="00C869E6"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C869E6" w:rsidRPr="00027DB4" w:rsidRDefault="00C869E6"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C869E6" w:rsidRPr="00027DB4" w:rsidRDefault="00C869E6"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133E7"/>
    <w:rsid w:val="00116055"/>
    <w:rsid w:val="0012162D"/>
    <w:rsid w:val="00130D38"/>
    <w:rsid w:val="001515AC"/>
    <w:rsid w:val="00154248"/>
    <w:rsid w:val="00155E89"/>
    <w:rsid w:val="00164461"/>
    <w:rsid w:val="001652F1"/>
    <w:rsid w:val="00165612"/>
    <w:rsid w:val="001805E7"/>
    <w:rsid w:val="00181F6B"/>
    <w:rsid w:val="001854C6"/>
    <w:rsid w:val="001976BD"/>
    <w:rsid w:val="001A02BE"/>
    <w:rsid w:val="001A1E3F"/>
    <w:rsid w:val="001B1F0B"/>
    <w:rsid w:val="001C205E"/>
    <w:rsid w:val="001E3DA0"/>
    <w:rsid w:val="001F7B46"/>
    <w:rsid w:val="0021145E"/>
    <w:rsid w:val="00213155"/>
    <w:rsid w:val="0022386C"/>
    <w:rsid w:val="00232566"/>
    <w:rsid w:val="002330C1"/>
    <w:rsid w:val="00233765"/>
    <w:rsid w:val="0023585A"/>
    <w:rsid w:val="00235AEA"/>
    <w:rsid w:val="002429B4"/>
    <w:rsid w:val="00251978"/>
    <w:rsid w:val="002644DE"/>
    <w:rsid w:val="002674F9"/>
    <w:rsid w:val="00275CF6"/>
    <w:rsid w:val="00277815"/>
    <w:rsid w:val="00294B5A"/>
    <w:rsid w:val="002A0855"/>
    <w:rsid w:val="002A204C"/>
    <w:rsid w:val="002A4911"/>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907CF"/>
    <w:rsid w:val="00390B46"/>
    <w:rsid w:val="00390F08"/>
    <w:rsid w:val="00394792"/>
    <w:rsid w:val="003A1E1C"/>
    <w:rsid w:val="003A75EF"/>
    <w:rsid w:val="003B6A50"/>
    <w:rsid w:val="003E0E12"/>
    <w:rsid w:val="003E5D55"/>
    <w:rsid w:val="003F040C"/>
    <w:rsid w:val="003F748A"/>
    <w:rsid w:val="004017D3"/>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6979"/>
    <w:rsid w:val="00517635"/>
    <w:rsid w:val="00522FC7"/>
    <w:rsid w:val="00523FC0"/>
    <w:rsid w:val="00524529"/>
    <w:rsid w:val="00544B1E"/>
    <w:rsid w:val="00546804"/>
    <w:rsid w:val="00551073"/>
    <w:rsid w:val="00552BCD"/>
    <w:rsid w:val="00552C4E"/>
    <w:rsid w:val="00571FB7"/>
    <w:rsid w:val="0057388F"/>
    <w:rsid w:val="00574C6D"/>
    <w:rsid w:val="00582091"/>
    <w:rsid w:val="005B5508"/>
    <w:rsid w:val="005B622D"/>
    <w:rsid w:val="005D2037"/>
    <w:rsid w:val="005E571A"/>
    <w:rsid w:val="005E75E6"/>
    <w:rsid w:val="005E7988"/>
    <w:rsid w:val="005F1067"/>
    <w:rsid w:val="00627868"/>
    <w:rsid w:val="00637169"/>
    <w:rsid w:val="00642478"/>
    <w:rsid w:val="00650358"/>
    <w:rsid w:val="00656F6C"/>
    <w:rsid w:val="006908A6"/>
    <w:rsid w:val="0069167D"/>
    <w:rsid w:val="0069406E"/>
    <w:rsid w:val="00697EFD"/>
    <w:rsid w:val="006A393C"/>
    <w:rsid w:val="006B12C6"/>
    <w:rsid w:val="006B447A"/>
    <w:rsid w:val="006B4A94"/>
    <w:rsid w:val="006D4B66"/>
    <w:rsid w:val="00702357"/>
    <w:rsid w:val="0071741A"/>
    <w:rsid w:val="007213F4"/>
    <w:rsid w:val="007232CA"/>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0B4B"/>
    <w:rsid w:val="008279E1"/>
    <w:rsid w:val="00831819"/>
    <w:rsid w:val="00852A6A"/>
    <w:rsid w:val="00874B37"/>
    <w:rsid w:val="008819AD"/>
    <w:rsid w:val="0088749B"/>
    <w:rsid w:val="008A5C29"/>
    <w:rsid w:val="008C1BD8"/>
    <w:rsid w:val="008C5A36"/>
    <w:rsid w:val="008D7016"/>
    <w:rsid w:val="008F1259"/>
    <w:rsid w:val="008F7DBE"/>
    <w:rsid w:val="0090218F"/>
    <w:rsid w:val="009021DB"/>
    <w:rsid w:val="009101CE"/>
    <w:rsid w:val="009220C3"/>
    <w:rsid w:val="00922EA4"/>
    <w:rsid w:val="009273BC"/>
    <w:rsid w:val="009340F8"/>
    <w:rsid w:val="009369BE"/>
    <w:rsid w:val="00936DA0"/>
    <w:rsid w:val="009534F3"/>
    <w:rsid w:val="00955398"/>
    <w:rsid w:val="00961638"/>
    <w:rsid w:val="00963325"/>
    <w:rsid w:val="00963CD3"/>
    <w:rsid w:val="009644D7"/>
    <w:rsid w:val="009662C2"/>
    <w:rsid w:val="009707CA"/>
    <w:rsid w:val="0097481B"/>
    <w:rsid w:val="009879D4"/>
    <w:rsid w:val="009A501D"/>
    <w:rsid w:val="009A64AE"/>
    <w:rsid w:val="009B6416"/>
    <w:rsid w:val="009C04D6"/>
    <w:rsid w:val="009C4B9E"/>
    <w:rsid w:val="009C725F"/>
    <w:rsid w:val="009D061B"/>
    <w:rsid w:val="009D220E"/>
    <w:rsid w:val="009D7949"/>
    <w:rsid w:val="009E13CF"/>
    <w:rsid w:val="009F704A"/>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1EBD"/>
    <w:rsid w:val="00AC2AB2"/>
    <w:rsid w:val="00AC52E8"/>
    <w:rsid w:val="00AD0EF4"/>
    <w:rsid w:val="00AE3BEC"/>
    <w:rsid w:val="00AE3E92"/>
    <w:rsid w:val="00AE4759"/>
    <w:rsid w:val="00AF65F0"/>
    <w:rsid w:val="00B05F26"/>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5D3F"/>
    <w:rsid w:val="00BA7E08"/>
    <w:rsid w:val="00BB1983"/>
    <w:rsid w:val="00BC617B"/>
    <w:rsid w:val="00BC7D4C"/>
    <w:rsid w:val="00BE0C8C"/>
    <w:rsid w:val="00BE6478"/>
    <w:rsid w:val="00C1306E"/>
    <w:rsid w:val="00C266DB"/>
    <w:rsid w:val="00C41618"/>
    <w:rsid w:val="00C43809"/>
    <w:rsid w:val="00C44B03"/>
    <w:rsid w:val="00C5559A"/>
    <w:rsid w:val="00C6663D"/>
    <w:rsid w:val="00C72D6F"/>
    <w:rsid w:val="00C73743"/>
    <w:rsid w:val="00C817C5"/>
    <w:rsid w:val="00C869E6"/>
    <w:rsid w:val="00CA3B5D"/>
    <w:rsid w:val="00CB1AF7"/>
    <w:rsid w:val="00CB1F27"/>
    <w:rsid w:val="00CB55EE"/>
    <w:rsid w:val="00CC1849"/>
    <w:rsid w:val="00CD23D5"/>
    <w:rsid w:val="00CD2834"/>
    <w:rsid w:val="00CE54FD"/>
    <w:rsid w:val="00CF6387"/>
    <w:rsid w:val="00D05361"/>
    <w:rsid w:val="00D2045A"/>
    <w:rsid w:val="00D251F2"/>
    <w:rsid w:val="00D34C12"/>
    <w:rsid w:val="00D63A60"/>
    <w:rsid w:val="00D918DA"/>
    <w:rsid w:val="00D92FED"/>
    <w:rsid w:val="00DA05F6"/>
    <w:rsid w:val="00DA157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6C83"/>
    <w:rsid w:val="00EF7DC5"/>
    <w:rsid w:val="00F0195A"/>
    <w:rsid w:val="00F06DD8"/>
    <w:rsid w:val="00F07CFA"/>
    <w:rsid w:val="00F10160"/>
    <w:rsid w:val="00F2313C"/>
    <w:rsid w:val="00F3337C"/>
    <w:rsid w:val="00F36299"/>
    <w:rsid w:val="00F40C82"/>
    <w:rsid w:val="00F43CF3"/>
    <w:rsid w:val="00F443AF"/>
    <w:rsid w:val="00F45366"/>
    <w:rsid w:val="00F517FE"/>
    <w:rsid w:val="00F6224D"/>
    <w:rsid w:val="00F93E60"/>
    <w:rsid w:val="00F959FC"/>
    <w:rsid w:val="00F96E0C"/>
    <w:rsid w:val="00FA70D3"/>
    <w:rsid w:val="00FD091F"/>
    <w:rsid w:val="00FE1086"/>
    <w:rsid w:val="00FE2F4A"/>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97481B"/>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character" w:customStyle="1" w:styleId="berschrift2Zchn">
    <w:name w:val="Überschrift 2 Zchn"/>
    <w:basedOn w:val="Absatz-Standardschriftart"/>
    <w:link w:val="berschrift2"/>
    <w:uiPriority w:val="9"/>
    <w:rsid w:val="0097481B"/>
    <w:rPr>
      <w:rFonts w:asciiTheme="majorHAnsi" w:eastAsiaTheme="majorEastAsia" w:hAnsiTheme="majorHAnsi" w:cstheme="majorBidi"/>
      <w:color w:val="365F91"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994525461">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gemu-group.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3.xml><?xml version="1.0" encoding="utf-8"?>
<?mso-contentType ?>
<FormTemplates xmlns="http://schemas.microsoft.com/sharepoint/v3/contenttype/forms">
  <Display>NFListDisplayForm</Display>
  <Edit>NFListEditForm</Edit>
  <New>NFListEditForm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Display>DocumentLibraryForm</Display>
  <Edit>DocumentLibraryForm</Edit>
  <New>DocumentLibraryForm</New>
  <MobileDisplayFormUrl/>
  <MobileEditFormUrl/>
  <MobileNewFormUrl/>
</FormTemplates>
</file>

<file path=customXml/itemProps1.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4.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customXml/itemProps5.xml><?xml version="1.0" encoding="utf-8"?>
<ds:datastoreItem xmlns:ds="http://schemas.openxmlformats.org/officeDocument/2006/customXml" ds:itemID="{1DB96493-4E70-4FBF-A29C-949A38E52C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1886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12</cp:revision>
  <cp:lastPrinted>2018-06-07T05:32:00Z</cp:lastPrinted>
  <dcterms:created xsi:type="dcterms:W3CDTF">2021-08-11T09:11:00Z</dcterms:created>
  <dcterms:modified xsi:type="dcterms:W3CDTF">2021-12-13T09:10:00Z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