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697EFD" w:rsidRDefault="00A84F3C" w:rsidP="00E9071B">
      <w:pPr>
        <w:pStyle w:val="Untertitel"/>
        <w:spacing w:line="360" w:lineRule="auto"/>
        <w:rPr>
          <w:sz w:val="22"/>
        </w:rPr>
      </w:pPr>
    </w:p>
    <w:p w14:paraId="722735E7" w14:textId="77777777" w:rsidR="00A84F3C" w:rsidRPr="00697EFD" w:rsidRDefault="00A84F3C" w:rsidP="00E9071B">
      <w:pPr>
        <w:pStyle w:val="Kopfzeile"/>
        <w:tabs>
          <w:tab w:val="clear" w:pos="4536"/>
          <w:tab w:val="clear" w:pos="9072"/>
        </w:tabs>
        <w:spacing w:line="360" w:lineRule="auto"/>
        <w:rPr>
          <w:sz w:val="22"/>
        </w:rPr>
      </w:pPr>
    </w:p>
    <w:p w14:paraId="654BD3F4" w14:textId="77777777" w:rsidR="00A84F3C" w:rsidRDefault="00A84F3C" w:rsidP="00E9071B">
      <w:pPr>
        <w:pStyle w:val="Kopfzeile"/>
        <w:tabs>
          <w:tab w:val="clear" w:pos="4536"/>
          <w:tab w:val="clear" w:pos="9072"/>
          <w:tab w:val="left" w:pos="8222"/>
        </w:tabs>
        <w:spacing w:line="360" w:lineRule="auto"/>
        <w:rPr>
          <w:sz w:val="22"/>
        </w:rPr>
      </w:pPr>
    </w:p>
    <w:p w14:paraId="15641542" w14:textId="0C924EBA" w:rsidR="002467EC" w:rsidRPr="00955398" w:rsidRDefault="002467EC" w:rsidP="002467EC">
      <w:pPr>
        <w:spacing w:line="360" w:lineRule="auto"/>
        <w:rPr>
          <w:bCs/>
          <w:color w:val="808080" w:themeColor="background1" w:themeShade="80"/>
        </w:rPr>
      </w:pPr>
      <w:r>
        <w:rPr>
          <w:bCs/>
          <w:color w:val="808080" w:themeColor="background1" w:themeShade="80"/>
        </w:rPr>
        <w:t>2</w:t>
      </w:r>
      <w:r>
        <w:rPr>
          <w:bCs/>
          <w:color w:val="808080" w:themeColor="background1" w:themeShade="80"/>
        </w:rPr>
        <w:t>7</w:t>
      </w:r>
      <w:r w:rsidRPr="00955398">
        <w:rPr>
          <w:bCs/>
          <w:color w:val="808080" w:themeColor="background1" w:themeShade="80"/>
        </w:rPr>
        <w:t xml:space="preserve">. </w:t>
      </w:r>
      <w:r>
        <w:rPr>
          <w:bCs/>
          <w:color w:val="808080" w:themeColor="background1" w:themeShade="80"/>
        </w:rPr>
        <w:t>Oktober</w:t>
      </w:r>
      <w:r w:rsidRPr="00955398">
        <w:rPr>
          <w:bCs/>
          <w:color w:val="808080" w:themeColor="background1" w:themeShade="80"/>
        </w:rPr>
        <w:t xml:space="preserve"> 2021</w:t>
      </w:r>
    </w:p>
    <w:p w14:paraId="62A7F4C6" w14:textId="77777777" w:rsidR="00522FC7" w:rsidRPr="00697EFD" w:rsidRDefault="00522FC7" w:rsidP="00E9071B">
      <w:pPr>
        <w:spacing w:line="360" w:lineRule="auto"/>
        <w:sectPr w:rsidR="00522FC7" w:rsidRPr="00697EFD" w:rsidSect="003F748A">
          <w:headerReference w:type="default" r:id="rId13"/>
          <w:footerReference w:type="default" r:id="rId14"/>
          <w:headerReference w:type="first" r:id="rId15"/>
          <w:footerReference w:type="first" r:id="rId16"/>
          <w:pgSz w:w="11906" w:h="16838" w:code="9"/>
          <w:pgMar w:top="2552" w:right="567" w:bottom="2268" w:left="1418" w:header="567" w:footer="397" w:gutter="0"/>
          <w:pgNumType w:start="1"/>
          <w:cols w:space="708"/>
          <w:titlePg/>
          <w:docGrid w:linePitch="360"/>
        </w:sectPr>
      </w:pPr>
    </w:p>
    <w:p w14:paraId="64863C56" w14:textId="77777777" w:rsidR="002467EC" w:rsidRDefault="002467EC" w:rsidP="00E9071B">
      <w:pPr>
        <w:spacing w:line="360" w:lineRule="auto"/>
        <w:rPr>
          <w:b/>
          <w:bCs/>
          <w:sz w:val="28"/>
          <w:szCs w:val="28"/>
        </w:rPr>
      </w:pPr>
    </w:p>
    <w:p w14:paraId="1E60A944" w14:textId="24081123" w:rsidR="00E9071B" w:rsidRPr="00E9071B" w:rsidRDefault="00E9071B" w:rsidP="00E9071B">
      <w:pPr>
        <w:spacing w:line="360" w:lineRule="auto"/>
        <w:rPr>
          <w:b/>
          <w:bCs/>
          <w:sz w:val="28"/>
          <w:szCs w:val="28"/>
        </w:rPr>
      </w:pPr>
      <w:r w:rsidRPr="00E9071B">
        <w:rPr>
          <w:b/>
          <w:bCs/>
          <w:sz w:val="28"/>
          <w:szCs w:val="28"/>
        </w:rPr>
        <w:t xml:space="preserve">Prozessmagnetventil </w:t>
      </w:r>
      <w:r w:rsidR="0025724E">
        <w:rPr>
          <w:b/>
          <w:bCs/>
          <w:sz w:val="28"/>
          <w:szCs w:val="28"/>
        </w:rPr>
        <w:t>für Gas- und Flüssigkeitsanwendungen</w:t>
      </w:r>
      <w:r w:rsidRPr="00E9071B">
        <w:rPr>
          <w:b/>
          <w:bCs/>
          <w:sz w:val="28"/>
          <w:szCs w:val="28"/>
        </w:rPr>
        <w:t xml:space="preserve"> </w:t>
      </w:r>
    </w:p>
    <w:p w14:paraId="3BDE91B4" w14:textId="791969BB" w:rsidR="00E9071B" w:rsidRDefault="00E9071B" w:rsidP="00E9071B">
      <w:pPr>
        <w:spacing w:line="360" w:lineRule="auto"/>
        <w:rPr>
          <w:b/>
          <w:bCs/>
          <w:sz w:val="28"/>
          <w:szCs w:val="28"/>
        </w:rPr>
      </w:pPr>
    </w:p>
    <w:p w14:paraId="3514FFBC" w14:textId="3421CD5F" w:rsidR="00E9071B" w:rsidRPr="00E9071B" w:rsidRDefault="00973462" w:rsidP="00E9071B">
      <w:pPr>
        <w:spacing w:line="360" w:lineRule="auto"/>
        <w:rPr>
          <w:b/>
          <w:bCs/>
          <w:sz w:val="24"/>
          <w:szCs w:val="24"/>
        </w:rPr>
      </w:pPr>
      <w:r>
        <w:rPr>
          <w:b/>
          <w:bCs/>
          <w:sz w:val="24"/>
          <w:szCs w:val="24"/>
        </w:rPr>
        <w:t>D</w:t>
      </w:r>
      <w:r w:rsidR="00E9071B" w:rsidRPr="00E9071B">
        <w:rPr>
          <w:b/>
          <w:bCs/>
          <w:sz w:val="24"/>
          <w:szCs w:val="24"/>
        </w:rPr>
        <w:t xml:space="preserve">er Ventilspezialist GEMÜ </w:t>
      </w:r>
      <w:r>
        <w:rPr>
          <w:b/>
          <w:bCs/>
          <w:sz w:val="24"/>
          <w:szCs w:val="24"/>
        </w:rPr>
        <w:t xml:space="preserve">optimiert </w:t>
      </w:r>
      <w:r w:rsidR="0025724E">
        <w:rPr>
          <w:b/>
          <w:bCs/>
          <w:sz w:val="24"/>
          <w:szCs w:val="24"/>
        </w:rPr>
        <w:t xml:space="preserve">das </w:t>
      </w:r>
      <w:r w:rsidR="00E9071B" w:rsidRPr="00E9071B">
        <w:rPr>
          <w:b/>
          <w:bCs/>
          <w:sz w:val="24"/>
          <w:szCs w:val="24"/>
        </w:rPr>
        <w:t xml:space="preserve">Prozessmagnetventil </w:t>
      </w:r>
      <w:hyperlink r:id="rId17" w:history="1">
        <w:r w:rsidR="00E9071B" w:rsidRPr="00EC6BF5">
          <w:rPr>
            <w:rStyle w:val="Hyperlink"/>
            <w:b/>
            <w:bCs/>
            <w:sz w:val="24"/>
            <w:szCs w:val="24"/>
          </w:rPr>
          <w:t>GEMÜ M75</w:t>
        </w:r>
      </w:hyperlink>
      <w:r w:rsidR="00E9071B" w:rsidRPr="00E9071B">
        <w:rPr>
          <w:b/>
          <w:bCs/>
          <w:sz w:val="24"/>
          <w:szCs w:val="24"/>
        </w:rPr>
        <w:t xml:space="preserve"> </w:t>
      </w:r>
      <w:r w:rsidR="0025724E">
        <w:rPr>
          <w:b/>
          <w:bCs/>
          <w:sz w:val="24"/>
          <w:szCs w:val="24"/>
        </w:rPr>
        <w:t xml:space="preserve">für Gas- und Flüssigkeitsanwendungen </w:t>
      </w:r>
      <w:r>
        <w:rPr>
          <w:b/>
          <w:bCs/>
          <w:sz w:val="24"/>
          <w:szCs w:val="24"/>
        </w:rPr>
        <w:t>und steigert so die Prozesssicherheit in Produktionsanlagen.</w:t>
      </w:r>
    </w:p>
    <w:p w14:paraId="3EF580F7" w14:textId="77777777" w:rsidR="0025724E" w:rsidRDefault="0025724E" w:rsidP="0025724E">
      <w:pPr>
        <w:spacing w:line="360" w:lineRule="auto"/>
        <w:rPr>
          <w:sz w:val="24"/>
          <w:szCs w:val="24"/>
        </w:rPr>
      </w:pPr>
    </w:p>
    <w:p w14:paraId="1749AA70" w14:textId="02E5B007" w:rsidR="0025724E" w:rsidRDefault="0025724E" w:rsidP="0025724E">
      <w:pPr>
        <w:spacing w:line="360" w:lineRule="auto"/>
        <w:rPr>
          <w:sz w:val="24"/>
          <w:szCs w:val="24"/>
        </w:rPr>
      </w:pPr>
      <w:r>
        <w:rPr>
          <w:sz w:val="24"/>
          <w:szCs w:val="24"/>
        </w:rPr>
        <w:t xml:space="preserve">Um spezifischer auf Anforderungen von Kunden eingehen zu können, steht das druckentlastete Prozessmagnetventil GEMÜ M75 ab sofort in einer Ausführung für Gasanwendungen sowie einer Ausführung </w:t>
      </w:r>
      <w:r w:rsidR="00BB19CF">
        <w:rPr>
          <w:sz w:val="24"/>
          <w:szCs w:val="24"/>
        </w:rPr>
        <w:t>für</w:t>
      </w:r>
      <w:r>
        <w:rPr>
          <w:sz w:val="24"/>
          <w:szCs w:val="24"/>
        </w:rPr>
        <w:t xml:space="preserve"> Flüssigkeitsanwendungen </w:t>
      </w:r>
    </w:p>
    <w:p w14:paraId="7D9747CC" w14:textId="3B4604C8" w:rsidR="0025724E" w:rsidRDefault="0025724E" w:rsidP="0025724E">
      <w:pPr>
        <w:spacing w:line="360" w:lineRule="auto"/>
        <w:rPr>
          <w:sz w:val="24"/>
          <w:szCs w:val="24"/>
        </w:rPr>
      </w:pPr>
      <w:r>
        <w:rPr>
          <w:sz w:val="24"/>
          <w:szCs w:val="24"/>
        </w:rPr>
        <w:t xml:space="preserve">zur Verfügung. </w:t>
      </w:r>
      <w:r w:rsidR="00973462">
        <w:rPr>
          <w:sz w:val="24"/>
          <w:szCs w:val="24"/>
        </w:rPr>
        <w:t>Dadurch können Druckschläge deutlich reduziert werden, die Produktlebensdauer wird erhöht und die Anlagensicherheit steigt.</w:t>
      </w:r>
    </w:p>
    <w:p w14:paraId="18AEF96F" w14:textId="77777777" w:rsidR="0025724E" w:rsidRDefault="0025724E" w:rsidP="0025724E">
      <w:pPr>
        <w:spacing w:line="360" w:lineRule="auto"/>
        <w:rPr>
          <w:sz w:val="24"/>
          <w:szCs w:val="24"/>
        </w:rPr>
      </w:pPr>
    </w:p>
    <w:p w14:paraId="5D14D23C" w14:textId="23336A09" w:rsidR="00E9071B" w:rsidRDefault="00973462" w:rsidP="00E9071B">
      <w:pPr>
        <w:spacing w:line="360" w:lineRule="auto"/>
        <w:rPr>
          <w:sz w:val="24"/>
          <w:szCs w:val="24"/>
        </w:rPr>
      </w:pPr>
      <w:r w:rsidRPr="00E9071B">
        <w:rPr>
          <w:sz w:val="24"/>
          <w:szCs w:val="24"/>
        </w:rPr>
        <w:t xml:space="preserve">Dynamische und statische Druckkräfte werden über </w:t>
      </w:r>
      <w:r>
        <w:rPr>
          <w:sz w:val="24"/>
          <w:szCs w:val="24"/>
        </w:rPr>
        <w:t>das</w:t>
      </w:r>
      <w:r w:rsidRPr="00E9071B">
        <w:rPr>
          <w:sz w:val="24"/>
          <w:szCs w:val="24"/>
        </w:rPr>
        <w:t xml:space="preserve"> innovative Doppelfaltenbalgprinzip kompensiert. </w:t>
      </w:r>
      <w:r w:rsidR="00E9071B" w:rsidRPr="00E9071B">
        <w:rPr>
          <w:sz w:val="24"/>
          <w:szCs w:val="24"/>
        </w:rPr>
        <w:t>Dadurch kann das neue Ventil mit dem sehr kompakten Magnetantrieb für Prozesse mit einem Betriebsdruck von bis zu 6 bar eingesetzt werden.</w:t>
      </w:r>
      <w:r>
        <w:rPr>
          <w:sz w:val="24"/>
          <w:szCs w:val="24"/>
        </w:rPr>
        <w:t xml:space="preserve"> Durch die</w:t>
      </w:r>
      <w:r w:rsidR="00E9071B" w:rsidRPr="00E9071B">
        <w:rPr>
          <w:sz w:val="24"/>
          <w:szCs w:val="24"/>
        </w:rPr>
        <w:t xml:space="preserve"> kurze</w:t>
      </w:r>
      <w:r>
        <w:rPr>
          <w:sz w:val="24"/>
          <w:szCs w:val="24"/>
        </w:rPr>
        <w:t>n</w:t>
      </w:r>
      <w:r w:rsidR="00E9071B" w:rsidRPr="00E9071B">
        <w:rPr>
          <w:sz w:val="24"/>
          <w:szCs w:val="24"/>
        </w:rPr>
        <w:t xml:space="preserve"> Stellzeiten </w:t>
      </w:r>
      <w:r>
        <w:rPr>
          <w:sz w:val="24"/>
          <w:szCs w:val="24"/>
        </w:rPr>
        <w:t>ist das Ventil</w:t>
      </w:r>
      <w:r w:rsidR="00E9071B" w:rsidRPr="00E9071B">
        <w:rPr>
          <w:sz w:val="24"/>
          <w:szCs w:val="24"/>
        </w:rPr>
        <w:t xml:space="preserve"> besonders bei Dosierschritten in der Mischtechnik</w:t>
      </w:r>
      <w:r>
        <w:rPr>
          <w:sz w:val="24"/>
          <w:szCs w:val="24"/>
        </w:rPr>
        <w:t xml:space="preserve"> geeignet</w:t>
      </w:r>
      <w:r w:rsidR="00E9071B" w:rsidRPr="00E9071B">
        <w:rPr>
          <w:sz w:val="24"/>
          <w:szCs w:val="24"/>
        </w:rPr>
        <w:t>. Ob in der chemischen Industrie, der Wasseraufbereitung, in Wasch- und Reinigungsanlagen oder in der Galvanotechnik</w:t>
      </w:r>
      <w:r>
        <w:rPr>
          <w:sz w:val="24"/>
          <w:szCs w:val="24"/>
        </w:rPr>
        <w:t xml:space="preserve">. </w:t>
      </w:r>
    </w:p>
    <w:p w14:paraId="168ACFBD" w14:textId="77777777" w:rsidR="00973462" w:rsidRPr="00E9071B" w:rsidRDefault="00973462" w:rsidP="00E9071B">
      <w:pPr>
        <w:spacing w:line="360" w:lineRule="auto"/>
        <w:rPr>
          <w:sz w:val="24"/>
          <w:szCs w:val="24"/>
        </w:rPr>
      </w:pPr>
    </w:p>
    <w:p w14:paraId="02D23246" w14:textId="4BB7C525" w:rsidR="00E9071B" w:rsidRPr="00E9071B" w:rsidRDefault="00E9071B" w:rsidP="00E9071B">
      <w:pPr>
        <w:spacing w:line="360" w:lineRule="auto"/>
        <w:rPr>
          <w:sz w:val="24"/>
          <w:szCs w:val="24"/>
        </w:rPr>
      </w:pPr>
      <w:r w:rsidRPr="00E9071B">
        <w:rPr>
          <w:sz w:val="24"/>
          <w:szCs w:val="24"/>
        </w:rPr>
        <w:t xml:space="preserve">Dank einer breiten Auswahl an hochwertigen Körperwerkstoffen (PP, PVC und PVDF) sowie einer hermetischen Trennung zwischen Medium und Antrieb über O-Ringe in verschiedenen Ausführungen stellt das neue Prozessmagnetventil einen zuverlässigen Prozessablauf sicher – auch bei aggressiven Medien. Das kompakte Magnetventil ist in </w:t>
      </w:r>
      <w:r w:rsidRPr="00E9071B">
        <w:rPr>
          <w:sz w:val="24"/>
          <w:szCs w:val="24"/>
        </w:rPr>
        <w:lastRenderedPageBreak/>
        <w:t xml:space="preserve">den Nennweiten DN 8 bis 15 (über einen Adapter erweiterbar auf DN 20) für Auf/Zu-Anwendungen geeignet. </w:t>
      </w:r>
    </w:p>
    <w:p w14:paraId="54DF5F2D" w14:textId="77777777" w:rsidR="00E9071B" w:rsidRPr="00E9071B" w:rsidRDefault="00E9071B" w:rsidP="00E9071B">
      <w:pPr>
        <w:spacing w:line="360" w:lineRule="auto"/>
        <w:rPr>
          <w:sz w:val="24"/>
          <w:szCs w:val="24"/>
        </w:rPr>
      </w:pPr>
    </w:p>
    <w:p w14:paraId="2778DAC0" w14:textId="77777777" w:rsidR="00E9071B" w:rsidRDefault="00E9071B" w:rsidP="00E9071B">
      <w:pPr>
        <w:spacing w:line="360" w:lineRule="auto"/>
        <w:rPr>
          <w:sz w:val="24"/>
          <w:szCs w:val="24"/>
        </w:rPr>
      </w:pPr>
      <w:r>
        <w:rPr>
          <w:noProof/>
        </w:rPr>
        <w:drawing>
          <wp:inline distT="0" distB="0" distL="0" distR="0" wp14:anchorId="02C415F1" wp14:editId="626CBA96">
            <wp:extent cx="1367654" cy="1535502"/>
            <wp:effectExtent l="0" t="0" r="444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71185" cy="1539467"/>
                    </a:xfrm>
                    <a:prstGeom prst="rect">
                      <a:avLst/>
                    </a:prstGeom>
                    <a:noFill/>
                    <a:ln>
                      <a:noFill/>
                    </a:ln>
                  </pic:spPr>
                </pic:pic>
              </a:graphicData>
            </a:graphic>
          </wp:inline>
        </w:drawing>
      </w:r>
    </w:p>
    <w:p w14:paraId="18532096" w14:textId="457EAB27" w:rsidR="00E9071B" w:rsidRPr="00E9071B" w:rsidRDefault="00E9071B" w:rsidP="00E9071B">
      <w:pPr>
        <w:spacing w:line="360" w:lineRule="auto"/>
        <w:rPr>
          <w:sz w:val="24"/>
          <w:szCs w:val="24"/>
        </w:rPr>
      </w:pPr>
      <w:r w:rsidRPr="00E9071B">
        <w:rPr>
          <w:sz w:val="24"/>
          <w:szCs w:val="24"/>
        </w:rPr>
        <w:t>Druckentlastetes Prozessmagnetventil GEMÜ M75</w:t>
      </w:r>
    </w:p>
    <w:p w14:paraId="13831A69" w14:textId="7BD2ADFF" w:rsidR="00CB55EE" w:rsidRDefault="00CB55EE" w:rsidP="00E9071B">
      <w:pPr>
        <w:autoSpaceDE w:val="0"/>
        <w:autoSpaceDN w:val="0"/>
        <w:adjustRightInd w:val="0"/>
        <w:spacing w:line="360" w:lineRule="auto"/>
        <w:rPr>
          <w:rFonts w:cs="Arial"/>
          <w:b/>
          <w:sz w:val="18"/>
        </w:rPr>
      </w:pPr>
    </w:p>
    <w:p w14:paraId="5C6A050C" w14:textId="6A508F79" w:rsidR="008E2BF5" w:rsidRDefault="008E2BF5" w:rsidP="00E9071B">
      <w:pPr>
        <w:autoSpaceDE w:val="0"/>
        <w:autoSpaceDN w:val="0"/>
        <w:adjustRightInd w:val="0"/>
        <w:spacing w:line="360" w:lineRule="auto"/>
        <w:rPr>
          <w:rFonts w:cs="Arial"/>
          <w:b/>
          <w:sz w:val="18"/>
        </w:rPr>
      </w:pPr>
    </w:p>
    <w:p w14:paraId="2F9D074D" w14:textId="77777777" w:rsidR="008E2BF5" w:rsidRDefault="008E2BF5" w:rsidP="00E9071B">
      <w:pPr>
        <w:autoSpaceDE w:val="0"/>
        <w:autoSpaceDN w:val="0"/>
        <w:adjustRightInd w:val="0"/>
        <w:spacing w:line="360" w:lineRule="auto"/>
        <w:rPr>
          <w:rFonts w:cs="Arial"/>
          <w:b/>
          <w:sz w:val="18"/>
        </w:rPr>
      </w:pPr>
    </w:p>
    <w:p w14:paraId="5F36D8AF" w14:textId="77777777" w:rsidR="008E2BF5" w:rsidRPr="000F444D" w:rsidRDefault="008E2BF5" w:rsidP="008E2BF5">
      <w:pPr>
        <w:spacing w:line="360" w:lineRule="auto"/>
        <w:ind w:right="1134"/>
        <w:jc w:val="both"/>
        <w:rPr>
          <w:rFonts w:cs="Arial"/>
          <w:b/>
          <w:iCs/>
          <w:sz w:val="18"/>
        </w:rPr>
      </w:pPr>
      <w:r w:rsidRPr="000F444D">
        <w:rPr>
          <w:rFonts w:cs="Arial"/>
          <w:b/>
          <w:iCs/>
          <w:sz w:val="18"/>
        </w:rPr>
        <w:t>Hintergrundinformationen</w:t>
      </w:r>
    </w:p>
    <w:p w14:paraId="56239C32" w14:textId="77777777" w:rsidR="008E2BF5" w:rsidRPr="000F444D" w:rsidRDefault="008E2BF5" w:rsidP="008E2BF5">
      <w:pPr>
        <w:spacing w:line="360" w:lineRule="auto"/>
        <w:ind w:right="1134"/>
        <w:jc w:val="both"/>
        <w:rPr>
          <w:rFonts w:cs="Arial"/>
          <w:b/>
          <w:iCs/>
          <w:sz w:val="18"/>
        </w:rPr>
      </w:pPr>
    </w:p>
    <w:p w14:paraId="2F2C1636" w14:textId="0E2FC165" w:rsidR="008E2BF5" w:rsidRPr="000F444D" w:rsidRDefault="008E2BF5" w:rsidP="008E2BF5">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Die Unternehmensgruppe erzielte im Jahr 20</w:t>
      </w:r>
      <w:r>
        <w:rPr>
          <w:rFonts w:cs="Arial"/>
          <w:iCs/>
        </w:rPr>
        <w:t xml:space="preserve">20 </w:t>
      </w:r>
      <w:r w:rsidRPr="000F444D">
        <w:rPr>
          <w:rFonts w:cs="Arial"/>
          <w:iCs/>
        </w:rPr>
        <w:t xml:space="preserve">einen Umsatz von über 330 Millionen Euro und beschäftigt heute weltweit über </w:t>
      </w:r>
      <w:r>
        <w:rPr>
          <w:rFonts w:cs="Arial"/>
          <w:iCs/>
        </w:rPr>
        <w:t>2.</w:t>
      </w:r>
      <w:r w:rsidR="00060B22">
        <w:rPr>
          <w:rFonts w:cs="Arial"/>
          <w:iCs/>
        </w:rPr>
        <w:t>1</w:t>
      </w:r>
      <w:r w:rsidRPr="000F444D">
        <w:rPr>
          <w:rFonts w:cs="Arial"/>
          <w:iCs/>
        </w:rPr>
        <w:t>00 Mitarbeiterinnen und Mitarbeiter, davon mehr als 1.</w:t>
      </w:r>
      <w:r w:rsidR="00060B22">
        <w:rPr>
          <w:rFonts w:cs="Arial"/>
          <w:iCs/>
        </w:rPr>
        <w:t>2</w:t>
      </w:r>
      <w:r w:rsidRPr="000F444D">
        <w:rPr>
          <w:rFonts w:cs="Arial"/>
          <w:iCs/>
        </w:rPr>
        <w:t xml:space="preserve">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1"/>
    </w:p>
    <w:p w14:paraId="495CEC9C" w14:textId="77777777" w:rsidR="008E2BF5" w:rsidRPr="000F444D" w:rsidRDefault="008E2BF5" w:rsidP="008E2BF5">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9" w:history="1">
        <w:r w:rsidRPr="000F444D">
          <w:rPr>
            <w:rStyle w:val="Hyperlink"/>
            <w:rFonts w:cs="Arial"/>
            <w:iCs/>
          </w:rPr>
          <w:t>www.gemu-group.com</w:t>
        </w:r>
      </w:hyperlink>
      <w:r w:rsidRPr="000F444D">
        <w:rPr>
          <w:rFonts w:cs="Arial"/>
          <w:iCs/>
        </w:rPr>
        <w:t>.</w:t>
      </w:r>
      <w:bookmarkEnd w:id="0"/>
    </w:p>
    <w:p w14:paraId="41C02426" w14:textId="14312288" w:rsidR="00E015C1" w:rsidRPr="00D2045A" w:rsidRDefault="00E015C1" w:rsidP="00E9071B">
      <w:pPr>
        <w:autoSpaceDE w:val="0"/>
        <w:autoSpaceDN w:val="0"/>
        <w:adjustRightInd w:val="0"/>
        <w:spacing w:line="360" w:lineRule="auto"/>
        <w:rPr>
          <w:rFonts w:cs="Arial"/>
          <w:sz w:val="18"/>
          <w:szCs w:val="18"/>
        </w:rPr>
      </w:pPr>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25724E" w:rsidRDefault="0025724E">
      <w:r>
        <w:separator/>
      </w:r>
    </w:p>
  </w:endnote>
  <w:endnote w:type="continuationSeparator" w:id="0">
    <w:p w14:paraId="5004D482" w14:textId="77777777" w:rsidR="0025724E" w:rsidRDefault="00257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25724E" w:rsidRDefault="0025724E"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fldSimple w:instr="NUMPAGES  \* Arabic  \* MERGEFORMAT">
      <w:r>
        <w:rPr>
          <w:noProof/>
        </w:rPr>
        <w:t>2</w:t>
      </w:r>
    </w:fldSimple>
  </w:p>
  <w:p w14:paraId="05E7EDD3" w14:textId="77777777" w:rsidR="0025724E" w:rsidRPr="0025724E" w:rsidRDefault="0025724E" w:rsidP="005E7988">
    <w:pPr>
      <w:pStyle w:val="Webseite"/>
      <w:rPr>
        <w:color w:val="auto"/>
      </w:rPr>
    </w:pPr>
    <w:r w:rsidRPr="0025724E">
      <w:rPr>
        <w:color w:val="auto"/>
      </w:rPr>
      <w:t>Tel.: +49 (0) 7940 123-0 • Fax: +49 (0) 7940 123-192</w:t>
    </w:r>
  </w:p>
  <w:p w14:paraId="2D9B70C0" w14:textId="77777777" w:rsidR="0025724E" w:rsidRPr="0025724E" w:rsidRDefault="0025724E" w:rsidP="005E7988">
    <w:pPr>
      <w:pStyle w:val="Webseite"/>
      <w:rPr>
        <w:color w:val="FF0000"/>
      </w:rPr>
    </w:pPr>
    <w:r w:rsidRPr="0025724E">
      <w:rPr>
        <w:color w:val="FF0000"/>
      </w:rPr>
      <w:t>www.gemu-group.com</w:t>
    </w:r>
  </w:p>
  <w:p w14:paraId="3F4138F6" w14:textId="77777777" w:rsidR="0025724E" w:rsidRPr="0025724E" w:rsidRDefault="0025724E" w:rsidP="005E7988">
    <w:pPr>
      <w:pStyle w:val="Webseite"/>
      <w:rPr>
        <w:color w:val="A6A6A6" w:themeColor="background1" w:themeShade="A6"/>
        <w:sz w:val="12"/>
        <w:szCs w:val="12"/>
      </w:rPr>
    </w:pPr>
  </w:p>
  <w:p w14:paraId="44330C95" w14:textId="77777777" w:rsidR="0025724E" w:rsidRPr="0041214D" w:rsidRDefault="0025724E"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25724E" w:rsidRPr="0041214D" w:rsidRDefault="0025724E"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25724E" w:rsidRPr="0041214D" w:rsidRDefault="0025724E"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7777777" w:rsidR="0025724E" w:rsidRDefault="0025724E"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fldSimple w:instr="NUMPAGES  \* Arabic  \* MERGEFORMAT">
      <w:r>
        <w:rPr>
          <w:noProof/>
        </w:rPr>
        <w:t>2</w:t>
      </w:r>
    </w:fldSimple>
  </w:p>
  <w:p w14:paraId="156ED230" w14:textId="77777777" w:rsidR="0025724E" w:rsidRPr="0025724E" w:rsidRDefault="0025724E" w:rsidP="003B6A50">
    <w:pPr>
      <w:pStyle w:val="Webseite"/>
      <w:rPr>
        <w:color w:val="auto"/>
      </w:rPr>
    </w:pPr>
    <w:r w:rsidRPr="0025724E">
      <w:rPr>
        <w:color w:val="auto"/>
      </w:rPr>
      <w:t>Tel.: +49 (0) 7940 123-0 • Fax: +49 (0) 7940 123-192</w:t>
    </w:r>
  </w:p>
  <w:p w14:paraId="578227A5" w14:textId="77777777" w:rsidR="0025724E" w:rsidRPr="0025724E" w:rsidRDefault="0025724E" w:rsidP="003B6A50">
    <w:pPr>
      <w:pStyle w:val="Webseite"/>
      <w:rPr>
        <w:color w:val="FF0000"/>
      </w:rPr>
    </w:pPr>
    <w:r w:rsidRPr="0025724E">
      <w:rPr>
        <w:color w:val="FF0000"/>
      </w:rPr>
      <w:t>www.gemu-group.com</w:t>
    </w:r>
  </w:p>
  <w:p w14:paraId="3737C53A" w14:textId="77777777" w:rsidR="0025724E" w:rsidRPr="0025724E" w:rsidRDefault="0025724E" w:rsidP="003B6A50">
    <w:pPr>
      <w:pStyle w:val="Webseite"/>
      <w:rPr>
        <w:color w:val="A6A6A6" w:themeColor="background1" w:themeShade="A6"/>
        <w:sz w:val="12"/>
        <w:szCs w:val="12"/>
      </w:rPr>
    </w:pPr>
  </w:p>
  <w:p w14:paraId="71960534" w14:textId="77777777" w:rsidR="0025724E" w:rsidRPr="0041214D" w:rsidRDefault="0025724E"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25724E" w:rsidRPr="0041214D" w:rsidRDefault="0025724E"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25724E" w:rsidRPr="0041214D" w:rsidRDefault="0025724E"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25724E" w:rsidRDefault="002572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25724E" w:rsidRDefault="0025724E">
      <w:r>
        <w:separator/>
      </w:r>
    </w:p>
  </w:footnote>
  <w:footnote w:type="continuationSeparator" w:id="0">
    <w:p w14:paraId="1B66E4D0" w14:textId="77777777" w:rsidR="0025724E" w:rsidRDefault="00257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25724E" w:rsidRDefault="0025724E" w:rsidP="008F1259">
    <w:pPr>
      <w:pStyle w:val="Kopfzeile"/>
      <w:tabs>
        <w:tab w:val="clear" w:pos="9072"/>
      </w:tabs>
      <w:ind w:right="-186"/>
      <w:jc w:val="right"/>
    </w:pPr>
  </w:p>
  <w:p w14:paraId="68CF5F6F" w14:textId="77777777" w:rsidR="0025724E" w:rsidRPr="00BC617B" w:rsidRDefault="0025724E"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25724E" w:rsidRDefault="0025724E"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25724E" w:rsidRPr="0023585A" w:rsidRDefault="0025724E" w:rsidP="003B6A50">
                          <w:pPr>
                            <w:pStyle w:val="Kopfzeile"/>
                            <w:rPr>
                              <w:lang w:val="en-US"/>
                            </w:rPr>
                          </w:pPr>
                          <w:r w:rsidRPr="0023585A">
                            <w:rPr>
                              <w:lang w:val="en-US"/>
                            </w:rPr>
                            <w:t>Corporate Communication</w:t>
                          </w:r>
                        </w:p>
                        <w:p w14:paraId="2FFE5667" w14:textId="77777777" w:rsidR="0025724E" w:rsidRPr="0023585A" w:rsidRDefault="0025724E" w:rsidP="003B6A50">
                          <w:pPr>
                            <w:pStyle w:val="Kopfzeile"/>
                            <w:rPr>
                              <w:lang w:val="en-US"/>
                            </w:rPr>
                          </w:pPr>
                          <w:r>
                            <w:rPr>
                              <w:lang w:val="en-US"/>
                            </w:rPr>
                            <w:t>Ivona Meissner</w:t>
                          </w:r>
                        </w:p>
                        <w:p w14:paraId="4B4567A3" w14:textId="77777777" w:rsidR="0025724E" w:rsidRPr="004A5F7D" w:rsidRDefault="0025724E" w:rsidP="003B6A50">
                          <w:pPr>
                            <w:pStyle w:val="Kopfzeile"/>
                            <w:rPr>
                              <w:lang w:val="en-US"/>
                            </w:rPr>
                          </w:pPr>
                          <w:r w:rsidRPr="004A5F7D">
                            <w:rPr>
                              <w:lang w:val="en-US"/>
                            </w:rPr>
                            <w:t>Tel.: +49 (0) 7940 123-</w:t>
                          </w:r>
                          <w:r>
                            <w:rPr>
                              <w:lang w:val="en-US"/>
                            </w:rPr>
                            <w:t>708</w:t>
                          </w:r>
                        </w:p>
                        <w:p w14:paraId="40A5B739" w14:textId="77777777" w:rsidR="0025724E" w:rsidRPr="00CB1AF7" w:rsidRDefault="0025724E" w:rsidP="003B6A50">
                          <w:pPr>
                            <w:pStyle w:val="Kopfzeile"/>
                          </w:pPr>
                          <w:r w:rsidRPr="00CB1AF7">
                            <w:t>Fax: +49 (0) 7940 123-487</w:t>
                          </w:r>
                        </w:p>
                        <w:p w14:paraId="3072EBD6" w14:textId="77777777" w:rsidR="0025724E" w:rsidRPr="00D34C12" w:rsidRDefault="0025724E"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25724E" w:rsidRPr="0023585A" w:rsidRDefault="0025724E" w:rsidP="003B6A50">
                    <w:pPr>
                      <w:pStyle w:val="Kopfzeile"/>
                      <w:rPr>
                        <w:lang w:val="en-US"/>
                      </w:rPr>
                    </w:pPr>
                    <w:r w:rsidRPr="0023585A">
                      <w:rPr>
                        <w:lang w:val="en-US"/>
                      </w:rPr>
                      <w:t>Corporate Communication</w:t>
                    </w:r>
                  </w:p>
                  <w:p w14:paraId="2FFE5667" w14:textId="77777777" w:rsidR="0025724E" w:rsidRPr="0023585A" w:rsidRDefault="0025724E" w:rsidP="003B6A50">
                    <w:pPr>
                      <w:pStyle w:val="Kopfzeile"/>
                      <w:rPr>
                        <w:lang w:val="en-US"/>
                      </w:rPr>
                    </w:pPr>
                    <w:r>
                      <w:rPr>
                        <w:lang w:val="en-US"/>
                      </w:rPr>
                      <w:t>Ivona Meissner</w:t>
                    </w:r>
                  </w:p>
                  <w:p w14:paraId="4B4567A3" w14:textId="77777777" w:rsidR="0025724E" w:rsidRPr="004A5F7D" w:rsidRDefault="0025724E" w:rsidP="003B6A50">
                    <w:pPr>
                      <w:pStyle w:val="Kopfzeile"/>
                      <w:rPr>
                        <w:lang w:val="en-US"/>
                      </w:rPr>
                    </w:pPr>
                    <w:r w:rsidRPr="004A5F7D">
                      <w:rPr>
                        <w:lang w:val="en-US"/>
                      </w:rPr>
                      <w:t>Tel.: +49 (0) 7940 123-</w:t>
                    </w:r>
                    <w:r>
                      <w:rPr>
                        <w:lang w:val="en-US"/>
                      </w:rPr>
                      <w:t>708</w:t>
                    </w:r>
                  </w:p>
                  <w:p w14:paraId="40A5B739" w14:textId="77777777" w:rsidR="0025724E" w:rsidRPr="00CB1AF7" w:rsidRDefault="0025724E" w:rsidP="003B6A50">
                    <w:pPr>
                      <w:pStyle w:val="Kopfzeile"/>
                    </w:pPr>
                    <w:r w:rsidRPr="00CB1AF7">
                      <w:t>Fax: +49 (0) 7940 123-487</w:t>
                    </w:r>
                  </w:p>
                  <w:p w14:paraId="3072EBD6" w14:textId="77777777" w:rsidR="0025724E" w:rsidRPr="00D34C12" w:rsidRDefault="0025724E"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25724E" w:rsidRPr="00027DB4" w:rsidRDefault="0025724E"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25724E" w:rsidRPr="00027DB4" w:rsidRDefault="0025724E"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60B22"/>
    <w:rsid w:val="00071875"/>
    <w:rsid w:val="00092213"/>
    <w:rsid w:val="000B0493"/>
    <w:rsid w:val="000B788E"/>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F7B46"/>
    <w:rsid w:val="0021145E"/>
    <w:rsid w:val="00213155"/>
    <w:rsid w:val="00225C40"/>
    <w:rsid w:val="00232566"/>
    <w:rsid w:val="0023585A"/>
    <w:rsid w:val="00235AEA"/>
    <w:rsid w:val="002429B4"/>
    <w:rsid w:val="002467EC"/>
    <w:rsid w:val="00251978"/>
    <w:rsid w:val="0025724E"/>
    <w:rsid w:val="002644DE"/>
    <w:rsid w:val="00275CF6"/>
    <w:rsid w:val="00277815"/>
    <w:rsid w:val="00294B5A"/>
    <w:rsid w:val="002A0855"/>
    <w:rsid w:val="002A204C"/>
    <w:rsid w:val="002C5938"/>
    <w:rsid w:val="002E338F"/>
    <w:rsid w:val="00305F51"/>
    <w:rsid w:val="0031460C"/>
    <w:rsid w:val="00316E53"/>
    <w:rsid w:val="003217AD"/>
    <w:rsid w:val="00322CB1"/>
    <w:rsid w:val="00333604"/>
    <w:rsid w:val="00351701"/>
    <w:rsid w:val="00353F39"/>
    <w:rsid w:val="00360B23"/>
    <w:rsid w:val="00372B94"/>
    <w:rsid w:val="00375C23"/>
    <w:rsid w:val="00382444"/>
    <w:rsid w:val="00383575"/>
    <w:rsid w:val="00383CC0"/>
    <w:rsid w:val="00385C06"/>
    <w:rsid w:val="00390B46"/>
    <w:rsid w:val="00390F08"/>
    <w:rsid w:val="00394792"/>
    <w:rsid w:val="003A1E1C"/>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E2BF5"/>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73462"/>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E3BEC"/>
    <w:rsid w:val="00AE3E92"/>
    <w:rsid w:val="00AE4759"/>
    <w:rsid w:val="00AF65F0"/>
    <w:rsid w:val="00B22DB8"/>
    <w:rsid w:val="00B2484C"/>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B19CF"/>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B7F36"/>
    <w:rsid w:val="00CC1849"/>
    <w:rsid w:val="00CE54FD"/>
    <w:rsid w:val="00CF6387"/>
    <w:rsid w:val="00D2045A"/>
    <w:rsid w:val="00D251F2"/>
    <w:rsid w:val="00D34C12"/>
    <w:rsid w:val="00D63A60"/>
    <w:rsid w:val="00D918DA"/>
    <w:rsid w:val="00D92FED"/>
    <w:rsid w:val="00DA05F6"/>
    <w:rsid w:val="00DB2188"/>
    <w:rsid w:val="00DB52D9"/>
    <w:rsid w:val="00DC0DEF"/>
    <w:rsid w:val="00DE3226"/>
    <w:rsid w:val="00DE7E33"/>
    <w:rsid w:val="00E015C1"/>
    <w:rsid w:val="00E17884"/>
    <w:rsid w:val="00E233F6"/>
    <w:rsid w:val="00E508E3"/>
    <w:rsid w:val="00E76A3E"/>
    <w:rsid w:val="00E77CB9"/>
    <w:rsid w:val="00E867C7"/>
    <w:rsid w:val="00E9071B"/>
    <w:rsid w:val="00EC6BF5"/>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EC6B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emu-group.com/webcode/?webcode=GW-M75"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www.gemu-group.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2.xml><?xml version="1.0" encoding="utf-8"?>
<?mso-contentType ?>
<FormTemplates>
  <Display>DocumentLibraryForm</Display>
  <Edit>DocumentLibraryForm</Edit>
  <New>DocumentLibraryForm</New>
  <MobileDisplayFormUrl/>
  <MobileEditFormUrl/>
  <MobileNewFormUrl/>
</FormTemplates>
</file>

<file path=customXml/item3.xml><?xml version="1.0" encoding="utf-8"?>
<p:properties xmlns:p="http://schemas.microsoft.com/office/2006/metadata/properties" xmlns:xsi="http://www.w3.org/2001/XMLSchema-instance" xmlns:pc="http://schemas.microsoft.com/office/infopath/2007/PartnerControls">
  <documentManagement>
    <GEMUEpedia_showItemToUser xmlns="6d837a18-9c47-40c7-a629-f0c5c0049791">true</GEMUEpedia_showItemToUser>
    <GEMUEpedia_DokumentationAktuell xmlns="6d837a18-9c47-40c7-a629-f0c5c0049791">true</GEMUEpedia_DokumentationAktuell>
    <FormData xmlns="http://schemas.microsoft.com/sharepoint/v3">&lt;?xml version="1.0" encoding="utf-8"?&gt;&lt;FormVariables&gt;&lt;Version /&gt;&lt;_x0030_93fd187-9dcb-4552-af31-6c16b5302a91 type="System.String"&gt;PM_Prozessmagnetventil GEM&amp;amp;#220; M75_de.docx&lt;/_x0030_93fd187-9dcb-4552-af31-6c16b5302a91&gt;&lt;e3c5f4f1-7f75-4ad9-b2d5-3391d1800185 type="System.String"&gt;&lt;/e3c5f4f1-7f75-4ad9-b2d5-3391d1800185&gt;&lt;/FormVariables&gt;</FormData>
    <GEMUEpedia_Haendlerfreigabe xmlns="6d837a18-9c47-40c7-a629-f0c5c0049791"/>
    <GEMUEProdukttypLookup xmlns="6d837a18-9c47-40c7-a629-f0c5c0049791">
      <Value>2627</Value>
    </GEMUEProdukttypLookup>
    <GEMUEpedia_forceUpdate xmlns="6d837a18-9c47-40c7-a629-f0c5c0049791">false</GEMUEpedia_forceUpdate>
    <GEMUEpedia_ST4_Dokument xmlns="6d837a18-9c47-40c7-a629-f0c5c0049791">false</GEMUEpedia_ST4_Dokument>
    <GEMUEpedia_SoftwareVersion xmlns="6d837a18-9c47-40c7-a629-f0c5c0049791" xsi:nil="true"/>
    <GEMUEpedia_gueltig_ab xmlns="6d837a18-9c47-40c7-a629-f0c5c0049791" xsi:nil="true"/>
    <FilenameforEdit xmlns="ebf21f6b-8323-40ce-9958-0876ccbe7baf">PM_Prozessmagnetventil GEMÜ M75_de.docx</FilenameforEdit>
    <GEMUEpedia_Haendler_Mitarbeiter xmlns="6d837a18-9c47-40c7-a629-f0c5c0049791"/>
    <GEMUEpedia_WettberwerberLookup xmlns="6d837a18-9c47-40c7-a629-f0c5c0049791" xsi:nil="true"/>
    <GEMUEpedia_Verantwortlicher xmlns="6d837a18-9c47-40c7-a629-f0c5c0049791">
      <UserInfo>
        <DisplayName/>
        <AccountId xsi:nil="true"/>
        <AccountType/>
      </UserInfo>
    </GEMUEpedia_Verantwortlicher>
    <GEMUEpedia_customVersion xmlns="6d837a18-9c47-40c7-a629-f0c5c0049791">2020.11.19</GEMUEpedia_customVersion>
    <ST4_Konformitaeten_Zulassungen xmlns="6d837a18-9c47-40c7-a629-f0c5c0049791"/>
    <GEMUEpedia_FreigabestatusLookup xmlns="6d837a18-9c47-40c7-a629-f0c5c0049791">1</GEMUEpedia_FreigabestatusLookup>
    <GEMUEpedia_Druckdatei xmlns="6d837a18-9c47-40c7-a629-f0c5c0049791">false</GEMUEpedia_Druckdatei>
    <GEMUEpedia_SchemaImport xmlns="6d837a18-9c47-40c7-a629-f0c5c0049791">false</GEMUEpedia_SchemaImport>
    <GEMUEpedia_Dokument_Masterartikelnummer xmlns="6d837a18-9c47-40c7-a629-f0c5c0049791" xsi:nil="true"/>
    <GEMUEpedia_Export_Conexo xmlns="6d837a18-9c47-40c7-a629-f0c5c0049791">false</GEMUEpedia_Export_Conexo>
    <IconOverlay xmlns="http://schemas.microsoft.com/sharepoint/v4" xsi:nil="true"/>
    <ST4_Branchen xmlns="6d837a18-9c47-40c7-a629-f0c5c0049791"/>
    <GEMUEpedia_gueltig_bis xmlns="6d837a18-9c47-40c7-a629-f0c5c0049791" xsi:nil="true"/>
    <GEMUEpedia_BroschuerenkennerLookup xmlns="6d837a18-9c47-40c7-a629-f0c5c0049791" xsi:nil="true"/>
    <GEMUEpedia_DokumenttypLookup xmlns="6d837a18-9c47-40c7-a629-f0c5c0049791">127</GEMUEpedia_DokumenttypLookup>
    <GEMUEpedia_DokumentsprachenLookup xmlns="6d837a18-9c47-40c7-a629-f0c5c0049791">
      <Value>40</Value>
    </GEMUEpedia_DokumentsprachenLookup>
    <GEMUEpedia_Dokumentname_Internet xmlns="6d837a18-9c47-40c7-a629-f0c5c0049791" xsi:nil="true"/>
    <ST4_Produktart xmlns="6d837a18-9c47-40c7-a629-f0c5c0049791">
      <Value>38</Value>
    </ST4_Produktart>
    <GEMUEpedia_Dokumentdatum xmlns="6d837a18-9c47-40c7-a629-f0c5c0049791">19.11.2020 00:00:00</GEMUEpedia_Dokumentdatum>
    <GEMUEpedia_Vorgaenger_Dokument xmlns="6d837a18-9c47-40c7-a629-f0c5c0049791" xsi:nil="true"/>
    <GEMUEpedia_Dokument_Artikelnummer xmlns="6d837a18-9c47-40c7-a629-f0c5c0049791" xsi:nil="true"/>
    <GP_Verwendung_Produktion_Logistik xmlns="6d837a18-9c47-40c7-a629-f0c5c0049791">false</GP_Verwendung_Produktion_Logistik>
    <GEMUEpedia_Gruppierungskenner xmlns="ebf21f6b-8323-40ce-9958-0876ccbe7baf" xsi:nil="true"/>
    <GP_Kein_Internet_Export xmlns="6d837a18-9c47-40c7-a629-f0c5c0049791">false</GP_Kein_Internet_Export>
    <GP_Dokumentdatum_Date xmlns="6d837a18-9c47-40c7-a629-f0c5c0049791" xsi:nil="true"/>
    <GEMUEpedia_Dokument_Systembau xmlns="6d837a18-9c47-40c7-a629-f0c5c0049791">false</GEMUEpedia_Dokument_Systembau>
  </documentManagement>
</p:properties>
</file>

<file path=customXml/item4.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68" ma:contentTypeDescription="Create a new document." ma:contentTypeScope="" ma:versionID="21e25e9758848e875a7bb1169b61243b">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120c2eb392e834b19354013dbb1f596d"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element ref="ns4:GEMUEpedia_Gruppierungskenner" minOccurs="0"/>
                <xsd:element ref="ns2:GP_Kein_Internet_Export" minOccurs="0"/>
                <xsd:element ref="ns2:GP_Dokumentdatum_Date" minOccurs="0"/>
                <xsd:element ref="ns2:GEMUEpedia_Dokument_Systemba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0"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1"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2"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3" nillable="true" ma:displayName="GEMUEpedia_gueltig_ab" ma:format="DateOnly" ma:internalName="GEMUEpedia_gueltig_ab">
      <xsd:simpleType>
        <xsd:restriction base="dms:DateTime"/>
      </xsd:simpleType>
    </xsd:element>
    <xsd:element name="GEMUEpedia_gueltig_bis" ma:index="34" nillable="true" ma:displayName="GEMUEpedia_gueltig_bis" ma:format="DateOnly" ma:internalName="GEMUEpedia_gueltig_bis">
      <xsd:simpleType>
        <xsd:restriction base="dms:DateTime"/>
      </xsd:simpleType>
    </xsd:element>
    <xsd:element name="GEMUEpedia_Druckdatei" ma:index="37" nillable="true" ma:displayName="GEMUEpedia_Druckdatei" ma:default="0" ma:internalName="GEMUEpedia_Druckdatei">
      <xsd:simpleType>
        <xsd:restriction base="dms:Boolean"/>
      </xsd:simpleType>
    </xsd:element>
    <xsd:element name="GEMUEpedia_Dokument_Masterartikelnummer" ma:index="39" nillable="true" ma:displayName="GEMUEpedia_Dokument_Masterartikelnummer" ma:internalName="GEMUEpedia_Dokument_Masterartikelnummer">
      <xsd:simpleType>
        <xsd:restriction base="dms:Text">
          <xsd:maxLength value="255"/>
        </xsd:restriction>
      </xsd:simpleType>
    </xsd:element>
    <xsd:element name="GEMUEpedia_Export_Conexo" ma:index="40" nillable="true" ma:displayName="GEMUEpedia_Export_Conexo" ma:default="0" ma:internalName="GEMUEpedia_Export_Conexo" ma:readOnly="false">
      <xsd:simpleType>
        <xsd:restriction base="dms:Boolean"/>
      </xsd:simpleType>
    </xsd:element>
    <xsd:element name="GEMUEpedia_Verantwortlicher" ma:index="41"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2" nillable="true" ma:displayName="GEMUEpedia_customVersion" ma:default="0000.00.00" ma:internalName="GEMUEpedia_customVersion">
      <xsd:simpleType>
        <xsd:restriction base="dms:Text">
          <xsd:maxLength value="255"/>
        </xsd:restriction>
      </xsd:simpleType>
    </xsd:element>
    <xsd:element name="GEMUEpedia_forceUpdate" ma:index="44" nillable="true" ma:displayName="GEMUEpedia_forceUpdate" ma:default="0" ma:internalName="GEMUEpedia_forceUpdate">
      <xsd:simpleType>
        <xsd:restriction base="dms:Boolean"/>
      </xsd:simpleType>
    </xsd:element>
    <xsd:element name="GEMUEpedia_Dokumentdatum" ma:index="45"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46"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48" nillable="true" ma:displayName="GEMUEpedia_ST4_Dokument" ma:default="0" ma:internalName="GEMUEpedia_ST4_Dokument">
      <xsd:simpleType>
        <xsd:restriction base="dms:Boolean"/>
      </xsd:simpleType>
    </xsd:element>
    <xsd:element name="GEMUEpedia_SchemaImport" ma:index="49" nillable="true" ma:displayName="GEMUEpedia_SchemaImport" ma:default="0" ma:internalName="GEMUEpedia_SchemaImport">
      <xsd:simpleType>
        <xsd:restriction base="dms:Boolean"/>
      </xsd:simpleType>
    </xsd:element>
    <xsd:element name="GP_Verwendung_Produktion_Logistik" ma:index="50" nillable="true" ma:displayName="GP_Verwendung_Produktion_Logistik" ma:default="0" ma:internalName="GP_Verwendung_Produktion_Logistik">
      <xsd:simpleType>
        <xsd:restriction base="dms:Boolean"/>
      </xsd:simpleType>
    </xsd:element>
    <xsd:element name="GEMUEpedia_showItemToUser" ma:index="52" nillable="true" ma:displayName="GEMUEpedia_showItemToUser" ma:default="1" ma:internalName="GEMUEpedia_showItemToUser">
      <xsd:simpleType>
        <xsd:restriction base="dms:Boolean"/>
      </xsd:simpleType>
    </xsd:element>
    <xsd:element name="GEMUEpedia_Haendler_Mitarbeiter" ma:index="53"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4"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5"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56"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57"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58"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59"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P_Kein_Internet_Export" ma:index="62" nillable="true" ma:displayName="GP_Kein_Internet_Export" ma:default="0" ma:internalName="GP_Kein_Internet_Export">
      <xsd:simpleType>
        <xsd:restriction base="dms:Boolean"/>
      </xsd:simpleType>
    </xsd:element>
    <xsd:element name="GP_Dokumentdatum_Date" ma:index="63" nillable="true" ma:displayName="GP_Dokumentdatum_Date" ma:format="DateTime" ma:internalName="GP_Dokumentdatum_Date" ma:readOnly="false">
      <xsd:simpleType>
        <xsd:restriction base="dms:DateTime"/>
      </xsd:simpleType>
    </xsd:element>
    <xsd:element name="GEMUEpedia_Dokument_Systembau" ma:index="64" nillable="true" ma:displayName="GEMUEpedia_Dokument_Systembau" ma:default="0" ma:internalName="GEMUEpedia_Dokument_Systembau">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38" nillable="true" ma:displayName="FilenameforEdit" ma:internalName="FilenameforEdit">
      <xsd:simpleType>
        <xsd:restriction base="dms:Text">
          <xsd:maxLength value="255"/>
        </xsd:restriction>
      </xsd:simpleType>
    </xsd:element>
    <xsd:element name="GEMUEpedia_Gruppierungskenner" ma:index="60" nillable="true" ma:displayName="GEMUEpedia_Gruppierungskenner" ma:internalName="GEMUEpedia_Gruppierungskenn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NFListDisplayForm</Display>
  <Edit>NFListEditForm</Edit>
  <New>NFListEditForm</New>
</FormTemplates>
</file>

<file path=customXml/itemProps1.xml><?xml version="1.0" encoding="utf-8"?>
<ds:datastoreItem xmlns:ds="http://schemas.openxmlformats.org/officeDocument/2006/customXml" ds:itemID="{FAF3AF94-07A0-4C2A-9AAF-FAF563B1D996}">
  <ds:schemaRefs>
    <ds:schemaRef ds:uri="http://schemas.microsoft.com/sharepoint/v3/contenttype/forms/url"/>
  </ds:schemaRefs>
</ds:datastoreItem>
</file>

<file path=customXml/itemProps2.xml><?xml version="1.0" encoding="utf-8"?>
<ds:datastoreItem xmlns:ds="http://schemas.openxmlformats.org/officeDocument/2006/customXml" ds:itemID="{79EF0D2D-8C6D-415A-B844-E6B5EDA1FF50}">
  <ds:schemaRefs/>
</ds:datastoreItem>
</file>

<file path=customXml/itemProps3.xml><?xml version="1.0" encoding="utf-8"?>
<ds:datastoreItem xmlns:ds="http://schemas.openxmlformats.org/officeDocument/2006/customXml" ds:itemID="{178E959C-1D06-4C59-A20D-8D2B82DE2CDD}">
  <ds:schemaRefs>
    <ds:schemaRef ds:uri="http://schemas.microsoft.com/sharepoint/v4"/>
    <ds:schemaRef ds:uri="http://purl.org/dc/elements/1.1/"/>
    <ds:schemaRef ds:uri="http://schemas.microsoft.com/office/2006/metadata/properties"/>
    <ds:schemaRef ds:uri="6d837a18-9c47-40c7-a629-f0c5c0049791"/>
    <ds:schemaRef ds:uri="http://purl.org/dc/terms/"/>
    <ds:schemaRef ds:uri="ebf21f6b-8323-40ce-9958-0876ccbe7baf"/>
    <ds:schemaRef ds:uri="http://purl.org/dc/dcmitype/"/>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4FAE971-1181-4636-BF3B-885946D99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7AD0CB-530D-4F48-A572-054DAFCF02CB}">
  <ds:schemaRefs>
    <ds:schemaRef ds:uri="http://schemas.openxmlformats.org/officeDocument/2006/bibliography"/>
  </ds:schemaRefs>
</ds:datastoreItem>
</file>

<file path=customXml/itemProps6.xml><?xml version="1.0" encoding="utf-8"?>
<ds:datastoreItem xmlns:ds="http://schemas.openxmlformats.org/officeDocument/2006/customXml" ds:itemID="{E0222375-4007-4F66-8387-EC7E101D25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326</Words>
  <Characters>2353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7</cp:revision>
  <cp:lastPrinted>2018-06-07T05:32:00Z</cp:lastPrinted>
  <dcterms:created xsi:type="dcterms:W3CDTF">2021-06-02T10:16:00Z</dcterms:created>
  <dcterms:modified xsi:type="dcterms:W3CDTF">2021-10-27T14:59:00Z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c20aabbd-2083-4ef7-98b4-17f777bfaa0f,8;c20aabbd-2083-4ef7-98b4-17f777bfaa0f,8;</vt:lpwstr>
  </property>
</Properties>
</file>