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EFC7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FFA92E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AE2EAF4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1E5C8B94" w14:textId="232D1827" w:rsidR="00B37265" w:rsidRPr="004A7398" w:rsidRDefault="00CD1E0C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  <w:r>
        <w:rPr>
          <w:sz w:val="16"/>
          <w:lang w:val="en-US"/>
        </w:rPr>
        <w:t>2</w:t>
      </w:r>
      <w:r w:rsidR="00865610">
        <w:rPr>
          <w:sz w:val="16"/>
          <w:lang w:val="en-US"/>
        </w:rPr>
        <w:t>7</w:t>
      </w:r>
      <w:r w:rsidR="00865610">
        <w:rPr>
          <w:sz w:val="16"/>
          <w:vertAlign w:val="superscript"/>
          <w:lang w:val="en-US"/>
        </w:rPr>
        <w:t>th</w:t>
      </w:r>
      <w:r w:rsidR="00E25683">
        <w:rPr>
          <w:sz w:val="16"/>
          <w:lang w:val="en-US"/>
        </w:rPr>
        <w:t xml:space="preserve"> </w:t>
      </w:r>
      <w:r w:rsidR="00865610">
        <w:rPr>
          <w:sz w:val="16"/>
          <w:lang w:val="en-US"/>
        </w:rPr>
        <w:t>October</w:t>
      </w:r>
      <w:r w:rsidR="008B56D8" w:rsidRPr="00750448">
        <w:rPr>
          <w:sz w:val="16"/>
          <w:lang w:val="en-US"/>
        </w:rPr>
        <w:t xml:space="preserve"> 202</w:t>
      </w:r>
      <w:r w:rsidR="004C237B">
        <w:rPr>
          <w:sz w:val="16"/>
          <w:lang w:val="en-US"/>
        </w:rPr>
        <w:t>1</w:t>
      </w:r>
    </w:p>
    <w:p w14:paraId="5F6366D5" w14:textId="77777777" w:rsidR="00A65266" w:rsidRPr="00865610" w:rsidRDefault="00A65266" w:rsidP="000B7CB3">
      <w:pPr>
        <w:tabs>
          <w:tab w:val="left" w:pos="7088"/>
        </w:tabs>
        <w:spacing w:line="360" w:lineRule="auto"/>
        <w:rPr>
          <w:rFonts w:cs="Arial"/>
          <w:b/>
          <w:bCs/>
          <w:sz w:val="24"/>
          <w:szCs w:val="24"/>
          <w:lang w:val="en-US"/>
        </w:rPr>
      </w:pPr>
    </w:p>
    <w:p w14:paraId="5839073F" w14:textId="77777777" w:rsidR="00865610" w:rsidRPr="00865610" w:rsidRDefault="00865610" w:rsidP="00865610">
      <w:pPr>
        <w:rPr>
          <w:b/>
          <w:bCs/>
          <w:sz w:val="28"/>
          <w:szCs w:val="28"/>
          <w:lang w:val="en-US"/>
        </w:rPr>
      </w:pPr>
      <w:r w:rsidRPr="00865610">
        <w:rPr>
          <w:rFonts w:eastAsiaTheme="minorEastAsia" w:cstheme="minorBidi"/>
          <w:b/>
          <w:bCs/>
          <w:sz w:val="28"/>
          <w:szCs w:val="28"/>
          <w:lang w:val="en-GB"/>
        </w:rPr>
        <w:t xml:space="preserve">Process solenoid valve for gas and liquid applications </w:t>
      </w:r>
    </w:p>
    <w:p w14:paraId="055F49F0" w14:textId="77777777" w:rsidR="007630C5" w:rsidRPr="00865610" w:rsidRDefault="007630C5" w:rsidP="007630C5">
      <w:pPr>
        <w:spacing w:line="360" w:lineRule="auto"/>
        <w:rPr>
          <w:b/>
          <w:bCs/>
          <w:sz w:val="24"/>
          <w:szCs w:val="24"/>
          <w:lang w:val="en-US"/>
        </w:rPr>
      </w:pPr>
    </w:p>
    <w:p w14:paraId="1209EF97" w14:textId="7375B51C" w:rsidR="00865610" w:rsidRPr="00865610" w:rsidRDefault="00865610" w:rsidP="00865610">
      <w:pPr>
        <w:rPr>
          <w:b/>
          <w:bCs/>
          <w:sz w:val="24"/>
          <w:szCs w:val="24"/>
          <w:lang w:val="en-US"/>
        </w:rPr>
      </w:pPr>
      <w:r w:rsidRPr="00865610">
        <w:rPr>
          <w:rFonts w:eastAsiaTheme="minorEastAsia" w:cstheme="minorBidi"/>
          <w:b/>
          <w:bCs/>
          <w:sz w:val="24"/>
          <w:szCs w:val="24"/>
          <w:lang w:val="en-GB"/>
        </w:rPr>
        <w:t xml:space="preserve">The valve specialist GEMÜ is optimizing the </w:t>
      </w:r>
      <w:hyperlink r:id="rId14" w:history="1">
        <w:r w:rsidRPr="00865610">
          <w:rPr>
            <w:rStyle w:val="Hyperlink"/>
            <w:b/>
            <w:bCs/>
            <w:sz w:val="24"/>
            <w:szCs w:val="24"/>
            <w:lang w:val="en-US"/>
          </w:rPr>
          <w:t>GEMÜ M</w:t>
        </w:r>
        <w:r w:rsidRPr="00865610">
          <w:rPr>
            <w:rStyle w:val="Hyperlink"/>
            <w:b/>
            <w:bCs/>
            <w:sz w:val="24"/>
            <w:szCs w:val="24"/>
            <w:lang w:val="en-US"/>
          </w:rPr>
          <w:t>7</w:t>
        </w:r>
        <w:r w:rsidRPr="00865610">
          <w:rPr>
            <w:rStyle w:val="Hyperlink"/>
            <w:b/>
            <w:bCs/>
            <w:sz w:val="24"/>
            <w:szCs w:val="24"/>
            <w:lang w:val="en-US"/>
          </w:rPr>
          <w:t>5</w:t>
        </w:r>
      </w:hyperlink>
      <w:r w:rsidRPr="00865610">
        <w:rPr>
          <w:rStyle w:val="Hyperlink"/>
          <w:b/>
          <w:bCs/>
          <w:sz w:val="24"/>
          <w:szCs w:val="24"/>
          <w:lang w:val="en-US"/>
        </w:rPr>
        <w:t xml:space="preserve"> </w:t>
      </w:r>
      <w:r w:rsidRPr="00865610">
        <w:rPr>
          <w:rFonts w:eastAsiaTheme="minorEastAsia" w:cstheme="minorBidi"/>
          <w:b/>
          <w:bCs/>
          <w:sz w:val="24"/>
          <w:szCs w:val="24"/>
          <w:lang w:val="en-GB"/>
        </w:rPr>
        <w:t>process solenoid valve for gas and liquid applications, thereby increasing process reliability in production plants.</w:t>
      </w:r>
    </w:p>
    <w:p w14:paraId="22393AD1" w14:textId="77777777" w:rsidR="00865610" w:rsidRPr="00865610" w:rsidRDefault="00865610" w:rsidP="00865610">
      <w:pPr>
        <w:rPr>
          <w:sz w:val="24"/>
          <w:szCs w:val="24"/>
          <w:lang w:val="en-US"/>
        </w:rPr>
      </w:pPr>
    </w:p>
    <w:p w14:paraId="089217EE" w14:textId="77777777" w:rsidR="00865610" w:rsidRPr="00865610" w:rsidRDefault="00865610" w:rsidP="00865610">
      <w:pPr>
        <w:rPr>
          <w:sz w:val="24"/>
          <w:szCs w:val="24"/>
          <w:lang w:val="en-US"/>
        </w:rPr>
      </w:pPr>
      <w:proofErr w:type="gramStart"/>
      <w:r w:rsidRPr="00865610">
        <w:rPr>
          <w:rFonts w:eastAsiaTheme="minorEastAsia" w:cstheme="minorBidi"/>
          <w:sz w:val="24"/>
          <w:szCs w:val="24"/>
          <w:lang w:val="en-GB"/>
        </w:rPr>
        <w:t>In order to</w:t>
      </w:r>
      <w:proofErr w:type="gramEnd"/>
      <w:r w:rsidRPr="00865610">
        <w:rPr>
          <w:rFonts w:eastAsiaTheme="minorEastAsia" w:cstheme="minorBidi"/>
          <w:sz w:val="24"/>
          <w:szCs w:val="24"/>
          <w:lang w:val="en-GB"/>
        </w:rPr>
        <w:t xml:space="preserve"> address customer requirements in a more specific way, the GEMÜ M75 pressure-compensated process solenoid valve is now available in a design for gas applications, as well as a design for liquid applications. Water hammers can therefore be clearly reduced, which increases product service life as well as plant reliability.</w:t>
      </w:r>
    </w:p>
    <w:p w14:paraId="67ACBB2F" w14:textId="77777777" w:rsidR="00865610" w:rsidRPr="00865610" w:rsidRDefault="00865610" w:rsidP="00865610">
      <w:pPr>
        <w:rPr>
          <w:sz w:val="24"/>
          <w:szCs w:val="24"/>
          <w:lang w:val="en-US"/>
        </w:rPr>
      </w:pPr>
    </w:p>
    <w:p w14:paraId="6895DCFA" w14:textId="77777777" w:rsidR="00865610" w:rsidRPr="00865610" w:rsidRDefault="00865610" w:rsidP="00865610">
      <w:pPr>
        <w:rPr>
          <w:sz w:val="24"/>
          <w:szCs w:val="24"/>
          <w:lang w:val="en-US"/>
        </w:rPr>
      </w:pPr>
      <w:r w:rsidRPr="00865610">
        <w:rPr>
          <w:rFonts w:eastAsiaTheme="minorEastAsia" w:cstheme="minorBidi"/>
          <w:sz w:val="24"/>
          <w:szCs w:val="24"/>
          <w:lang w:val="en-GB"/>
        </w:rPr>
        <w:t xml:space="preserve">Dynamic and static pressure forces are compensated for by the innovative double bellows principle. As a result, the new valve with the very compact coil can be used for processes with an operating pressure of up to 6 bar. The </w:t>
      </w:r>
      <w:proofErr w:type="gramStart"/>
      <w:r w:rsidRPr="00865610">
        <w:rPr>
          <w:rFonts w:eastAsiaTheme="minorEastAsia" w:cstheme="minorBidi"/>
          <w:sz w:val="24"/>
          <w:szCs w:val="24"/>
          <w:lang w:val="en-GB"/>
        </w:rPr>
        <w:t>fast operating</w:t>
      </w:r>
      <w:proofErr w:type="gramEnd"/>
      <w:r w:rsidRPr="00865610">
        <w:rPr>
          <w:rFonts w:eastAsiaTheme="minorEastAsia" w:cstheme="minorBidi"/>
          <w:sz w:val="24"/>
          <w:szCs w:val="24"/>
          <w:lang w:val="en-GB"/>
        </w:rPr>
        <w:t xml:space="preserve"> times make the valve particularly suitable for dosing steps in mixing technology. Whether in the chemical industry, water treatment, washing and cleaning installations or electroplating. </w:t>
      </w:r>
    </w:p>
    <w:p w14:paraId="584B5A08" w14:textId="77777777" w:rsidR="00865610" w:rsidRPr="00865610" w:rsidRDefault="00865610" w:rsidP="00865610">
      <w:pPr>
        <w:rPr>
          <w:sz w:val="24"/>
          <w:szCs w:val="24"/>
          <w:lang w:val="en-US"/>
        </w:rPr>
      </w:pPr>
    </w:p>
    <w:p w14:paraId="5DC9BE5E" w14:textId="77777777" w:rsidR="00865610" w:rsidRPr="00865610" w:rsidRDefault="00865610" w:rsidP="00865610">
      <w:pPr>
        <w:rPr>
          <w:sz w:val="24"/>
          <w:szCs w:val="24"/>
          <w:lang w:val="en-US"/>
        </w:rPr>
      </w:pPr>
      <w:r w:rsidRPr="00865610">
        <w:rPr>
          <w:rFonts w:eastAsiaTheme="minorEastAsia" w:cstheme="minorBidi"/>
          <w:sz w:val="24"/>
          <w:szCs w:val="24"/>
          <w:lang w:val="en-GB"/>
        </w:rPr>
        <w:t xml:space="preserve">Thanks to a wide range of high-quality body materials (PP, PVC and PVDF) and hermetic separation between the medium and the actuator using O-rings in various designs, the new process solenoid valve guarantees a reliable process sequence – including for corrosive media. The compact solenoid valve is suitable for nominal sizes DN 8 to 15 (and can be extended to DN 20 with an adapter) for open/close applications. </w:t>
      </w:r>
    </w:p>
    <w:p w14:paraId="1F9917B5" w14:textId="77777777" w:rsidR="00865610" w:rsidRPr="00865610" w:rsidRDefault="00865610" w:rsidP="00865610">
      <w:pPr>
        <w:rPr>
          <w:sz w:val="24"/>
          <w:szCs w:val="24"/>
          <w:lang w:val="en-US"/>
        </w:rPr>
      </w:pPr>
    </w:p>
    <w:p w14:paraId="7211DBE4" w14:textId="708FAA2D" w:rsidR="000B7CB3" w:rsidRPr="00865610" w:rsidRDefault="00865610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val="en-US"/>
        </w:rPr>
      </w:pPr>
      <w:r w:rsidRPr="00865610">
        <w:rPr>
          <w:noProof/>
          <w:sz w:val="24"/>
          <w:szCs w:val="24"/>
        </w:rPr>
        <w:drawing>
          <wp:inline distT="0" distB="0" distL="0" distR="0" wp14:anchorId="528085DE" wp14:editId="27CBE454">
            <wp:extent cx="1210733" cy="1359321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47" cy="13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CB5E" w14:textId="77777777" w:rsidR="00865610" w:rsidRPr="00865610" w:rsidRDefault="00865610" w:rsidP="00865610">
      <w:pPr>
        <w:rPr>
          <w:sz w:val="21"/>
          <w:szCs w:val="21"/>
          <w:lang w:val="en-US"/>
        </w:rPr>
      </w:pPr>
      <w:r w:rsidRPr="00865610">
        <w:rPr>
          <w:rFonts w:eastAsiaTheme="minorEastAsia" w:cstheme="minorBidi"/>
          <w:sz w:val="21"/>
          <w:szCs w:val="21"/>
          <w:lang w:val="en-GB"/>
        </w:rPr>
        <w:t>GEMÜ M75 pressure-compensated process solenoid valve</w:t>
      </w:r>
    </w:p>
    <w:p w14:paraId="5AD91725" w14:textId="77777777" w:rsidR="00865610" w:rsidRDefault="00865610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698CA29A" w14:textId="77777777" w:rsidR="00F3788D" w:rsidRDefault="00F3788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  <w:r w:rsidRPr="00E35474">
        <w:rPr>
          <w:rFonts w:cs="Arial"/>
          <w:b/>
          <w:lang w:val="en-US"/>
        </w:rPr>
        <w:t>Background information</w:t>
      </w:r>
    </w:p>
    <w:p w14:paraId="5346DCD7" w14:textId="77777777" w:rsidR="0052138C" w:rsidRDefault="0052138C" w:rsidP="00F3788D">
      <w:pPr>
        <w:spacing w:line="360" w:lineRule="auto"/>
        <w:rPr>
          <w:rFonts w:cs="Arial"/>
          <w:lang w:val="en-GB"/>
        </w:rPr>
      </w:pPr>
    </w:p>
    <w:p w14:paraId="6092F759" w14:textId="77777777" w:rsidR="00F4545B" w:rsidRPr="00F4545B" w:rsidRDefault="00F4545B" w:rsidP="00F4545B">
      <w:pPr>
        <w:autoSpaceDE w:val="0"/>
        <w:autoSpaceDN w:val="0"/>
        <w:adjustRightInd w:val="0"/>
        <w:spacing w:line="360" w:lineRule="auto"/>
        <w:rPr>
          <w:rFonts w:cs="Arial"/>
          <w:iCs/>
          <w:lang w:val="en-GB"/>
        </w:rPr>
      </w:pPr>
      <w:bookmarkStart w:id="0" w:name="_Hlk513462039"/>
      <w:r w:rsidRPr="00F4545B">
        <w:rPr>
          <w:rFonts w:cs="Arial"/>
          <w:lang w:val="en-GB"/>
        </w:rPr>
        <w:t xml:space="preserve">The GEMÜ Group develops and manufactures valves, measurement and control systems for liquids, </w:t>
      </w:r>
      <w:proofErr w:type="gramStart"/>
      <w:r w:rsidRPr="00F4545B">
        <w:rPr>
          <w:rFonts w:cs="Arial"/>
          <w:lang w:val="en-GB"/>
        </w:rPr>
        <w:t>vapours</w:t>
      </w:r>
      <w:proofErr w:type="gramEnd"/>
      <w:r w:rsidRPr="00F4545B">
        <w:rPr>
          <w:rFonts w:cs="Arial"/>
          <w:lang w:val="en-GB"/>
        </w:rPr>
        <w:t xml:space="preserve"> and gases. GEMÜ is a global market leader when it comes to solutions for sterile applications.</w:t>
      </w:r>
    </w:p>
    <w:p w14:paraId="012809F9" w14:textId="42BA0760" w:rsidR="00F4545B" w:rsidRPr="00F4545B" w:rsidRDefault="00F4545B" w:rsidP="007375B4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The globally focused, independent family-owned enterprise was founded in 1964. In 2011, Gert Müller took over as Managing Partner together with his cousin Stephan Müller, becoming the second generation to run the company. </w:t>
      </w:r>
      <w:bookmarkStart w:id="1" w:name="_Hlk515950316"/>
      <w:r w:rsidRPr="00F4545B">
        <w:rPr>
          <w:rFonts w:cs="Arial"/>
          <w:lang w:val="en-GB"/>
        </w:rPr>
        <w:t>The Group achieved a turnover of over €330 million in 20</w:t>
      </w:r>
      <w:r w:rsidR="00D85D5E">
        <w:rPr>
          <w:rFonts w:cs="Arial"/>
          <w:lang w:val="en-GB"/>
        </w:rPr>
        <w:t>20</w:t>
      </w:r>
      <w:r w:rsidR="00AB61E2">
        <w:rPr>
          <w:rFonts w:cs="Arial"/>
          <w:lang w:val="en-GB"/>
        </w:rPr>
        <w:t xml:space="preserve"> and currently employs over </w:t>
      </w:r>
      <w:r w:rsidR="003755A9">
        <w:rPr>
          <w:rFonts w:cs="Arial"/>
          <w:lang w:val="en-GB"/>
        </w:rPr>
        <w:t>2</w:t>
      </w:r>
      <w:r w:rsidR="00865610">
        <w:rPr>
          <w:rFonts w:cs="Arial"/>
          <w:lang w:val="en-GB"/>
        </w:rPr>
        <w:t>1</w:t>
      </w:r>
      <w:r w:rsidR="003755A9">
        <w:rPr>
          <w:rFonts w:cs="Arial"/>
          <w:lang w:val="en-GB"/>
        </w:rPr>
        <w:t>00</w:t>
      </w:r>
      <w:r w:rsidRPr="00F4545B">
        <w:rPr>
          <w:rFonts w:cs="Arial"/>
          <w:lang w:val="en-GB"/>
        </w:rPr>
        <w:t xml:space="preserve"> members of staff worldwide, over 1</w:t>
      </w:r>
      <w:r w:rsidR="00865610">
        <w:rPr>
          <w:rFonts w:cs="Arial"/>
          <w:lang w:val="en-GB"/>
        </w:rPr>
        <w:t>2</w:t>
      </w:r>
      <w:r w:rsidRPr="00F4545B">
        <w:rPr>
          <w:rFonts w:cs="Arial"/>
          <w:lang w:val="en-GB"/>
        </w:rPr>
        <w:t xml:space="preserve">00 of whom are in Germany. They have six manufacturing locations: Germany, </w:t>
      </w:r>
      <w:proofErr w:type="gramStart"/>
      <w:r w:rsidRPr="00F4545B">
        <w:rPr>
          <w:rFonts w:cs="Arial"/>
          <w:lang w:val="en-GB"/>
        </w:rPr>
        <w:t>Switzerland</w:t>
      </w:r>
      <w:proofErr w:type="gramEnd"/>
      <w:r w:rsidRPr="00F4545B">
        <w:rPr>
          <w:rFonts w:cs="Arial"/>
          <w:lang w:val="en-GB"/>
        </w:rPr>
        <w:t xml:space="preserve"> and France, as well as China, Brazil and the USA. Their worldwide marketing is carried out across 27 subsidiaries, coordinated from Germany. Thanks to a large network of commercial partners, GEMÜ is now active in over 50 countries on all continents. </w:t>
      </w:r>
      <w:bookmarkEnd w:id="1"/>
    </w:p>
    <w:p w14:paraId="78133380" w14:textId="77777777" w:rsidR="0052138C" w:rsidRPr="0052138C" w:rsidRDefault="00F4545B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Please visit </w:t>
      </w:r>
      <w:hyperlink r:id="rId16" w:history="1">
        <w:r w:rsidRPr="00F4545B">
          <w:rPr>
            <w:rStyle w:val="Hyperlink"/>
            <w:lang w:val="en-GB"/>
          </w:rPr>
          <w:t>www.gemu-group.com</w:t>
        </w:r>
      </w:hyperlink>
      <w:r w:rsidRPr="00F4545B">
        <w:rPr>
          <w:rFonts w:cs="Arial"/>
          <w:lang w:val="en-GB"/>
        </w:rPr>
        <w:t xml:space="preserve"> for further information.</w:t>
      </w:r>
      <w:bookmarkEnd w:id="0"/>
    </w:p>
    <w:sectPr w:rsidR="0052138C" w:rsidRPr="0052138C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7E41" w14:textId="77777777" w:rsidR="00DD60B0" w:rsidRDefault="00DD60B0">
      <w:r>
        <w:separator/>
      </w:r>
    </w:p>
  </w:endnote>
  <w:endnote w:type="continuationSeparator" w:id="0">
    <w:p w14:paraId="1787F999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9FFA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3E02A11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19BA8567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39C6EE0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356528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1A8E60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78C697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0B7B1EE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BAFC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7635FA3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A58E76D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FB31A22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FE8CE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6F576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E78BEB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9396A7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AF7D" w14:textId="77777777" w:rsidR="00DD60B0" w:rsidRDefault="00DD60B0">
      <w:r>
        <w:separator/>
      </w:r>
    </w:p>
  </w:footnote>
  <w:footnote w:type="continuationSeparator" w:id="0">
    <w:p w14:paraId="62FE725C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6F90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E33DEF8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557BAB7" wp14:editId="31A2CDFB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1F43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DC4E54F" wp14:editId="159DDA59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CE4938" wp14:editId="7BDBCEB8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A02C0" w14:textId="77777777" w:rsidR="00DF0B01" w:rsidRPr="0023585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0C681FE6" w14:textId="77777777" w:rsidR="00DF0B01" w:rsidRPr="0023585A" w:rsidRDefault="000E12DC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Ivona </w:t>
                          </w:r>
                          <w:r w:rsidR="00A2046B">
                            <w:rPr>
                              <w:lang w:val="en-US"/>
                            </w:rPr>
                            <w:t>Meißner</w:t>
                          </w:r>
                        </w:p>
                        <w:p w14:paraId="119C6B1D" w14:textId="77777777" w:rsidR="00DF0B01" w:rsidRPr="004A5F7D" w:rsidRDefault="00CA1E52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="00DF0B01" w:rsidRPr="004A5F7D">
                            <w:rPr>
                              <w:lang w:val="en-US"/>
                            </w:rPr>
                            <w:t>: +49 (0) 7940 123-</w:t>
                          </w:r>
                          <w:r w:rsidR="00DF0B01">
                            <w:rPr>
                              <w:lang w:val="en-US"/>
                            </w:rPr>
                            <w:t>708</w:t>
                          </w:r>
                        </w:p>
                        <w:p w14:paraId="38C5EB20" w14:textId="77777777" w:rsidR="00DF0B01" w:rsidRPr="00A8067B" w:rsidRDefault="00DF0B01" w:rsidP="003B6A50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8B56D8">
                            <w:t>presse</w:t>
                          </w:r>
                          <w:r w:rsidRPr="00A8067B"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E49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019A02C0" w14:textId="77777777" w:rsidR="00DF0B01" w:rsidRPr="0023585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14:paraId="0C681FE6" w14:textId="77777777" w:rsidR="00DF0B01" w:rsidRPr="0023585A" w:rsidRDefault="000E12DC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Ivona </w:t>
                    </w:r>
                    <w:r w:rsidR="00A2046B">
                      <w:rPr>
                        <w:lang w:val="en-US"/>
                      </w:rPr>
                      <w:t>Meißner</w:t>
                    </w:r>
                  </w:p>
                  <w:p w14:paraId="119C6B1D" w14:textId="77777777" w:rsidR="00DF0B01" w:rsidRPr="004A5F7D" w:rsidRDefault="00CA1E52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="00DF0B01" w:rsidRPr="004A5F7D">
                      <w:rPr>
                        <w:lang w:val="en-US"/>
                      </w:rPr>
                      <w:t>: +49 (0) 7940 123-</w:t>
                    </w:r>
                    <w:r w:rsidR="00DF0B01">
                      <w:rPr>
                        <w:lang w:val="en-US"/>
                      </w:rPr>
                      <w:t>708</w:t>
                    </w:r>
                  </w:p>
                  <w:p w14:paraId="38C5EB20" w14:textId="77777777" w:rsidR="00DF0B01" w:rsidRPr="00A8067B" w:rsidRDefault="00DF0B01" w:rsidP="003B6A50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8B56D8">
                      <w:t>presse</w:t>
                    </w:r>
                    <w:r w:rsidRPr="00A8067B">
                      <w:t>@gemue.de</w:t>
                    </w: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A965FD5" wp14:editId="35E732F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1E808" w14:textId="77777777" w:rsidR="00DF0B01" w:rsidRPr="00A34FAD" w:rsidRDefault="00DF0B01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34FAD">
                            <w:rPr>
                              <w:bCs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65FD5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1361E808" w14:textId="77777777" w:rsidR="00DF0B01" w:rsidRPr="00A34FAD" w:rsidRDefault="00DF0B01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A34FAD">
                      <w:rPr>
                        <w:bCs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5A9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237B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5F78EB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65610"/>
    <w:rsid w:val="00874B37"/>
    <w:rsid w:val="008819AD"/>
    <w:rsid w:val="008860AD"/>
    <w:rsid w:val="0088749B"/>
    <w:rsid w:val="008A5C29"/>
    <w:rsid w:val="008B1A31"/>
    <w:rsid w:val="008B56D8"/>
    <w:rsid w:val="008C5A36"/>
    <w:rsid w:val="008C717C"/>
    <w:rsid w:val="008D7016"/>
    <w:rsid w:val="008F0E39"/>
    <w:rsid w:val="008F1259"/>
    <w:rsid w:val="008F7DBE"/>
    <w:rsid w:val="009021DB"/>
    <w:rsid w:val="00907315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34FAD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5DD9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D1E0C"/>
    <w:rsid w:val="00CE0856"/>
    <w:rsid w:val="00CE54FD"/>
    <w:rsid w:val="00D251F2"/>
    <w:rsid w:val="00D56435"/>
    <w:rsid w:val="00D619B7"/>
    <w:rsid w:val="00D85D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37F7201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gemu-group.co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webcode/?webcode=GW-M7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6B517F22-1425-4DCE-9D64-02A1C8BCC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19</cp:revision>
  <cp:lastPrinted>2017-08-14T14:05:00Z</cp:lastPrinted>
  <dcterms:created xsi:type="dcterms:W3CDTF">2020-07-20T09:17:00Z</dcterms:created>
  <dcterms:modified xsi:type="dcterms:W3CDTF">2021-10-27T15:02:00Z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