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86716" w14:textId="77777777" w:rsidR="00A84F3C" w:rsidRPr="00DE11BC" w:rsidRDefault="00A84F3C" w:rsidP="00F3788D">
      <w:pPr>
        <w:pStyle w:val="Untertitel"/>
        <w:spacing w:line="360" w:lineRule="auto"/>
        <w:rPr>
          <w:rFonts w:cs="Arial"/>
          <w:b w:val="0"/>
          <w:sz w:val="22"/>
        </w:rPr>
      </w:pPr>
    </w:p>
    <w:p w14:paraId="4B679CF8" w14:textId="1A028D39" w:rsidR="00A84F3C" w:rsidRPr="00DE11BC" w:rsidRDefault="00A84F3C" w:rsidP="00F3788D">
      <w:pPr>
        <w:pStyle w:val="Kopfzeile"/>
        <w:tabs>
          <w:tab w:val="clear" w:pos="4536"/>
          <w:tab w:val="clear" w:pos="9072"/>
        </w:tabs>
        <w:spacing w:line="360" w:lineRule="auto"/>
        <w:rPr>
          <w:rFonts w:cs="Arial"/>
          <w:sz w:val="22"/>
        </w:rPr>
      </w:pPr>
    </w:p>
    <w:p w14:paraId="60FDB819" w14:textId="24AFEADA" w:rsidR="00A84F3C" w:rsidRPr="00DE11BC" w:rsidRDefault="00A84F3C" w:rsidP="00F3788D">
      <w:pPr>
        <w:pStyle w:val="Kopfzeile"/>
        <w:tabs>
          <w:tab w:val="clear" w:pos="4536"/>
          <w:tab w:val="clear" w:pos="9072"/>
          <w:tab w:val="left" w:pos="8222"/>
        </w:tabs>
        <w:spacing w:line="360" w:lineRule="auto"/>
        <w:rPr>
          <w:rFonts w:cs="Arial"/>
          <w:sz w:val="22"/>
        </w:rPr>
      </w:pPr>
    </w:p>
    <w:p w14:paraId="008C8767" w14:textId="155DA90D" w:rsidR="00B37265" w:rsidRPr="004A7398" w:rsidRDefault="00A039E7" w:rsidP="00B37265">
      <w:pPr>
        <w:tabs>
          <w:tab w:val="left" w:pos="7088"/>
        </w:tabs>
        <w:spacing w:line="360" w:lineRule="auto"/>
        <w:rPr>
          <w:sz w:val="14"/>
          <w:szCs w:val="18"/>
          <w:lang w:val="en-US"/>
        </w:rPr>
      </w:pPr>
      <w:r>
        <w:rPr>
          <w:sz w:val="16"/>
          <w:lang w:val="en-US"/>
        </w:rPr>
        <w:t>21</w:t>
      </w:r>
      <w:r>
        <w:rPr>
          <w:sz w:val="16"/>
          <w:vertAlign w:val="superscript"/>
          <w:lang w:val="en-US"/>
        </w:rPr>
        <w:t>st</w:t>
      </w:r>
      <w:r w:rsidR="00E25683">
        <w:rPr>
          <w:sz w:val="16"/>
          <w:lang w:val="en-US"/>
        </w:rPr>
        <w:t xml:space="preserve"> </w:t>
      </w:r>
      <w:r w:rsidR="00C95A3D">
        <w:rPr>
          <w:sz w:val="16"/>
          <w:lang w:val="en-US"/>
        </w:rPr>
        <w:t>February</w:t>
      </w:r>
      <w:r w:rsidR="008B56D8" w:rsidRPr="00750448">
        <w:rPr>
          <w:sz w:val="16"/>
          <w:lang w:val="en-US"/>
        </w:rPr>
        <w:t xml:space="preserve"> 202</w:t>
      </w:r>
      <w:r w:rsidR="002A6B3A">
        <w:rPr>
          <w:sz w:val="16"/>
          <w:lang w:val="en-US"/>
        </w:rPr>
        <w:t>2</w:t>
      </w:r>
    </w:p>
    <w:p w14:paraId="2A33389C" w14:textId="05ADA697" w:rsidR="00A65266" w:rsidRPr="000B7CB3" w:rsidRDefault="00A65266" w:rsidP="000B7CB3">
      <w:pPr>
        <w:tabs>
          <w:tab w:val="left" w:pos="7088"/>
        </w:tabs>
        <w:spacing w:line="360" w:lineRule="auto"/>
        <w:rPr>
          <w:rFonts w:cs="Arial"/>
          <w:sz w:val="22"/>
          <w:szCs w:val="22"/>
          <w:lang w:val="en-US"/>
        </w:rPr>
      </w:pPr>
    </w:p>
    <w:p w14:paraId="4BEA0D91" w14:textId="77777777" w:rsidR="00A039E7" w:rsidRPr="00A039E7" w:rsidRDefault="00A039E7" w:rsidP="00A039E7">
      <w:pPr>
        <w:spacing w:line="360" w:lineRule="auto"/>
        <w:jc w:val="both"/>
        <w:rPr>
          <w:rFonts w:cs="Arial"/>
          <w:b/>
          <w:sz w:val="28"/>
          <w:szCs w:val="21"/>
          <w:lang w:val="en-US"/>
        </w:rPr>
      </w:pPr>
      <w:r>
        <w:rPr>
          <w:rFonts w:cs="Arial"/>
          <w:b/>
          <w:sz w:val="28"/>
          <w:lang w:val="en-GB"/>
        </w:rPr>
        <w:t>2021 Trendsetter of German Economy</w:t>
      </w:r>
    </w:p>
    <w:p w14:paraId="6D1761D1" w14:textId="77777777" w:rsidR="00A039E7" w:rsidRPr="00A039E7" w:rsidRDefault="00A039E7" w:rsidP="00A039E7">
      <w:pPr>
        <w:spacing w:line="360" w:lineRule="auto"/>
        <w:jc w:val="both"/>
        <w:rPr>
          <w:rFonts w:cs="Arial"/>
          <w:b/>
          <w:sz w:val="24"/>
          <w:lang w:val="en-US"/>
        </w:rPr>
      </w:pPr>
    </w:p>
    <w:p w14:paraId="35108F94" w14:textId="77777777" w:rsidR="00A039E7" w:rsidRPr="00A039E7" w:rsidRDefault="00A039E7" w:rsidP="00A039E7">
      <w:pPr>
        <w:autoSpaceDE w:val="0"/>
        <w:autoSpaceDN w:val="0"/>
        <w:spacing w:line="360" w:lineRule="auto"/>
        <w:rPr>
          <w:rFonts w:cs="Arial"/>
          <w:b/>
          <w:bCs/>
          <w:spacing w:val="6"/>
          <w:sz w:val="22"/>
          <w:szCs w:val="22"/>
          <w:lang w:val="en-US"/>
        </w:rPr>
      </w:pPr>
      <w:proofErr w:type="spellStart"/>
      <w:r>
        <w:rPr>
          <w:rFonts w:cs="Arial"/>
          <w:b/>
          <w:spacing w:val="6"/>
          <w:sz w:val="22"/>
          <w:lang w:val="en-GB"/>
        </w:rPr>
        <w:t>Ingelfingen</w:t>
      </w:r>
      <w:proofErr w:type="spellEnd"/>
      <w:r>
        <w:rPr>
          <w:rFonts w:cs="Arial"/>
          <w:b/>
          <w:spacing w:val="6"/>
          <w:sz w:val="22"/>
          <w:lang w:val="en-GB"/>
        </w:rPr>
        <w:t>-based technology company GEMÜ was named a "2021 Trendsetter of German Economy" by the F.A.Z. Institute and awarded second place in the measurement systems category.</w:t>
      </w:r>
    </w:p>
    <w:p w14:paraId="5760F5F5" w14:textId="28D53592" w:rsidR="00A039E7" w:rsidRPr="00A039E7" w:rsidRDefault="00A039E7" w:rsidP="00A039E7">
      <w:pPr>
        <w:autoSpaceDE w:val="0"/>
        <w:autoSpaceDN w:val="0"/>
        <w:spacing w:line="360" w:lineRule="auto"/>
        <w:rPr>
          <w:rFonts w:cs="Arial"/>
          <w:b/>
          <w:bCs/>
          <w:spacing w:val="6"/>
          <w:sz w:val="22"/>
          <w:szCs w:val="22"/>
          <w:lang w:val="en-US"/>
        </w:rPr>
      </w:pPr>
      <w:r>
        <w:rPr>
          <w:noProof/>
        </w:rPr>
        <w:drawing>
          <wp:anchor distT="0" distB="0" distL="114300" distR="114300" simplePos="0" relativeHeight="251659264" behindDoc="0" locked="0" layoutInCell="1" allowOverlap="1" wp14:anchorId="5E3472A6" wp14:editId="01B8E841">
            <wp:simplePos x="0" y="0"/>
            <wp:positionH relativeFrom="margin">
              <wp:posOffset>4502150</wp:posOffset>
            </wp:positionH>
            <wp:positionV relativeFrom="paragraph">
              <wp:posOffset>9525</wp:posOffset>
            </wp:positionV>
            <wp:extent cx="1363980" cy="1767840"/>
            <wp:effectExtent l="0" t="0" r="7620" b="381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3980" cy="1767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C8A600" w14:textId="454FFE22" w:rsidR="00A039E7" w:rsidRPr="00A039E7" w:rsidRDefault="00A039E7" w:rsidP="00A039E7">
      <w:pPr>
        <w:autoSpaceDE w:val="0"/>
        <w:autoSpaceDN w:val="0"/>
        <w:spacing w:line="360" w:lineRule="auto"/>
        <w:rPr>
          <w:rFonts w:cs="Arial"/>
          <w:sz w:val="22"/>
          <w:szCs w:val="22"/>
          <w:shd w:val="clear" w:color="auto" w:fill="FFFFFF"/>
          <w:lang w:val="en-US"/>
        </w:rPr>
      </w:pPr>
      <w:r>
        <w:rPr>
          <w:rFonts w:cs="Arial"/>
          <w:sz w:val="22"/>
          <w:shd w:val="clear" w:color="auto" w:fill="FFFFFF"/>
          <w:lang w:val="en-GB"/>
        </w:rPr>
        <w:t>The F.A.Z. Institute bestows this accolade on companies who have demonstrated great success and pioneering spirit in aligning their strategic decisions and plans with global megatrends and thereby branching into new business areas.</w:t>
      </w:r>
    </w:p>
    <w:p w14:paraId="55951A5A" w14:textId="425311E2" w:rsidR="00A039E7" w:rsidRPr="00A039E7" w:rsidRDefault="00A039E7" w:rsidP="00A039E7">
      <w:pPr>
        <w:autoSpaceDE w:val="0"/>
        <w:autoSpaceDN w:val="0"/>
        <w:spacing w:line="360" w:lineRule="auto"/>
        <w:rPr>
          <w:rFonts w:cs="Arial"/>
          <w:sz w:val="22"/>
          <w:szCs w:val="22"/>
          <w:shd w:val="clear" w:color="auto" w:fill="FFFFFF"/>
          <w:lang w:val="en-US"/>
        </w:rPr>
      </w:pPr>
    </w:p>
    <w:p w14:paraId="5420CC0E" w14:textId="4F66A9C0" w:rsidR="00A039E7" w:rsidRPr="00A039E7" w:rsidRDefault="00A039E7" w:rsidP="00A039E7">
      <w:pPr>
        <w:autoSpaceDE w:val="0"/>
        <w:autoSpaceDN w:val="0"/>
        <w:spacing w:line="360" w:lineRule="auto"/>
        <w:rPr>
          <w:rFonts w:cs="Arial"/>
          <w:sz w:val="22"/>
          <w:szCs w:val="22"/>
          <w:shd w:val="clear" w:color="auto" w:fill="FFFFFF"/>
          <w:lang w:val="en-US"/>
        </w:rPr>
      </w:pPr>
      <w:r>
        <w:rPr>
          <w:rFonts w:cs="Arial"/>
          <w:sz w:val="22"/>
          <w:shd w:val="clear" w:color="auto" w:fill="FFFFFF"/>
          <w:lang w:val="en-GB"/>
        </w:rPr>
        <w:t xml:space="preserve">To this end, the </w:t>
      </w:r>
      <w:hyperlink r:id="rId15" w:history="1">
        <w:r w:rsidRPr="00A039E7">
          <w:rPr>
            <w:rStyle w:val="Hyperlink"/>
            <w:rFonts w:cs="Arial"/>
            <w:sz w:val="22"/>
            <w:shd w:val="clear" w:color="auto" w:fill="FFFFFF"/>
            <w:lang w:val="en-GB"/>
          </w:rPr>
          <w:t>future-focused institute</w:t>
        </w:r>
      </w:hyperlink>
      <w:r>
        <w:rPr>
          <w:rFonts w:cs="Arial"/>
          <w:sz w:val="22"/>
          <w:shd w:val="clear" w:color="auto" w:fill="FFFFFF"/>
          <w:lang w:val="en-GB"/>
        </w:rPr>
        <w:t xml:space="preserve"> defined twelve megatrends – including health, mobility and even the "silver society", incorporating the effects of demographic change – that are having a long-term impact on the business areas companies operate in.</w:t>
      </w:r>
    </w:p>
    <w:p w14:paraId="09411B5E" w14:textId="77777777" w:rsidR="00A039E7" w:rsidRPr="00A039E7" w:rsidRDefault="00A039E7" w:rsidP="00A039E7">
      <w:pPr>
        <w:autoSpaceDE w:val="0"/>
        <w:autoSpaceDN w:val="0"/>
        <w:spacing w:line="360" w:lineRule="auto"/>
        <w:rPr>
          <w:rFonts w:cs="Arial"/>
          <w:sz w:val="22"/>
          <w:szCs w:val="22"/>
          <w:shd w:val="clear" w:color="auto" w:fill="FFFFFF"/>
          <w:lang w:val="en-US"/>
        </w:rPr>
      </w:pPr>
    </w:p>
    <w:p w14:paraId="21C3964E" w14:textId="77777777" w:rsidR="00A039E7" w:rsidRPr="00A039E7" w:rsidRDefault="00A039E7" w:rsidP="00A039E7">
      <w:pPr>
        <w:autoSpaceDE w:val="0"/>
        <w:autoSpaceDN w:val="0"/>
        <w:spacing w:line="360" w:lineRule="auto"/>
        <w:rPr>
          <w:rFonts w:cs="Arial"/>
          <w:sz w:val="22"/>
          <w:szCs w:val="22"/>
          <w:shd w:val="clear" w:color="auto" w:fill="FFFFFF"/>
          <w:lang w:val="en-US"/>
        </w:rPr>
      </w:pPr>
      <w:r>
        <w:rPr>
          <w:rFonts w:cs="Arial"/>
          <w:sz w:val="22"/>
          <w:shd w:val="clear" w:color="auto" w:fill="FFFFFF"/>
          <w:lang w:val="en-GB"/>
        </w:rPr>
        <w:t xml:space="preserve">The F.A.Z. Institute, together with the </w:t>
      </w:r>
      <w:r>
        <w:rPr>
          <w:rFonts w:eastAsiaTheme="minorEastAsia" w:cs="Arial"/>
          <w:sz w:val="22"/>
          <w:lang w:val="en-GB"/>
        </w:rPr>
        <w:t>IMWF Institute for Management and Economy Research</w:t>
      </w:r>
      <w:r>
        <w:rPr>
          <w:rFonts w:cs="Arial"/>
          <w:sz w:val="22"/>
          <w:shd w:val="clear" w:color="auto" w:fill="FFFFFF"/>
          <w:lang w:val="en-GB"/>
        </w:rPr>
        <w:t>, then assessed more than 20,000 companies and brands between August 2020 and July 2021 to establish how successful they were in aligning with megatrends. Scoring an impressive 96.8 out of a possible 100 points, GEMÜ won the second prize in the measurement systems category.</w:t>
      </w:r>
    </w:p>
    <w:p w14:paraId="6769E7CE" w14:textId="77777777" w:rsidR="00A039E7" w:rsidRPr="00A039E7" w:rsidRDefault="00A039E7" w:rsidP="00A039E7">
      <w:pPr>
        <w:autoSpaceDE w:val="0"/>
        <w:autoSpaceDN w:val="0"/>
        <w:spacing w:line="360" w:lineRule="auto"/>
        <w:rPr>
          <w:rFonts w:cs="Arial"/>
          <w:sz w:val="22"/>
          <w:szCs w:val="22"/>
          <w:lang w:val="en-US"/>
        </w:rPr>
      </w:pPr>
    </w:p>
    <w:p w14:paraId="64EEAFE3" w14:textId="77777777" w:rsidR="00A039E7" w:rsidRPr="00A039E7" w:rsidRDefault="00A039E7" w:rsidP="00A039E7">
      <w:pPr>
        <w:autoSpaceDE w:val="0"/>
        <w:autoSpaceDN w:val="0"/>
        <w:spacing w:line="360" w:lineRule="auto"/>
        <w:rPr>
          <w:rFonts w:cs="Arial"/>
          <w:sz w:val="22"/>
          <w:szCs w:val="22"/>
          <w:lang w:val="en-US"/>
        </w:rPr>
      </w:pPr>
      <w:r>
        <w:rPr>
          <w:rFonts w:cs="Arial"/>
          <w:sz w:val="22"/>
          <w:lang w:val="en-GB"/>
        </w:rPr>
        <w:t xml:space="preserve">"The '2021 Trendsetter of German Economy' award motivates us to keep on developing new ideas, entering new </w:t>
      </w:r>
      <w:proofErr w:type="gramStart"/>
      <w:r>
        <w:rPr>
          <w:rFonts w:cs="Arial"/>
          <w:sz w:val="22"/>
          <w:lang w:val="en-GB"/>
        </w:rPr>
        <w:t>markets</w:t>
      </w:r>
      <w:proofErr w:type="gramEnd"/>
      <w:r>
        <w:rPr>
          <w:rFonts w:cs="Arial"/>
          <w:sz w:val="22"/>
          <w:lang w:val="en-GB"/>
        </w:rPr>
        <w:t xml:space="preserve"> and setting new trends. It is our goal to lead the way in developing innovative products and </w:t>
      </w:r>
      <w:r>
        <w:rPr>
          <w:rFonts w:cs="Arial"/>
          <w:sz w:val="22"/>
          <w:shd w:val="clear" w:color="auto" w:fill="FFFFFF"/>
          <w:lang w:val="en-GB"/>
        </w:rPr>
        <w:t xml:space="preserve">forward-thinking solutions </w:t>
      </w:r>
      <w:proofErr w:type="gramStart"/>
      <w:r>
        <w:rPr>
          <w:rFonts w:cs="Arial"/>
          <w:sz w:val="22"/>
          <w:lang w:val="en-GB"/>
        </w:rPr>
        <w:t>in order to</w:t>
      </w:r>
      <w:proofErr w:type="gramEnd"/>
      <w:r>
        <w:rPr>
          <w:rFonts w:cs="Arial"/>
          <w:sz w:val="22"/>
          <w:lang w:val="en-GB"/>
        </w:rPr>
        <w:t xml:space="preserve"> cement our long-term contribution to society and the economy," explains Gert Müller, Managing Partner of the GEMÜ Group.</w:t>
      </w:r>
    </w:p>
    <w:p w14:paraId="7D2C6A12" w14:textId="7BE8B3FC" w:rsidR="00827B88" w:rsidRDefault="00827B88" w:rsidP="00F3788D">
      <w:pPr>
        <w:autoSpaceDE w:val="0"/>
        <w:autoSpaceDN w:val="0"/>
        <w:adjustRightInd w:val="0"/>
        <w:spacing w:line="360" w:lineRule="auto"/>
        <w:rPr>
          <w:rFonts w:cs="Arial"/>
          <w:b/>
          <w:lang w:val="en-US"/>
        </w:rPr>
      </w:pPr>
    </w:p>
    <w:p w14:paraId="2BEE3052" w14:textId="6C7CAB6E" w:rsidR="00827B88" w:rsidRDefault="00827B88" w:rsidP="00F3788D">
      <w:pPr>
        <w:autoSpaceDE w:val="0"/>
        <w:autoSpaceDN w:val="0"/>
        <w:adjustRightInd w:val="0"/>
        <w:spacing w:line="360" w:lineRule="auto"/>
        <w:rPr>
          <w:rFonts w:cs="Arial"/>
          <w:b/>
          <w:lang w:val="en-US"/>
        </w:rPr>
      </w:pPr>
    </w:p>
    <w:p w14:paraId="6BC09653" w14:textId="5E3DD67C" w:rsidR="00827B88" w:rsidRDefault="00827B88" w:rsidP="00F3788D">
      <w:pPr>
        <w:autoSpaceDE w:val="0"/>
        <w:autoSpaceDN w:val="0"/>
        <w:adjustRightInd w:val="0"/>
        <w:spacing w:line="360" w:lineRule="auto"/>
        <w:rPr>
          <w:rFonts w:cs="Arial"/>
          <w:b/>
          <w:lang w:val="en-US"/>
        </w:rPr>
      </w:pPr>
    </w:p>
    <w:p w14:paraId="5653D481" w14:textId="4F3968D6" w:rsidR="00827B88" w:rsidRDefault="00827B88" w:rsidP="00F3788D">
      <w:pPr>
        <w:autoSpaceDE w:val="0"/>
        <w:autoSpaceDN w:val="0"/>
        <w:adjustRightInd w:val="0"/>
        <w:spacing w:line="360" w:lineRule="auto"/>
        <w:rPr>
          <w:rFonts w:cs="Arial"/>
          <w:b/>
          <w:lang w:val="en-US"/>
        </w:rPr>
      </w:pPr>
    </w:p>
    <w:p w14:paraId="690C377F" w14:textId="081F8EB4" w:rsidR="000B7CB3" w:rsidRDefault="000B7CB3" w:rsidP="00F3788D">
      <w:pPr>
        <w:autoSpaceDE w:val="0"/>
        <w:autoSpaceDN w:val="0"/>
        <w:adjustRightInd w:val="0"/>
        <w:spacing w:line="360" w:lineRule="auto"/>
        <w:rPr>
          <w:rFonts w:cs="Arial"/>
          <w:b/>
          <w:lang w:val="en-US"/>
        </w:rPr>
      </w:pPr>
    </w:p>
    <w:p w14:paraId="3BBDB934" w14:textId="12D74FB7" w:rsidR="0052138C" w:rsidRDefault="00347944" w:rsidP="00F3788D">
      <w:pPr>
        <w:spacing w:line="360" w:lineRule="auto"/>
        <w:rPr>
          <w:rFonts w:cs="Arial"/>
          <w:b/>
          <w:lang w:val="en-US"/>
        </w:rPr>
      </w:pPr>
      <w:r w:rsidRPr="00347944">
        <w:rPr>
          <w:rFonts w:cs="Arial"/>
          <w:b/>
          <w:lang w:val="en-US"/>
        </w:rPr>
        <w:t>About us</w:t>
      </w:r>
    </w:p>
    <w:p w14:paraId="24F5250A" w14:textId="27A1039E" w:rsidR="00347944" w:rsidRDefault="00347944" w:rsidP="00F3788D">
      <w:pPr>
        <w:spacing w:line="360" w:lineRule="auto"/>
        <w:rPr>
          <w:rFonts w:cs="Arial"/>
          <w:lang w:val="en-GB"/>
        </w:rPr>
      </w:pPr>
    </w:p>
    <w:p w14:paraId="7876E617" w14:textId="77777777" w:rsidR="00F4545B" w:rsidRPr="00F4545B" w:rsidRDefault="00F4545B" w:rsidP="00F4545B">
      <w:pPr>
        <w:autoSpaceDE w:val="0"/>
        <w:autoSpaceDN w:val="0"/>
        <w:adjustRightInd w:val="0"/>
        <w:spacing w:line="360" w:lineRule="auto"/>
        <w:rPr>
          <w:rFonts w:cs="Arial"/>
          <w:iCs/>
          <w:lang w:val="en-GB"/>
        </w:rPr>
      </w:pPr>
      <w:bookmarkStart w:id="0" w:name="_Hlk513462039"/>
      <w:r w:rsidRPr="00F4545B">
        <w:rPr>
          <w:rFonts w:cs="Arial"/>
          <w:lang w:val="en-GB"/>
        </w:rPr>
        <w:t xml:space="preserve">The GEMÜ Group develops and manufactures valves, measurement and control systems for liquids, </w:t>
      </w:r>
      <w:proofErr w:type="gramStart"/>
      <w:r w:rsidRPr="00F4545B">
        <w:rPr>
          <w:rFonts w:cs="Arial"/>
          <w:lang w:val="en-GB"/>
        </w:rPr>
        <w:t>vapours</w:t>
      </w:r>
      <w:proofErr w:type="gramEnd"/>
      <w:r w:rsidRPr="00F4545B">
        <w:rPr>
          <w:rFonts w:cs="Arial"/>
          <w:lang w:val="en-GB"/>
        </w:rPr>
        <w:t xml:space="preserve"> and gases. GEMÜ is a global market leader when it comes to solutions for sterile applications.</w:t>
      </w:r>
    </w:p>
    <w:p w14:paraId="0465F745" w14:textId="03B35436" w:rsidR="00F4545B" w:rsidRPr="00F4545B" w:rsidRDefault="00F4545B" w:rsidP="007375B4">
      <w:pPr>
        <w:autoSpaceDE w:val="0"/>
        <w:autoSpaceDN w:val="0"/>
        <w:adjustRightInd w:val="0"/>
        <w:spacing w:line="360" w:lineRule="auto"/>
        <w:rPr>
          <w:rFonts w:cs="Arial"/>
          <w:lang w:val="en-GB"/>
        </w:rPr>
      </w:pPr>
      <w:r w:rsidRPr="00F4545B">
        <w:rPr>
          <w:rFonts w:cs="Arial"/>
          <w:lang w:val="en-GB"/>
        </w:rPr>
        <w:t xml:space="preserve">The globally focused, independent family-owned enterprise was founded in 1964. In 2011, Gert Müller took over as Managing Partner together with his cousin Stephan Müller, becoming the second generation to run the company. </w:t>
      </w:r>
      <w:bookmarkStart w:id="1" w:name="_Hlk515950316"/>
      <w:r w:rsidRPr="00F4545B">
        <w:rPr>
          <w:rFonts w:cs="Arial"/>
          <w:lang w:val="en-GB"/>
        </w:rPr>
        <w:t>The Group achieved a turnover of over €</w:t>
      </w:r>
      <w:r w:rsidR="00D07292">
        <w:rPr>
          <w:rFonts w:cs="Arial"/>
          <w:lang w:val="en-GB"/>
        </w:rPr>
        <w:t>450</w:t>
      </w:r>
      <w:r w:rsidRPr="00F4545B">
        <w:rPr>
          <w:rFonts w:cs="Arial"/>
          <w:lang w:val="en-GB"/>
        </w:rPr>
        <w:t xml:space="preserve"> million in 20</w:t>
      </w:r>
      <w:r w:rsidR="00D85D5E">
        <w:rPr>
          <w:rFonts w:cs="Arial"/>
          <w:lang w:val="en-GB"/>
        </w:rPr>
        <w:t>2</w:t>
      </w:r>
      <w:r w:rsidR="00D07292">
        <w:rPr>
          <w:rFonts w:cs="Arial"/>
          <w:lang w:val="en-GB"/>
        </w:rPr>
        <w:t>1</w:t>
      </w:r>
      <w:r w:rsidR="00AB61E2">
        <w:rPr>
          <w:rFonts w:cs="Arial"/>
          <w:lang w:val="en-GB"/>
        </w:rPr>
        <w:t xml:space="preserve"> and currently employs over </w:t>
      </w:r>
      <w:r w:rsidR="00886F38">
        <w:rPr>
          <w:rFonts w:cs="Arial"/>
          <w:lang w:val="en-GB"/>
        </w:rPr>
        <w:t>2</w:t>
      </w:r>
      <w:r w:rsidR="00347944">
        <w:rPr>
          <w:rFonts w:cs="Arial"/>
          <w:lang w:val="en-GB"/>
        </w:rPr>
        <w:t>2</w:t>
      </w:r>
      <w:r w:rsidRPr="00F4545B">
        <w:rPr>
          <w:rFonts w:cs="Arial"/>
          <w:lang w:val="en-GB"/>
        </w:rPr>
        <w:t>00 members of staff worldwide, over 1</w:t>
      </w:r>
      <w:r w:rsidR="00886F38">
        <w:rPr>
          <w:rFonts w:cs="Arial"/>
          <w:lang w:val="en-GB"/>
        </w:rPr>
        <w:t>2</w:t>
      </w:r>
      <w:r w:rsidRPr="00F4545B">
        <w:rPr>
          <w:rFonts w:cs="Arial"/>
          <w:lang w:val="en-GB"/>
        </w:rPr>
        <w:t xml:space="preserve">00 of whom are in Germany. They have six manufacturing locations: Germany, </w:t>
      </w:r>
      <w:proofErr w:type="gramStart"/>
      <w:r w:rsidRPr="00F4545B">
        <w:rPr>
          <w:rFonts w:cs="Arial"/>
          <w:lang w:val="en-GB"/>
        </w:rPr>
        <w:t>Switzerland</w:t>
      </w:r>
      <w:proofErr w:type="gramEnd"/>
      <w:r w:rsidRPr="00F4545B">
        <w:rPr>
          <w:rFonts w:cs="Arial"/>
          <w:lang w:val="en-GB"/>
        </w:rPr>
        <w:t xml:space="preserve"> and France, as well as China, Brazil and the USA. Their worldwide marketing is carried out across 27 subsidiaries, coordinated from Germany. Thanks to a large network of commercial partners, GEMÜ is now active in over 50 countries on all continents. </w:t>
      </w:r>
      <w:bookmarkEnd w:id="1"/>
    </w:p>
    <w:p w14:paraId="56CBCFBB" w14:textId="77777777" w:rsidR="0052138C" w:rsidRPr="0052138C" w:rsidRDefault="00F4545B" w:rsidP="005F41F3">
      <w:pPr>
        <w:autoSpaceDE w:val="0"/>
        <w:autoSpaceDN w:val="0"/>
        <w:adjustRightInd w:val="0"/>
        <w:spacing w:line="360" w:lineRule="auto"/>
        <w:rPr>
          <w:rFonts w:cs="Arial"/>
          <w:lang w:val="en-GB"/>
        </w:rPr>
      </w:pPr>
      <w:r w:rsidRPr="00F4545B">
        <w:rPr>
          <w:rFonts w:cs="Arial"/>
          <w:lang w:val="en-GB"/>
        </w:rPr>
        <w:t xml:space="preserve">Please visit </w:t>
      </w:r>
      <w:hyperlink r:id="rId16" w:history="1">
        <w:r w:rsidRPr="00F4545B">
          <w:rPr>
            <w:rStyle w:val="Hyperlink"/>
            <w:lang w:val="en-GB"/>
          </w:rPr>
          <w:t>www.gemu-group.com</w:t>
        </w:r>
      </w:hyperlink>
      <w:r w:rsidRPr="00F4545B">
        <w:rPr>
          <w:rFonts w:cs="Arial"/>
          <w:lang w:val="en-GB"/>
        </w:rPr>
        <w:t xml:space="preserve"> for further information.</w:t>
      </w:r>
      <w:bookmarkEnd w:id="0"/>
    </w:p>
    <w:sectPr w:rsidR="0052138C" w:rsidRPr="0052138C" w:rsidSect="003B2FE3">
      <w:headerReference w:type="default" r:id="rId17"/>
      <w:footerReference w:type="default" r:id="rId18"/>
      <w:headerReference w:type="first" r:id="rId19"/>
      <w:footerReference w:type="first" r:id="rId20"/>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175F6" w14:textId="77777777" w:rsidR="00DD60B0" w:rsidRDefault="00DD60B0">
      <w:r>
        <w:separator/>
      </w:r>
    </w:p>
  </w:endnote>
  <w:endnote w:type="continuationSeparator" w:id="0">
    <w:p w14:paraId="4376E417"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A6" w14:textId="77777777" w:rsidR="00DF0B01" w:rsidRPr="003B2FE3" w:rsidRDefault="00DF0B01" w:rsidP="005E7988">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2</w:t>
    </w:r>
    <w:r>
      <w:fldChar w:fldCharType="end"/>
    </w:r>
    <w:r w:rsidR="009E0140"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7E5311F5" w14:textId="77777777" w:rsidR="00DF0B01" w:rsidRPr="00BA7E08" w:rsidRDefault="00DF0B01" w:rsidP="005E7988">
    <w:pPr>
      <w:pStyle w:val="Webseite"/>
      <w:rPr>
        <w:color w:val="auto"/>
        <w:lang w:val="en-US"/>
      </w:rPr>
    </w:pPr>
    <w:r w:rsidRPr="00BA7E08">
      <w:rPr>
        <w:color w:val="auto"/>
        <w:lang w:val="en-US"/>
      </w:rPr>
      <w:t xml:space="preserve">Tel.: </w:t>
    </w:r>
    <w:r w:rsidR="00EF5A6D">
      <w:rPr>
        <w:color w:val="auto"/>
        <w:lang w:val="en-US"/>
      </w:rPr>
      <w:t>+</w:t>
    </w:r>
    <w:r w:rsidRPr="00BA7E08">
      <w:rPr>
        <w:color w:val="auto"/>
        <w:lang w:val="en-US"/>
      </w:rPr>
      <w:t xml:space="preserve">49 (0) 7940 123-0 • Fax: </w:t>
    </w:r>
    <w:r w:rsidR="00EF5A6D">
      <w:rPr>
        <w:color w:val="auto"/>
        <w:lang w:val="en-US"/>
      </w:rPr>
      <w:t>+</w:t>
    </w:r>
    <w:r w:rsidRPr="00BA7E08">
      <w:rPr>
        <w:color w:val="auto"/>
        <w:lang w:val="en-US"/>
      </w:rPr>
      <w:t>49 (0) 7940 123-192</w:t>
    </w:r>
  </w:p>
  <w:p w14:paraId="53E4F058" w14:textId="77777777" w:rsidR="00DF0B01" w:rsidRPr="00BA7E08" w:rsidRDefault="00DF0B01" w:rsidP="005E7988">
    <w:pPr>
      <w:pStyle w:val="Webseite"/>
      <w:rPr>
        <w:color w:val="FF0000"/>
        <w:lang w:val="en-US"/>
      </w:rPr>
    </w:pPr>
    <w:r w:rsidRPr="00BA7E08">
      <w:rPr>
        <w:color w:val="FF0000"/>
        <w:lang w:val="en-US"/>
      </w:rPr>
      <w:t>www.gemu-group.com</w:t>
    </w:r>
  </w:p>
  <w:p w14:paraId="10E5420E" w14:textId="77777777" w:rsidR="00DF0B01" w:rsidRPr="00BA7E08" w:rsidRDefault="00DF0B01" w:rsidP="005E7988">
    <w:pPr>
      <w:pStyle w:val="Webseite"/>
      <w:rPr>
        <w:color w:val="A6A6A6" w:themeColor="background1" w:themeShade="A6"/>
        <w:sz w:val="12"/>
        <w:szCs w:val="12"/>
        <w:lang w:val="en-US"/>
      </w:rPr>
    </w:pPr>
  </w:p>
  <w:p w14:paraId="4623BDA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642F435F" w14:textId="3B1DB91B"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04388AF4"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837544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C8586" w14:textId="77777777" w:rsidR="00DF0B01" w:rsidRPr="003B2FE3" w:rsidRDefault="00DF0B01" w:rsidP="00BC51EA">
    <w:pPr>
      <w:pStyle w:val="Fuzeile"/>
      <w:spacing w:line="240" w:lineRule="auto"/>
      <w:rPr>
        <w:lang w:val="en-US"/>
      </w:rPr>
    </w:pPr>
    <w:r>
      <w:t xml:space="preserve">GEMÜ Gebr. Müller Apparatebau GmbH &amp; Co. </w:t>
    </w:r>
    <w:r w:rsidRPr="003B2FE3">
      <w:rPr>
        <w:lang w:val="en-US"/>
      </w:rPr>
      <w:t xml:space="preserve">KG • Fritz-Müller-Str. 6-8 • 74653 </w:t>
    </w:r>
    <w:proofErr w:type="spellStart"/>
    <w:r w:rsidRPr="003B2FE3">
      <w:rPr>
        <w:lang w:val="en-US"/>
      </w:rPr>
      <w:t>Ingelfingen</w:t>
    </w:r>
    <w:proofErr w:type="spellEnd"/>
    <w:r w:rsidRPr="003B2FE3">
      <w:rPr>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EFB12C9" w14:textId="77777777" w:rsidR="00DF0B01" w:rsidRPr="00BA7E08" w:rsidRDefault="00DF0B01" w:rsidP="00BC51EA">
    <w:pPr>
      <w:pStyle w:val="Webseite"/>
      <w:rPr>
        <w:color w:val="auto"/>
        <w:lang w:val="en-US"/>
      </w:rPr>
    </w:pPr>
    <w:r>
      <w:rPr>
        <w:color w:val="auto"/>
        <w:lang w:val="en-US"/>
      </w:rPr>
      <w:t>Phone: +49 (0) 7940 123-0 • Fax: +</w:t>
    </w:r>
    <w:r w:rsidRPr="00BA7E08">
      <w:rPr>
        <w:color w:val="auto"/>
        <w:lang w:val="en-US"/>
      </w:rPr>
      <w:t>49 (0) 7940 123-192</w:t>
    </w:r>
  </w:p>
  <w:p w14:paraId="610C9032" w14:textId="77777777" w:rsidR="00DF0B01" w:rsidRPr="00BA7E08" w:rsidRDefault="00DF0B01" w:rsidP="00BC51EA">
    <w:pPr>
      <w:pStyle w:val="Webseite"/>
      <w:rPr>
        <w:color w:val="FF0000"/>
        <w:lang w:val="en-US"/>
      </w:rPr>
    </w:pPr>
    <w:r w:rsidRPr="00BA7E08">
      <w:rPr>
        <w:color w:val="FF0000"/>
        <w:lang w:val="en-US"/>
      </w:rPr>
      <w:t>www.gemu-group.com</w:t>
    </w:r>
  </w:p>
  <w:p w14:paraId="3A04AC93" w14:textId="77777777" w:rsidR="00DF0B01" w:rsidRPr="00BA7E08" w:rsidRDefault="00DF0B01" w:rsidP="00BC51EA">
    <w:pPr>
      <w:pStyle w:val="Webseite"/>
      <w:rPr>
        <w:color w:val="A6A6A6" w:themeColor="background1" w:themeShade="A6"/>
        <w:sz w:val="12"/>
        <w:szCs w:val="12"/>
        <w:lang w:val="en-US"/>
      </w:rPr>
    </w:pPr>
  </w:p>
  <w:p w14:paraId="605D5825" w14:textId="77777777" w:rsidR="00DF0B01" w:rsidRPr="00BC51EA"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Limited partnership:</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HRA 590394</w:t>
    </w:r>
    <w:r>
      <w:rPr>
        <w:color w:val="A6A6A6" w:themeColor="background1" w:themeShade="A6"/>
        <w:sz w:val="10"/>
        <w:szCs w:val="10"/>
        <w:lang w:val="en-US"/>
      </w:rPr>
      <w:t xml:space="preserve">; </w:t>
    </w:r>
    <w:r w:rsidRPr="00BC51EA">
      <w:rPr>
        <w:color w:val="A6A6A6" w:themeColor="background1" w:themeShade="A6"/>
        <w:sz w:val="10"/>
        <w:szCs w:val="10"/>
        <w:lang w:val="en-US"/>
      </w:rPr>
      <w:t>Limited partner:</w:t>
    </w:r>
    <w:r>
      <w:rPr>
        <w:color w:val="A6A6A6" w:themeColor="background1" w:themeShade="A6"/>
        <w:sz w:val="10"/>
        <w:szCs w:val="10"/>
        <w:lang w:val="en-US"/>
      </w:rPr>
      <w:t xml:space="preserve"> </w:t>
    </w:r>
    <w:r w:rsidRPr="00BC51EA">
      <w:rPr>
        <w:color w:val="A6A6A6" w:themeColor="background1" w:themeShade="A6"/>
        <w:sz w:val="10"/>
        <w:szCs w:val="10"/>
        <w:lang w:val="en-US"/>
      </w:rPr>
      <w:t xml:space="preserve">Gebr. Müller GmbH Head office: 74653 </w:t>
    </w:r>
    <w:proofErr w:type="spellStart"/>
    <w:r w:rsidRPr="00BC51EA">
      <w:rPr>
        <w:color w:val="A6A6A6" w:themeColor="background1" w:themeShade="A6"/>
        <w:sz w:val="10"/>
        <w:szCs w:val="10"/>
        <w:lang w:val="en-US"/>
      </w:rPr>
      <w:t>Ingelfingen</w:t>
    </w:r>
    <w:proofErr w:type="spellEnd"/>
    <w:r>
      <w:rPr>
        <w:color w:val="A6A6A6" w:themeColor="background1" w:themeShade="A6"/>
        <w:sz w:val="10"/>
        <w:szCs w:val="10"/>
        <w:lang w:val="en-US"/>
      </w:rPr>
      <w:t xml:space="preserve"> </w:t>
    </w:r>
    <w:r w:rsidRPr="00BC51EA">
      <w:rPr>
        <w:color w:val="A6A6A6" w:themeColor="background1" w:themeShade="A6"/>
        <w:sz w:val="10"/>
        <w:szCs w:val="10"/>
        <w:lang w:val="en-US"/>
      </w:rPr>
      <w:t>Stuttgart Court of Registry</w:t>
    </w:r>
    <w:r>
      <w:rPr>
        <w:color w:val="A6A6A6" w:themeColor="background1" w:themeShade="A6"/>
        <w:sz w:val="10"/>
        <w:szCs w:val="10"/>
        <w:lang w:val="en-US"/>
      </w:rPr>
      <w:t xml:space="preserve"> </w:t>
    </w:r>
    <w:r w:rsidRPr="00BC51EA">
      <w:rPr>
        <w:color w:val="A6A6A6" w:themeColor="background1" w:themeShade="A6"/>
        <w:sz w:val="10"/>
        <w:szCs w:val="10"/>
        <w:lang w:val="en-US"/>
      </w:rPr>
      <w:t>HRB 590215</w:t>
    </w:r>
  </w:p>
  <w:p w14:paraId="780B6DFD" w14:textId="0B66AB8F" w:rsidR="00DF0B01" w:rsidRPr="00BC51EA" w:rsidRDefault="00DF0B01" w:rsidP="00BC51EA">
    <w:pPr>
      <w:pStyle w:val="Fuzeile"/>
      <w:spacing w:line="240" w:lineRule="auto"/>
      <w:rPr>
        <w:color w:val="A6A6A6" w:themeColor="background1" w:themeShade="A6"/>
        <w:sz w:val="10"/>
        <w:szCs w:val="10"/>
      </w:rPr>
    </w:pPr>
    <w:r w:rsidRPr="00BC51EA">
      <w:rPr>
        <w:color w:val="A6A6A6" w:themeColor="background1" w:themeShade="A6"/>
        <w:sz w:val="10"/>
        <w:szCs w:val="10"/>
      </w:rPr>
      <w:t xml:space="preserve">Managing </w:t>
    </w:r>
    <w:proofErr w:type="spellStart"/>
    <w:r w:rsidRPr="00BC51EA">
      <w:rPr>
        <w:color w:val="A6A6A6" w:themeColor="background1" w:themeShade="A6"/>
        <w:sz w:val="10"/>
        <w:szCs w:val="10"/>
      </w:rPr>
      <w:t>Directors</w:t>
    </w:r>
    <w:proofErr w:type="spellEnd"/>
    <w:r w:rsidRPr="00BC51EA">
      <w:rPr>
        <w:color w:val="A6A6A6" w:themeColor="background1" w:themeShade="A6"/>
        <w:sz w:val="10"/>
        <w:szCs w:val="10"/>
      </w:rPr>
      <w:t>: Gert Müller, Stephan Müller</w:t>
    </w:r>
  </w:p>
  <w:p w14:paraId="698767FC" w14:textId="77777777" w:rsidR="00DF0B01" w:rsidRDefault="00DF0B01" w:rsidP="00BC51EA">
    <w:pPr>
      <w:pStyle w:val="Fuzeile"/>
      <w:spacing w:line="240" w:lineRule="auto"/>
      <w:rPr>
        <w:color w:val="A6A6A6" w:themeColor="background1" w:themeShade="A6"/>
        <w:sz w:val="10"/>
        <w:szCs w:val="10"/>
        <w:lang w:val="en-US"/>
      </w:rPr>
    </w:pPr>
    <w:r w:rsidRPr="00BC51EA">
      <w:rPr>
        <w:color w:val="A6A6A6" w:themeColor="background1" w:themeShade="A6"/>
        <w:sz w:val="10"/>
        <w:szCs w:val="10"/>
        <w:lang w:val="en-US"/>
      </w:rPr>
      <w:t>VAT number: DE 146281082, Tax number: 76050/04341</w:t>
    </w:r>
  </w:p>
  <w:p w14:paraId="0AAD301A" w14:textId="77777777" w:rsidR="00DF0B01" w:rsidRPr="00BC51EA" w:rsidRDefault="00DF0B01" w:rsidP="00BC51EA">
    <w:pPr>
      <w:pStyle w:val="Fuzeile"/>
      <w:spacing w:line="240" w:lineRule="auto"/>
      <w:rPr>
        <w:b w:val="0"/>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2594" w14:textId="77777777" w:rsidR="00DD60B0" w:rsidRDefault="00DD60B0">
      <w:r>
        <w:separator/>
      </w:r>
    </w:p>
  </w:footnote>
  <w:footnote w:type="continuationSeparator" w:id="0">
    <w:p w14:paraId="50984AE4"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4525A" w14:textId="77777777" w:rsidR="00DF0B01" w:rsidRDefault="00DF0B01" w:rsidP="008F1259">
    <w:pPr>
      <w:pStyle w:val="Kopfzeile"/>
      <w:tabs>
        <w:tab w:val="clear" w:pos="9072"/>
      </w:tabs>
      <w:ind w:right="-186"/>
      <w:jc w:val="right"/>
    </w:pPr>
  </w:p>
  <w:p w14:paraId="47580D34" w14:textId="77777777"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r w:rsidR="00A42804">
      <w:rPr>
        <w:noProof/>
      </w:rPr>
      <w:drawing>
        <wp:anchor distT="0" distB="0" distL="114300" distR="114300" simplePos="0" relativeHeight="251658240" behindDoc="0" locked="0" layoutInCell="1" allowOverlap="1" wp14:anchorId="1BB2C901" wp14:editId="34D5DE3E">
          <wp:simplePos x="0" y="0"/>
          <wp:positionH relativeFrom="margin">
            <wp:posOffset>4459846</wp:posOffset>
          </wp:positionH>
          <wp:positionV relativeFrom="margin">
            <wp:posOffset>-1131789</wp:posOffset>
          </wp:positionV>
          <wp:extent cx="1621155" cy="252730"/>
          <wp:effectExtent l="0" t="0" r="0" b="0"/>
          <wp:wrapSquare wrapText="bothSides"/>
          <wp:docPr id="2" name="Grafik 2"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36E73" w14:textId="77777777" w:rsidR="00DF0B01" w:rsidRDefault="00EB59E1" w:rsidP="00BA7E08">
    <w:pPr>
      <w:pStyle w:val="Kopfzeile"/>
      <w:tabs>
        <w:tab w:val="clear" w:pos="9072"/>
        <w:tab w:val="right" w:pos="7088"/>
      </w:tabs>
    </w:pPr>
    <w:r>
      <w:rPr>
        <w:noProof/>
      </w:rPr>
      <w:drawing>
        <wp:anchor distT="0" distB="0" distL="114300" distR="114300" simplePos="0" relativeHeight="251662848" behindDoc="0" locked="0" layoutInCell="1" allowOverlap="1" wp14:anchorId="0BBBB0D1" wp14:editId="3A7AEF8F">
          <wp:simplePos x="0" y="0"/>
          <wp:positionH relativeFrom="margin">
            <wp:posOffset>4475480</wp:posOffset>
          </wp:positionH>
          <wp:positionV relativeFrom="margin">
            <wp:posOffset>-855818</wp:posOffset>
          </wp:positionV>
          <wp:extent cx="1621155" cy="252730"/>
          <wp:effectExtent l="0" t="0" r="0" b="0"/>
          <wp:wrapSquare wrapText="bothSides"/>
          <wp:docPr id="3" name="Grafik 3" descr="C:\Users\ijovic\AppData\Local\Microsoft\Windows\INetCache\Content.Word\gemue_logo_cmyk_0-100-100-0_300dpi (002).jpg"/>
          <wp:cNvGraphicFramePr/>
          <a:graphic xmlns:a="http://schemas.openxmlformats.org/drawingml/2006/main">
            <a:graphicData uri="http://schemas.openxmlformats.org/drawingml/2006/picture">
              <pic:pic xmlns:pic="http://schemas.openxmlformats.org/drawingml/2006/picture">
                <pic:nvPicPr>
                  <pic:cNvPr id="2" name="Grafik 2" descr="C:\Users\ijovic\AppData\Local\Microsoft\Windows\INetCache\Content.Word\gemue_logo_cmyk_0-100-100-0_300dpi (002).jpg"/>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1621155" cy="252730"/>
                  </a:xfrm>
                  <a:prstGeom prst="rect">
                    <a:avLst/>
                  </a:prstGeom>
                  <a:noFill/>
                  <a:ln>
                    <a:noFill/>
                  </a:ln>
                </pic:spPr>
              </pic:pic>
            </a:graphicData>
          </a:graphic>
        </wp:anchor>
      </w:drawing>
    </w:r>
    <w:r w:rsidR="00DF0B01">
      <w:rPr>
        <w:noProof/>
      </w:rPr>
      <mc:AlternateContent>
        <mc:Choice Requires="wps">
          <w:drawing>
            <wp:anchor distT="0" distB="0" distL="114300" distR="114300" simplePos="0" relativeHeight="251659776" behindDoc="0" locked="0" layoutInCell="1" allowOverlap="1" wp14:anchorId="19450C2E" wp14:editId="08F10247">
              <wp:simplePos x="0" y="0"/>
              <wp:positionH relativeFrom="column">
                <wp:posOffset>4395139</wp:posOffset>
              </wp:positionH>
              <wp:positionV relativeFrom="paragraph">
                <wp:posOffset>769040</wp:posOffset>
              </wp:positionV>
              <wp:extent cx="2099144" cy="76771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9144"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62B734DE" w:rsidR="00DF0B01" w:rsidRPr="00A8067B" w:rsidRDefault="00DF0B01" w:rsidP="003B6A50">
                          <w:pPr>
                            <w:pStyle w:val="Kopfzeile"/>
                          </w:pPr>
                          <w:r w:rsidRPr="00A8067B">
                            <w:t xml:space="preserve">E-Mail: </w:t>
                          </w:r>
                          <w:r w:rsidR="00465E83">
                            <w:t>ivona.meissner</w:t>
                          </w:r>
                          <w:r w:rsidRPr="00A8067B">
                            <w:t>@gemue.de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450C2E" id="_x0000_t202" coordsize="21600,21600" o:spt="202" path="m,l,21600r21600,l21600,xe">
              <v:stroke joinstyle="miter"/>
              <v:path gradientshapeok="t" o:connecttype="rect"/>
            </v:shapetype>
            <v:shape id="Textfeld 2" o:spid="_x0000_s1026" type="#_x0000_t202" style="position:absolute;margin-left:346.05pt;margin-top:60.55pt;width:165.3pt;height:60.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" stroked="f">
              <v:textbox>
                <w:txbxContent>
                  <w:p w14:paraId="314266A9" w14:textId="77777777" w:rsidR="00DF0B01" w:rsidRPr="0023585A" w:rsidRDefault="00DF0B01" w:rsidP="003B6A50">
                    <w:pPr>
                      <w:pStyle w:val="Kopfzeile"/>
                      <w:rPr>
                        <w:lang w:val="en-US"/>
                      </w:rPr>
                    </w:pPr>
                    <w:r w:rsidRPr="0023585A">
                      <w:rPr>
                        <w:lang w:val="en-US"/>
                      </w:rPr>
                      <w:t>Corporate Communication</w:t>
                    </w:r>
                  </w:p>
                  <w:p w14:paraId="5B692341" w14:textId="77777777" w:rsidR="00DF0B01" w:rsidRPr="0023585A" w:rsidRDefault="000E12DC" w:rsidP="003B6A50">
                    <w:pPr>
                      <w:pStyle w:val="Kopfzeile"/>
                      <w:rPr>
                        <w:lang w:val="en-US"/>
                      </w:rPr>
                    </w:pPr>
                    <w:r>
                      <w:rPr>
                        <w:lang w:val="en-US"/>
                      </w:rPr>
                      <w:t xml:space="preserve">Ivona </w:t>
                    </w:r>
                    <w:r w:rsidR="00A2046B">
                      <w:rPr>
                        <w:lang w:val="en-US"/>
                      </w:rPr>
                      <w:t>Meißner</w:t>
                    </w:r>
                  </w:p>
                  <w:p w14:paraId="6B7A67DA" w14:textId="77777777" w:rsidR="00DF0B01" w:rsidRPr="004A5F7D" w:rsidRDefault="00CA1E52" w:rsidP="003B6A50">
                    <w:pPr>
                      <w:pStyle w:val="Kopfzeile"/>
                      <w:rPr>
                        <w:lang w:val="en-US"/>
                      </w:rPr>
                    </w:pPr>
                    <w:r>
                      <w:rPr>
                        <w:lang w:val="en-US"/>
                      </w:rPr>
                      <w:t>Phone</w:t>
                    </w:r>
                    <w:r w:rsidR="00DF0B01" w:rsidRPr="004A5F7D">
                      <w:rPr>
                        <w:lang w:val="en-US"/>
                      </w:rPr>
                      <w:t>: +49 (0) 7940 123-</w:t>
                    </w:r>
                    <w:r w:rsidR="00DF0B01">
                      <w:rPr>
                        <w:lang w:val="en-US"/>
                      </w:rPr>
                      <w:t>708</w:t>
                    </w:r>
                  </w:p>
                  <w:p w14:paraId="51EEFDF8" w14:textId="62B734DE" w:rsidR="00DF0B01" w:rsidRPr="00A8067B" w:rsidRDefault="00DF0B01" w:rsidP="003B6A50">
                    <w:pPr>
                      <w:pStyle w:val="Kopfzeile"/>
                    </w:pPr>
                    <w:r w:rsidRPr="00A8067B">
                      <w:t xml:space="preserve">E-Mail: </w:t>
                    </w:r>
                    <w:r w:rsidR="00465E83">
                      <w:t>ivona.meissner</w:t>
                    </w:r>
                    <w:r w:rsidRPr="00A8067B">
                      <w:t>@gemue.de</w:t>
                    </w:r>
                  </w:p>
                </w:txbxContent>
              </v:textbox>
            </v:shape>
          </w:pict>
        </mc:Fallback>
      </mc:AlternateContent>
    </w:r>
    <w:r w:rsidR="00DF0B01">
      <w:rPr>
        <w:noProof/>
      </w:rPr>
      <mc:AlternateContent>
        <mc:Choice Requires="wps">
          <w:drawing>
            <wp:anchor distT="0" distB="0" distL="114300" distR="114300" simplePos="0" relativeHeight="251661824" behindDoc="0" locked="1" layoutInCell="1" allowOverlap="0" wp14:anchorId="20F10ECC" wp14:editId="5AD17A01">
              <wp:simplePos x="0" y="0"/>
              <wp:positionH relativeFrom="page">
                <wp:posOffset>903605</wp:posOffset>
              </wp:positionH>
              <wp:positionV relativeFrom="page">
                <wp:posOffset>2049780</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887879" w14:textId="77777777" w:rsidR="00DF0B01" w:rsidRPr="00A34FAD" w:rsidRDefault="00DF0B01" w:rsidP="005645ED">
                          <w:pPr>
                            <w:pStyle w:val="Titel"/>
                            <w:rPr>
                              <w:bCs/>
                              <w:sz w:val="24"/>
                              <w:szCs w:val="24"/>
                            </w:rPr>
                          </w:pPr>
                          <w:r w:rsidRPr="00A34FAD">
                            <w:rPr>
                              <w:bCs/>
                              <w:sz w:val="24"/>
                              <w:szCs w:val="24"/>
                            </w:rPr>
                            <w:t>PRESS RELEASE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9DEFF6" id="_x0000_t202" coordsize="21600,21600" o:spt="202" path="m,l,21600r21600,l21600,xe">
              <v:stroke joinstyle="miter"/>
              <v:path gradientshapeok="t" o:connecttype="rect"/>
            </v:shapetype>
            <v:shape id="Text Box 3" o:spid="_x0000_s1027" type="#_x0000_t202" style="position:absolute;margin-left:71.15pt;margin-top:161.4pt;width:240.95pt;height:23.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" o:allowoverlap="f" filled="f" stroked="f">
              <v:textbox inset="0,0,0,0">
                <w:txbxContent>
                  <w:p w:rsidR="00DF0B01" w:rsidRPr="00A34FAD" w:rsidRDefault="00DF0B01" w:rsidP="005645ED">
                    <w:pPr>
                      <w:pStyle w:val="Titel"/>
                      <w:rPr>
                        <w:bCs/>
                        <w:sz w:val="24"/>
                        <w:szCs w:val="24"/>
                      </w:rPr>
                    </w:pPr>
                    <w:r w:rsidRPr="00A34FAD">
                      <w:rPr>
                        <w:bCs/>
                        <w:sz w:val="24"/>
                        <w:szCs w:val="24"/>
                      </w:rPr>
                      <w:t>PRESS RELEASE</w:t>
                    </w:r>
                  </w:p>
                </w:txbxContent>
              </v:textbox>
              <w10:wrap anchorx="page" anchory="page"/>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50DB0"/>
    <w:rsid w:val="0009194C"/>
    <w:rsid w:val="00092213"/>
    <w:rsid w:val="000B788E"/>
    <w:rsid w:val="000B7CB3"/>
    <w:rsid w:val="000E12DC"/>
    <w:rsid w:val="000F0D01"/>
    <w:rsid w:val="0010051D"/>
    <w:rsid w:val="00130D38"/>
    <w:rsid w:val="0013448B"/>
    <w:rsid w:val="001515AC"/>
    <w:rsid w:val="00154CF8"/>
    <w:rsid w:val="001652F1"/>
    <w:rsid w:val="00165612"/>
    <w:rsid w:val="001746C4"/>
    <w:rsid w:val="00181F6B"/>
    <w:rsid w:val="001854C6"/>
    <w:rsid w:val="001976BD"/>
    <w:rsid w:val="001A02BE"/>
    <w:rsid w:val="001E55D8"/>
    <w:rsid w:val="001F097E"/>
    <w:rsid w:val="001F49B8"/>
    <w:rsid w:val="001F4BF1"/>
    <w:rsid w:val="001F7B46"/>
    <w:rsid w:val="00202265"/>
    <w:rsid w:val="0021145E"/>
    <w:rsid w:val="00213155"/>
    <w:rsid w:val="00232566"/>
    <w:rsid w:val="0023585A"/>
    <w:rsid w:val="00235AEA"/>
    <w:rsid w:val="00236275"/>
    <w:rsid w:val="002429B4"/>
    <w:rsid w:val="002459D3"/>
    <w:rsid w:val="00251978"/>
    <w:rsid w:val="00294B5A"/>
    <w:rsid w:val="002A0855"/>
    <w:rsid w:val="002A204C"/>
    <w:rsid w:val="002A6B3A"/>
    <w:rsid w:val="002B120B"/>
    <w:rsid w:val="002E7BEE"/>
    <w:rsid w:val="00305F51"/>
    <w:rsid w:val="0031460C"/>
    <w:rsid w:val="0031563C"/>
    <w:rsid w:val="00316E53"/>
    <w:rsid w:val="00322CB1"/>
    <w:rsid w:val="00333604"/>
    <w:rsid w:val="00347944"/>
    <w:rsid w:val="00351701"/>
    <w:rsid w:val="00353F39"/>
    <w:rsid w:val="00360B23"/>
    <w:rsid w:val="00367283"/>
    <w:rsid w:val="00372B94"/>
    <w:rsid w:val="00375C23"/>
    <w:rsid w:val="00382444"/>
    <w:rsid w:val="00383575"/>
    <w:rsid w:val="00383CC0"/>
    <w:rsid w:val="00390B46"/>
    <w:rsid w:val="00390F08"/>
    <w:rsid w:val="00397A53"/>
    <w:rsid w:val="003B2FE3"/>
    <w:rsid w:val="003B6A50"/>
    <w:rsid w:val="003E2383"/>
    <w:rsid w:val="003E7BAE"/>
    <w:rsid w:val="003F2139"/>
    <w:rsid w:val="003F748A"/>
    <w:rsid w:val="00401E5B"/>
    <w:rsid w:val="0041214D"/>
    <w:rsid w:val="004138C6"/>
    <w:rsid w:val="00416142"/>
    <w:rsid w:val="004205AD"/>
    <w:rsid w:val="00427A8D"/>
    <w:rsid w:val="00465E83"/>
    <w:rsid w:val="004673E1"/>
    <w:rsid w:val="0049316D"/>
    <w:rsid w:val="00495A0D"/>
    <w:rsid w:val="004A01E1"/>
    <w:rsid w:val="004A5F7D"/>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B5508"/>
    <w:rsid w:val="005B622D"/>
    <w:rsid w:val="005B77BA"/>
    <w:rsid w:val="005D4C43"/>
    <w:rsid w:val="005E1D00"/>
    <w:rsid w:val="005E571A"/>
    <w:rsid w:val="005E7146"/>
    <w:rsid w:val="005E75E6"/>
    <w:rsid w:val="005E7988"/>
    <w:rsid w:val="005F1067"/>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171"/>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6F38"/>
    <w:rsid w:val="0088749B"/>
    <w:rsid w:val="008A5C29"/>
    <w:rsid w:val="008B1A31"/>
    <w:rsid w:val="008B56D8"/>
    <w:rsid w:val="008C5A36"/>
    <w:rsid w:val="008D7016"/>
    <w:rsid w:val="008F0E39"/>
    <w:rsid w:val="008F1259"/>
    <w:rsid w:val="008F7DBE"/>
    <w:rsid w:val="009021DB"/>
    <w:rsid w:val="009369BE"/>
    <w:rsid w:val="00936DA0"/>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E7"/>
    <w:rsid w:val="00A039F4"/>
    <w:rsid w:val="00A10CE8"/>
    <w:rsid w:val="00A11BEC"/>
    <w:rsid w:val="00A11D75"/>
    <w:rsid w:val="00A14AE6"/>
    <w:rsid w:val="00A2046B"/>
    <w:rsid w:val="00A275BA"/>
    <w:rsid w:val="00A34FAD"/>
    <w:rsid w:val="00A42804"/>
    <w:rsid w:val="00A42B3F"/>
    <w:rsid w:val="00A509BE"/>
    <w:rsid w:val="00A65266"/>
    <w:rsid w:val="00A70AB5"/>
    <w:rsid w:val="00A8067B"/>
    <w:rsid w:val="00A84F3C"/>
    <w:rsid w:val="00A84F75"/>
    <w:rsid w:val="00A9074D"/>
    <w:rsid w:val="00A920CC"/>
    <w:rsid w:val="00A9268D"/>
    <w:rsid w:val="00A92F2C"/>
    <w:rsid w:val="00A94614"/>
    <w:rsid w:val="00AA0D1C"/>
    <w:rsid w:val="00AA3CFB"/>
    <w:rsid w:val="00AB4A32"/>
    <w:rsid w:val="00AB61E2"/>
    <w:rsid w:val="00AE3BEC"/>
    <w:rsid w:val="00AE3DCA"/>
    <w:rsid w:val="00AE4759"/>
    <w:rsid w:val="00AF65F0"/>
    <w:rsid w:val="00B17BF6"/>
    <w:rsid w:val="00B22DB8"/>
    <w:rsid w:val="00B26548"/>
    <w:rsid w:val="00B33CE0"/>
    <w:rsid w:val="00B37265"/>
    <w:rsid w:val="00B432E9"/>
    <w:rsid w:val="00B55B7C"/>
    <w:rsid w:val="00B720A7"/>
    <w:rsid w:val="00B7573E"/>
    <w:rsid w:val="00B76EC4"/>
    <w:rsid w:val="00B8709C"/>
    <w:rsid w:val="00B918B1"/>
    <w:rsid w:val="00B91E47"/>
    <w:rsid w:val="00B9217D"/>
    <w:rsid w:val="00BA7E08"/>
    <w:rsid w:val="00BB1983"/>
    <w:rsid w:val="00BC51EA"/>
    <w:rsid w:val="00BC617B"/>
    <w:rsid w:val="00BE0C8C"/>
    <w:rsid w:val="00C1306E"/>
    <w:rsid w:val="00C41618"/>
    <w:rsid w:val="00C4188C"/>
    <w:rsid w:val="00C44B03"/>
    <w:rsid w:val="00C5559A"/>
    <w:rsid w:val="00C6663D"/>
    <w:rsid w:val="00C72D6F"/>
    <w:rsid w:val="00C777A1"/>
    <w:rsid w:val="00C84658"/>
    <w:rsid w:val="00C95A3D"/>
    <w:rsid w:val="00CA1E52"/>
    <w:rsid w:val="00CA3B5D"/>
    <w:rsid w:val="00CB2266"/>
    <w:rsid w:val="00CC0271"/>
    <w:rsid w:val="00CC0E0C"/>
    <w:rsid w:val="00CC1849"/>
    <w:rsid w:val="00CE0856"/>
    <w:rsid w:val="00CE54FD"/>
    <w:rsid w:val="00D07292"/>
    <w:rsid w:val="00D2143D"/>
    <w:rsid w:val="00D251F2"/>
    <w:rsid w:val="00D56435"/>
    <w:rsid w:val="00D619B7"/>
    <w:rsid w:val="00D85D5E"/>
    <w:rsid w:val="00D92FED"/>
    <w:rsid w:val="00DA00AF"/>
    <w:rsid w:val="00DA55EA"/>
    <w:rsid w:val="00DA5BCB"/>
    <w:rsid w:val="00DB2188"/>
    <w:rsid w:val="00DB52D9"/>
    <w:rsid w:val="00DC0DEF"/>
    <w:rsid w:val="00DC35B3"/>
    <w:rsid w:val="00DD0ADE"/>
    <w:rsid w:val="00DD60B0"/>
    <w:rsid w:val="00DD67EE"/>
    <w:rsid w:val="00DE11BC"/>
    <w:rsid w:val="00DE7E33"/>
    <w:rsid w:val="00DF0B01"/>
    <w:rsid w:val="00E233F6"/>
    <w:rsid w:val="00E25683"/>
    <w:rsid w:val="00E35F2A"/>
    <w:rsid w:val="00E5075F"/>
    <w:rsid w:val="00E70F64"/>
    <w:rsid w:val="00E718DB"/>
    <w:rsid w:val="00E76A3E"/>
    <w:rsid w:val="00E77CB9"/>
    <w:rsid w:val="00E867C7"/>
    <w:rsid w:val="00EA16AA"/>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966D0"/>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o:shapelayout v:ext="edit">
      <o:idmap v:ext="edit" data="1"/>
    </o:shapelayout>
  </w:shapeDefaults>
  <w:decimalSymbol w:val=","/>
  <w:listSeparator w:val=";"/>
  <w14:docId w14:val="539D12A6"/>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202467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gemu-group.co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zukunftsinstitut.de/" TargetMode="Externa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2.xml><?xml version="1.0" encoding="utf-8"?>
<?mso-contentType ?>
<FormTemplates>
  <Display>DocumentLibraryForm</Display>
  <Edit>DocumentLibraryForm</Edit>
  <New>DocumentLibraryForm</New>
  <MobileDisplayFormUrl/>
  <MobileEditFormUrl/>
  <MobileNewFormUrl/>
</FormTemplate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2.xml><?xml version="1.0" encoding="utf-8"?>
<ds:datastoreItem xmlns:ds="http://schemas.openxmlformats.org/officeDocument/2006/customXml" ds:itemID="{F42713FA-5D36-4139-BE4C-467001401095}">
  <ds:schemaRefs/>
</ds:datastoreItem>
</file>

<file path=customXml/itemProps3.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4.xml><?xml version="1.0" encoding="utf-8"?>
<ds:datastoreItem xmlns:ds="http://schemas.openxmlformats.org/officeDocument/2006/customXml" ds:itemID="{6B517F22-1425-4DCE-9D64-02A1C8BCC100}">
  <ds:schemaRefs>
    <ds:schemaRef ds:uri="http://schemas.openxmlformats.org/officeDocument/2006/bibliography"/>
  </ds:schemaRefs>
</ds:datastoreItem>
</file>

<file path=customXml/itemProps5.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6.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2146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8</cp:revision>
  <cp:lastPrinted>2017-08-14T14:05:00Z</cp:lastPrinted>
  <dcterms:created xsi:type="dcterms:W3CDTF">2022-01-12T07:50:00Z</dcterms:created>
  <dcterms:modified xsi:type="dcterms:W3CDTF">2022-02-21T07:24:00Z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