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6A6CE3D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4842A1DF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3F48CC31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12ADC7F4" w14:textId="53A708A1" w:rsidR="007630C5" w:rsidRPr="003373D1" w:rsidRDefault="005D03F4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  <w:r w:rsidRPr="005D03F4">
        <w:rPr>
          <w:rFonts w:eastAsiaTheme="minorEastAsia" w:cstheme="minorBidi"/>
          <w:b/>
          <w:sz w:val="28"/>
          <w:szCs w:val="22"/>
          <w:lang w:val="ru-RU"/>
        </w:rPr>
        <w:t xml:space="preserve">Новые возможности с новым мембранным клапаном </w:t>
      </w:r>
      <w:r w:rsidRPr="005D03F4">
        <w:rPr>
          <w:rFonts w:eastAsiaTheme="minorEastAsia" w:cstheme="minorBidi"/>
          <w:b/>
          <w:sz w:val="28"/>
          <w:szCs w:val="22"/>
        </w:rPr>
        <w:t>GEM</w:t>
      </w:r>
      <w:r w:rsidRPr="005D03F4">
        <w:rPr>
          <w:rFonts w:eastAsiaTheme="minorEastAsia" w:cstheme="minorBidi"/>
          <w:b/>
          <w:sz w:val="28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b/>
          <w:sz w:val="28"/>
          <w:szCs w:val="22"/>
        </w:rPr>
        <w:t>CleanStar</w:t>
      </w:r>
      <w:proofErr w:type="spellEnd"/>
      <w:r w:rsidRPr="005D03F4">
        <w:rPr>
          <w:rFonts w:eastAsiaTheme="minorEastAsia" w:cstheme="minorBidi"/>
          <w:b/>
          <w:sz w:val="28"/>
          <w:szCs w:val="22"/>
          <w:lang w:val="ru-RU"/>
        </w:rPr>
        <w:t xml:space="preserve"> </w:t>
      </w:r>
      <w:r w:rsidRPr="005D03F4">
        <w:rPr>
          <w:rFonts w:eastAsiaTheme="minorEastAsia" w:cstheme="minorBidi"/>
          <w:b/>
          <w:sz w:val="28"/>
          <w:szCs w:val="22"/>
        </w:rPr>
        <w:t>High</w:t>
      </w:r>
      <w:r w:rsidRPr="005D03F4">
        <w:rPr>
          <w:rFonts w:eastAsiaTheme="minorEastAsia" w:cstheme="minorBidi"/>
          <w:b/>
          <w:sz w:val="28"/>
          <w:szCs w:val="22"/>
          <w:lang w:val="ru-RU"/>
        </w:rPr>
        <w:t xml:space="preserve"> </w:t>
      </w:r>
      <w:proofErr w:type="spellStart"/>
      <w:r w:rsidRPr="005D03F4">
        <w:rPr>
          <w:rFonts w:eastAsiaTheme="minorEastAsia" w:cstheme="minorBidi"/>
          <w:b/>
          <w:sz w:val="28"/>
          <w:szCs w:val="22"/>
        </w:rPr>
        <w:t>Purity</w:t>
      </w:r>
      <w:proofErr w:type="spellEnd"/>
    </w:p>
    <w:p w14:paraId="4A02D8A9" w14:textId="77777777" w:rsidR="005D03F4" w:rsidRPr="005D03F4" w:rsidRDefault="005D03F4" w:rsidP="007630C5">
      <w:pPr>
        <w:spacing w:line="360" w:lineRule="auto"/>
        <w:rPr>
          <w:b/>
          <w:sz w:val="32"/>
          <w:szCs w:val="24"/>
          <w:lang w:val="ru-RU"/>
        </w:rPr>
      </w:pPr>
    </w:p>
    <w:p w14:paraId="3BAD6099" w14:textId="65412B9C" w:rsidR="007630C5" w:rsidRPr="005D03F4" w:rsidRDefault="005D03F4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Вот уже много лет при производстве полупроводников по всему миру успешно используются мембранные клапаны серии </w:t>
      </w:r>
      <w:r w:rsidRPr="005D03F4">
        <w:rPr>
          <w:rFonts w:eastAsiaTheme="minorEastAsia" w:cstheme="minorBidi"/>
          <w:b/>
          <w:bCs/>
          <w:iCs/>
          <w:sz w:val="22"/>
          <w:szCs w:val="22"/>
        </w:rPr>
        <w:t>GEM</w:t>
      </w:r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b/>
          <w:bCs/>
          <w:iCs/>
          <w:sz w:val="22"/>
          <w:szCs w:val="22"/>
        </w:rPr>
        <w:t>CleanStar</w:t>
      </w:r>
      <w:proofErr w:type="spellEnd"/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. Клиенты </w:t>
      </w:r>
      <w:r w:rsidRPr="005D03F4">
        <w:rPr>
          <w:rFonts w:eastAsiaTheme="minorEastAsia" w:cstheme="minorBidi"/>
          <w:b/>
          <w:bCs/>
          <w:iCs/>
          <w:sz w:val="22"/>
          <w:szCs w:val="22"/>
        </w:rPr>
        <w:t>GEM</w:t>
      </w:r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Ü ценят преимущества конструкции, а также продуманную градацию размеров привода от 1 до 3, которая позволяет использовать клапаны во многих областях. Теперь производитель клапанов расширяет свою линейку </w:t>
      </w:r>
      <w:r w:rsidRPr="005D03F4">
        <w:rPr>
          <w:rFonts w:eastAsiaTheme="minorEastAsia" w:cstheme="minorBidi"/>
          <w:b/>
          <w:bCs/>
          <w:iCs/>
          <w:sz w:val="22"/>
          <w:szCs w:val="22"/>
        </w:rPr>
        <w:t>GEM</w:t>
      </w:r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b/>
          <w:bCs/>
          <w:iCs/>
          <w:sz w:val="22"/>
          <w:szCs w:val="22"/>
        </w:rPr>
        <w:t>CleanStar</w:t>
      </w:r>
      <w:proofErr w:type="spellEnd"/>
      <w:r w:rsidRPr="005D03F4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 до размера привода 4 и, таким образом, открывает новые возможности применения относительно конструктивных размеров и расхода.</w:t>
      </w:r>
    </w:p>
    <w:p w14:paraId="1032F6E3" w14:textId="77777777" w:rsidR="005D03F4" w:rsidRPr="005D03F4" w:rsidRDefault="005D03F4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3914ED64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D03F4">
        <w:rPr>
          <w:rFonts w:eastAsiaTheme="minorEastAsia" w:cstheme="minorBidi"/>
          <w:sz w:val="22"/>
          <w:szCs w:val="22"/>
          <w:lang w:val="ru-RU"/>
        </w:rPr>
        <w:t xml:space="preserve">Требования к клапанному оборудованию при производстве полупроводников непрерывно возрастают. Для постоянно уменьшающихся структур на микрочипе требуются максимальная чистота среды и отсутствие в ней посторонних частиц. Одновременно из-за увеличивающегося диаметра полупроводниковой пластины за прошедшие годы увеличилось и необходимое количество технологических сред. Обе тенденции принимались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Ü в расчет при создании нового размера привода. Новый размер привода 4 доступен в номинальных размерах 1½" и 2", а контактирующие с рабочей средой детали выполнены из </w:t>
      </w:r>
      <w:r w:rsidRPr="005D03F4">
        <w:rPr>
          <w:rFonts w:eastAsiaTheme="minorEastAsia" w:cstheme="minorBidi"/>
          <w:sz w:val="22"/>
          <w:szCs w:val="22"/>
        </w:rPr>
        <w:t>PFA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 или </w:t>
      </w:r>
      <w:r w:rsidRPr="005D03F4">
        <w:rPr>
          <w:rFonts w:eastAsiaTheme="minorEastAsia" w:cstheme="minorBidi"/>
          <w:sz w:val="22"/>
          <w:szCs w:val="22"/>
        </w:rPr>
        <w:t>PTFE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 </w:t>
      </w:r>
      <w:r w:rsidRPr="005D03F4">
        <w:rPr>
          <w:rFonts w:eastAsiaTheme="minorEastAsia" w:cstheme="minorBidi"/>
          <w:sz w:val="22"/>
          <w:szCs w:val="22"/>
        </w:rPr>
        <w:t>TFMTM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. Такое сочетание позволяет передавать большее количество среды и уже на стадии снабжения и распределения при изготовлении полупроводниковых приборов использовать клапанное оборудование высокой чистоты. При этом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sz w:val="22"/>
          <w:szCs w:val="22"/>
        </w:rPr>
        <w:t>CleanStar</w:t>
      </w:r>
      <w:proofErr w:type="spellEnd"/>
      <w:r w:rsidRPr="005D03F4">
        <w:rPr>
          <w:rFonts w:eastAsiaTheme="minorEastAsia" w:cstheme="minorBidi"/>
          <w:sz w:val="22"/>
          <w:szCs w:val="22"/>
          <w:lang w:val="ru-RU"/>
        </w:rPr>
        <w:t xml:space="preserve"> за счет компактного дизайна обеспечивает превосходное соотношение расхода / конструктивных размеров и в будущем заменит мембранные клапаны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Ü 600 </w:t>
      </w:r>
      <w:r w:rsidRPr="005D03F4">
        <w:rPr>
          <w:rFonts w:eastAsiaTheme="minorEastAsia" w:cstheme="minorBidi"/>
          <w:sz w:val="22"/>
          <w:szCs w:val="22"/>
        </w:rPr>
        <w:t>HP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, а также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Ü 677 </w:t>
      </w:r>
      <w:r w:rsidRPr="005D03F4">
        <w:rPr>
          <w:rFonts w:eastAsiaTheme="minorEastAsia" w:cstheme="minorBidi"/>
          <w:sz w:val="22"/>
          <w:szCs w:val="22"/>
        </w:rPr>
        <w:t>HP</w:t>
      </w:r>
      <w:r w:rsidRPr="005D03F4">
        <w:rPr>
          <w:rFonts w:eastAsiaTheme="minorEastAsia" w:cstheme="minorBidi"/>
          <w:sz w:val="22"/>
          <w:szCs w:val="22"/>
          <w:lang w:val="ru-RU"/>
        </w:rPr>
        <w:t>/</w:t>
      </w:r>
      <w:r w:rsidRPr="005D03F4">
        <w:rPr>
          <w:rFonts w:eastAsiaTheme="minorEastAsia" w:cstheme="minorBidi"/>
          <w:sz w:val="22"/>
          <w:szCs w:val="22"/>
        </w:rPr>
        <w:t>HPW</w:t>
      </w:r>
      <w:r w:rsidRPr="005D03F4">
        <w:rPr>
          <w:rFonts w:eastAsiaTheme="minorEastAsia" w:cstheme="minorBidi"/>
          <w:sz w:val="22"/>
          <w:szCs w:val="22"/>
          <w:lang w:val="ru-RU"/>
        </w:rPr>
        <w:t>.</w:t>
      </w:r>
    </w:p>
    <w:p w14:paraId="72E3F310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2DF08F92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  <w:r w:rsidRPr="005D03F4">
        <w:rPr>
          <w:rFonts w:eastAsiaTheme="minorEastAsia" w:cstheme="minorBidi"/>
          <w:b/>
          <w:bCs/>
          <w:sz w:val="22"/>
          <w:szCs w:val="22"/>
        </w:rPr>
        <w:t>GEM</w:t>
      </w:r>
      <w:r w:rsidRPr="005D03F4">
        <w:rPr>
          <w:rFonts w:eastAsiaTheme="minorEastAsia" w:cstheme="minorBidi"/>
          <w:b/>
          <w:bCs/>
          <w:sz w:val="22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b/>
          <w:bCs/>
          <w:sz w:val="22"/>
          <w:szCs w:val="22"/>
        </w:rPr>
        <w:t>CleanStar</w:t>
      </w:r>
      <w:proofErr w:type="spellEnd"/>
      <w:r w:rsidRPr="005D03F4">
        <w:rPr>
          <w:rFonts w:eastAsiaTheme="minorEastAsia" w:cstheme="minorBidi"/>
          <w:b/>
          <w:bCs/>
          <w:sz w:val="22"/>
          <w:szCs w:val="22"/>
          <w:lang w:val="ru-RU"/>
        </w:rPr>
        <w:t>: проверенный дизайн в новых областях применения</w:t>
      </w:r>
    </w:p>
    <w:p w14:paraId="00C0971B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777189B9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D03F4">
        <w:rPr>
          <w:rFonts w:eastAsiaTheme="minorEastAsia" w:cstheme="minorBidi"/>
          <w:sz w:val="22"/>
          <w:szCs w:val="22"/>
          <w:lang w:val="ru-RU"/>
        </w:rPr>
        <w:t xml:space="preserve">Серия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Ü </w:t>
      </w:r>
      <w:proofErr w:type="spellStart"/>
      <w:r w:rsidRPr="005D03F4">
        <w:rPr>
          <w:rFonts w:eastAsiaTheme="minorEastAsia" w:cstheme="minorBidi"/>
          <w:sz w:val="22"/>
          <w:szCs w:val="22"/>
        </w:rPr>
        <w:t>CleanStar</w:t>
      </w:r>
      <w:proofErr w:type="spellEnd"/>
      <w:r w:rsidRPr="005D03F4">
        <w:rPr>
          <w:rFonts w:eastAsiaTheme="minorEastAsia" w:cstheme="minorBidi"/>
          <w:sz w:val="22"/>
          <w:szCs w:val="22"/>
          <w:lang w:val="ru-RU"/>
        </w:rPr>
        <w:t xml:space="preserve"> имеет множество преимуществ. Центральная накидная гайка обеспечивает надежное соединение между приводом и корпусом клапана и позволяет полностью отказаться от использования металлических деталей. Дизайн перемычки (</w:t>
      </w:r>
      <w:proofErr w:type="spellStart"/>
      <w:r w:rsidRPr="005D03F4">
        <w:rPr>
          <w:rFonts w:eastAsiaTheme="minorEastAsia" w:cstheme="minorBidi"/>
          <w:sz w:val="22"/>
          <w:szCs w:val="22"/>
        </w:rPr>
        <w:t>weir</w:t>
      </w:r>
      <w:proofErr w:type="spellEnd"/>
      <w:r w:rsidRPr="005D03F4">
        <w:rPr>
          <w:rFonts w:eastAsiaTheme="minorEastAsia" w:cstheme="minorBidi"/>
          <w:sz w:val="22"/>
          <w:szCs w:val="22"/>
          <w:lang w:val="ru-RU"/>
        </w:rPr>
        <w:t xml:space="preserve"> </w:t>
      </w:r>
      <w:r w:rsidRPr="005D03F4">
        <w:rPr>
          <w:rFonts w:eastAsiaTheme="minorEastAsia" w:cstheme="minorBidi"/>
          <w:sz w:val="22"/>
          <w:szCs w:val="22"/>
        </w:rPr>
        <w:t>style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) обеспечивает плавную подачу среды, минимизирует наличие застойных зон и не задает направления потока. Наружные детали за счет использования </w:t>
      </w:r>
      <w:r w:rsidRPr="005D03F4">
        <w:rPr>
          <w:rFonts w:eastAsiaTheme="minorEastAsia" w:cstheme="minorBidi"/>
          <w:sz w:val="22"/>
          <w:szCs w:val="22"/>
        </w:rPr>
        <w:t>PVDF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 имеют очень хорошую химическую стойкость. Отверстие утечки, а также продольные отверстия для гибкого монтажа клапана уже интегрированы в дизайн корпуса. Кроме того, все клапаны серии в стандартной комплектации оснащаются индикатором положения. Все эти преимущества были сохранены при переходе на новый размер привода 4. Благодаря большим номинальным размерам </w:t>
      </w:r>
      <w:r w:rsidRPr="005D03F4">
        <w:rPr>
          <w:rFonts w:eastAsiaTheme="minorEastAsia" w:cstheme="minorBidi"/>
          <w:sz w:val="22"/>
          <w:szCs w:val="22"/>
        </w:rPr>
        <w:t>GEM</w:t>
      </w:r>
      <w:r w:rsidRPr="005D03F4">
        <w:rPr>
          <w:rFonts w:eastAsiaTheme="minorEastAsia" w:cstheme="minorBidi"/>
          <w:sz w:val="22"/>
          <w:szCs w:val="22"/>
          <w:lang w:val="ru-RU"/>
        </w:rPr>
        <w:t>Ü позволяет клиентам использовать все указанные преимущества уже на стадиях снабжения и распределения (</w:t>
      </w:r>
      <w:r w:rsidRPr="005D03F4">
        <w:rPr>
          <w:rFonts w:eastAsiaTheme="minorEastAsia" w:cstheme="minorBidi"/>
          <w:sz w:val="22"/>
          <w:szCs w:val="22"/>
        </w:rPr>
        <w:t>Facility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 и </w:t>
      </w:r>
      <w:r w:rsidRPr="005D03F4">
        <w:rPr>
          <w:rFonts w:eastAsiaTheme="minorEastAsia" w:cstheme="minorBidi"/>
          <w:sz w:val="22"/>
          <w:szCs w:val="22"/>
        </w:rPr>
        <w:t>Sub</w:t>
      </w:r>
      <w:r w:rsidRPr="005D03F4">
        <w:rPr>
          <w:rFonts w:eastAsiaTheme="minorEastAsia" w:cstheme="minorBidi"/>
          <w:sz w:val="22"/>
          <w:szCs w:val="22"/>
          <w:lang w:val="ru-RU"/>
        </w:rPr>
        <w:t>-</w:t>
      </w:r>
      <w:r w:rsidRPr="005D03F4">
        <w:rPr>
          <w:rFonts w:eastAsiaTheme="minorEastAsia" w:cstheme="minorBidi"/>
          <w:sz w:val="22"/>
          <w:szCs w:val="22"/>
        </w:rPr>
        <w:t>Fab</w:t>
      </w:r>
      <w:r w:rsidRPr="005D03F4">
        <w:rPr>
          <w:rFonts w:eastAsiaTheme="minorEastAsia" w:cstheme="minorBidi"/>
          <w:sz w:val="22"/>
          <w:szCs w:val="22"/>
          <w:lang w:val="ru-RU"/>
        </w:rPr>
        <w:t xml:space="preserve">) при изготовлении полупроводниковых приборов. </w:t>
      </w:r>
    </w:p>
    <w:p w14:paraId="2AF5962C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446033B1" w14:textId="2C3AB91D" w:rsid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20F2EF66" wp14:editId="22D6D1A1">
            <wp:extent cx="2172035" cy="1863057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43" cy="18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C6619" w14:textId="77777777" w:rsidR="005D03F4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3EE0ABDA" w14:textId="39ABED6F" w:rsidR="000B7CB3" w:rsidRPr="005D03F4" w:rsidRDefault="005D03F4" w:rsidP="005D03F4">
      <w:pPr>
        <w:autoSpaceDE w:val="0"/>
        <w:autoSpaceDN w:val="0"/>
        <w:adjustRightInd w:val="0"/>
        <w:spacing w:line="360" w:lineRule="auto"/>
        <w:rPr>
          <w:rFonts w:cs="Arial"/>
          <w:b/>
          <w:sz w:val="16"/>
          <w:szCs w:val="16"/>
          <w:lang w:val="ru-RU"/>
        </w:rPr>
      </w:pPr>
      <w:r w:rsidRPr="005D03F4">
        <w:rPr>
          <w:rFonts w:eastAsiaTheme="minorEastAsia" w:cstheme="minorBidi"/>
        </w:rPr>
        <w:t>GEM</w:t>
      </w:r>
      <w:r w:rsidRPr="005D03F4">
        <w:rPr>
          <w:rFonts w:eastAsiaTheme="minorEastAsia" w:cstheme="minorBidi"/>
          <w:lang w:val="ru-RU"/>
        </w:rPr>
        <w:t xml:space="preserve">Ü </w:t>
      </w:r>
      <w:r w:rsidRPr="005D03F4">
        <w:rPr>
          <w:rFonts w:eastAsiaTheme="minorEastAsia" w:cstheme="minorBidi"/>
        </w:rPr>
        <w:t>C</w:t>
      </w:r>
      <w:r w:rsidRPr="005D03F4">
        <w:rPr>
          <w:rFonts w:eastAsiaTheme="minorEastAsia" w:cstheme="minorBidi"/>
          <w:lang w:val="ru-RU"/>
        </w:rPr>
        <w:t xml:space="preserve">60 </w:t>
      </w:r>
      <w:proofErr w:type="spellStart"/>
      <w:r w:rsidRPr="005D03F4">
        <w:rPr>
          <w:rFonts w:eastAsiaTheme="minorEastAsia" w:cstheme="minorBidi"/>
        </w:rPr>
        <w:t>CleanStar</w:t>
      </w:r>
      <w:proofErr w:type="spellEnd"/>
      <w:r w:rsidRPr="005D03F4">
        <w:rPr>
          <w:rFonts w:eastAsiaTheme="minorEastAsia" w:cstheme="minorBidi"/>
          <w:lang w:val="ru-RU"/>
        </w:rPr>
        <w:t xml:space="preserve"> с пневматическим управлением и </w:t>
      </w:r>
      <w:r w:rsidRPr="005D03F4">
        <w:rPr>
          <w:rFonts w:eastAsiaTheme="minorEastAsia" w:cstheme="minorBidi"/>
        </w:rPr>
        <w:t>GEM</w:t>
      </w:r>
      <w:r w:rsidRPr="005D03F4">
        <w:rPr>
          <w:rFonts w:eastAsiaTheme="minorEastAsia" w:cstheme="minorBidi"/>
          <w:lang w:val="ru-RU"/>
        </w:rPr>
        <w:t xml:space="preserve">Ü </w:t>
      </w:r>
      <w:r w:rsidRPr="005D03F4">
        <w:rPr>
          <w:rFonts w:eastAsiaTheme="minorEastAsia" w:cstheme="minorBidi"/>
        </w:rPr>
        <w:t>C</w:t>
      </w:r>
      <w:r w:rsidRPr="005D03F4">
        <w:rPr>
          <w:rFonts w:eastAsiaTheme="minorEastAsia" w:cstheme="minorBidi"/>
          <w:lang w:val="ru-RU"/>
        </w:rPr>
        <w:t xml:space="preserve">67 </w:t>
      </w:r>
      <w:proofErr w:type="spellStart"/>
      <w:r w:rsidRPr="005D03F4">
        <w:rPr>
          <w:rFonts w:eastAsiaTheme="minorEastAsia" w:cstheme="minorBidi"/>
        </w:rPr>
        <w:t>CleanStar</w:t>
      </w:r>
      <w:proofErr w:type="spellEnd"/>
      <w:r w:rsidRPr="005D03F4">
        <w:rPr>
          <w:rFonts w:eastAsiaTheme="minorEastAsia" w:cstheme="minorBidi"/>
          <w:lang w:val="ru-RU"/>
        </w:rPr>
        <w:t xml:space="preserve"> с ручным управлением, размер привода 4</w:t>
      </w:r>
    </w:p>
    <w:p w14:paraId="2CF83A06" w14:textId="002E06CE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0C7B7A0" w14:textId="08DC1DBE" w:rsid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F6DAEBD" w14:textId="2DD58E55" w:rsid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4C22E83" w14:textId="587F5D69" w:rsid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92F6EDF" w14:textId="1BBD1FCE" w:rsid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179DD8E" w14:textId="7B356181" w:rsid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9EA98A9" w14:textId="77777777" w:rsidR="005D03F4" w:rsidRPr="005D03F4" w:rsidRDefault="005D03F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7B86BC8D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5D03F4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5D03F4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</w:t>
      </w:r>
      <w:proofErr w:type="gramStart"/>
      <w:r w:rsidRPr="00FF3345">
        <w:rPr>
          <w:rFonts w:ascii="Arial" w:hAnsi="Arial" w:cs="Arial"/>
          <w:sz w:val="20"/>
          <w:szCs w:val="20"/>
          <w:lang w:val="ru-RU"/>
        </w:rPr>
        <w:t>млн.</w:t>
      </w:r>
      <w:proofErr w:type="gramEnd"/>
      <w:r w:rsidRPr="00FF3345">
        <w:rPr>
          <w:rFonts w:ascii="Arial" w:hAnsi="Arial" w:cs="Arial"/>
          <w:sz w:val="20"/>
          <w:szCs w:val="20"/>
          <w:lang w:val="ru-RU"/>
        </w:rPr>
        <w:t xml:space="preserve">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E049AB" w:rsidRPr="00E049AB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</w:t>
        </w:r>
        <w:r w:rsidRPr="003373D1">
          <w:rPr>
            <w:rStyle w:val="Hyperlink"/>
            <w:rFonts w:cs="Arial"/>
            <w:iCs/>
            <w:szCs w:val="20"/>
            <w:lang w:eastAsia="de-DE"/>
          </w:rPr>
          <w:t>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123F49DF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0DF155FD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40450521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4FA3BCB2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56BF"/>
    <w:rsid w:val="000B788E"/>
    <w:rsid w:val="000B7CB3"/>
    <w:rsid w:val="000E12DC"/>
    <w:rsid w:val="000F0D01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373D1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03F4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2022-04-12T15:10:00Z</dcterms:created>
  <dcterms:modified xsi:type="dcterms:W3CDTF">2022-04-13T06:22:00Z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