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B37265" w:rsidRDefault="003A5F4C" w:rsidP="003A5F4C">
      <w:pPr>
        <w:pStyle w:val="Kopfzeile"/>
        <w:tabs>
          <w:tab w:val="clear" w:pos="4536"/>
          <w:tab w:val="clear" w:pos="9072"/>
          <w:tab w:val="left" w:pos="8222"/>
        </w:tabs>
        <w:spacing w:line="360" w:lineRule="auto"/>
        <w:rPr>
          <w:rFonts w:cs="Arial"/>
          <w:sz w:val="22"/>
        </w:rPr>
      </w:pPr>
      <w:r>
        <w:rPr>
          <w:rFonts w:cs="Arial"/>
          <w:sz w:val="22"/>
        </w:rPr>
        <w:t xml:space="preserve">                                        </w:t>
      </w:r>
    </w:p>
    <w:p w:rsidR="005C4F80" w:rsidRPr="005C4F80" w:rsidRDefault="005C4F80" w:rsidP="003A5F4C">
      <w:pPr>
        <w:pStyle w:val="Kopfzeile"/>
        <w:tabs>
          <w:tab w:val="clear" w:pos="4536"/>
          <w:tab w:val="clear" w:pos="9072"/>
          <w:tab w:val="left" w:pos="8222"/>
        </w:tabs>
        <w:spacing w:line="360" w:lineRule="auto"/>
        <w:rPr>
          <w:rFonts w:cs="Arial"/>
          <w:sz w:val="16"/>
          <w:szCs w:val="12"/>
        </w:rPr>
      </w:pPr>
    </w:p>
    <w:p w:rsidR="00A65266" w:rsidRPr="005C4F80" w:rsidRDefault="00A65266" w:rsidP="000B7CB3">
      <w:pPr>
        <w:tabs>
          <w:tab w:val="left" w:pos="7088"/>
        </w:tabs>
        <w:spacing w:line="360" w:lineRule="auto"/>
        <w:rPr>
          <w:rFonts w:cs="Arial"/>
          <w:sz w:val="22"/>
          <w:szCs w:val="22"/>
        </w:rPr>
      </w:pPr>
    </w:p>
    <w:p w:rsidR="008E2F24" w:rsidRPr="008E2F24" w:rsidRDefault="008E2F24" w:rsidP="008E2F24">
      <w:pPr>
        <w:rPr>
          <w:b/>
          <w:sz w:val="28"/>
          <w:szCs w:val="21"/>
        </w:rPr>
      </w:pPr>
      <w:r w:rsidRPr="008E2F24">
        <w:rPr>
          <w:rFonts w:eastAsiaTheme="minorEastAsia" w:cstheme="minorBidi"/>
          <w:b/>
          <w:sz w:val="28"/>
          <w:szCs w:val="21"/>
          <w:lang w:val="nl-NL"/>
        </w:rPr>
        <w:t>Terugslagventielen van GEMÜ voor hoge en lage temperaturen</w:t>
      </w:r>
    </w:p>
    <w:p w:rsidR="007630C5" w:rsidRPr="008E2F24" w:rsidRDefault="007630C5" w:rsidP="007630C5">
      <w:pPr>
        <w:spacing w:line="360" w:lineRule="auto"/>
        <w:rPr>
          <w:b/>
          <w:sz w:val="32"/>
          <w:szCs w:val="24"/>
        </w:rPr>
      </w:pPr>
    </w:p>
    <w:p w:rsidR="008E2F24" w:rsidRPr="008E2F24" w:rsidRDefault="008E2F24" w:rsidP="008E2F24">
      <w:pPr>
        <w:spacing w:line="360" w:lineRule="auto"/>
        <w:rPr>
          <w:b/>
          <w:bCs/>
          <w:iCs/>
          <w:sz w:val="22"/>
          <w:szCs w:val="22"/>
          <w:lang w:val="nl-NL"/>
        </w:rPr>
      </w:pPr>
      <w:r w:rsidRPr="008E2F24">
        <w:rPr>
          <w:rFonts w:eastAsiaTheme="minorEastAsia" w:cstheme="minorBidi"/>
          <w:b/>
          <w:bCs/>
          <w:iCs/>
          <w:sz w:val="22"/>
          <w:szCs w:val="22"/>
          <w:lang w:val="nl-NL"/>
        </w:rPr>
        <w:t xml:space="preserve">Afsluiterspecialist GEMÜ breidt zijn productassortiment uit met terugslagventiel GEMÜ R90 en terugslagventiel met dubbele vleugel GEMÜ R91. De terugslagventielen zijn bestand tegen mediumtemperaturen van -200 tot 400 °C, waardoor ze uitermate geschikt zijn voor gebruik bij zeer hoge of zeer lage temperaturen. </w:t>
      </w:r>
    </w:p>
    <w:p w:rsidR="007630C5" w:rsidRPr="008E2F24" w:rsidRDefault="007630C5" w:rsidP="008E2F24">
      <w:pPr>
        <w:spacing w:line="360" w:lineRule="auto"/>
        <w:rPr>
          <w:bCs/>
          <w:i/>
          <w:iCs/>
          <w:sz w:val="22"/>
          <w:szCs w:val="22"/>
          <w:lang w:val="nl-NL"/>
        </w:rPr>
      </w:pPr>
    </w:p>
    <w:p w:rsidR="008E2F24" w:rsidRPr="008E2F24" w:rsidRDefault="008E2F24" w:rsidP="008E2F24">
      <w:pPr>
        <w:spacing w:line="360" w:lineRule="auto"/>
        <w:rPr>
          <w:rFonts w:cstheme="minorBidi"/>
          <w:sz w:val="22"/>
          <w:szCs w:val="22"/>
          <w:lang w:val="nl-NL"/>
        </w:rPr>
      </w:pPr>
      <w:r w:rsidRPr="008E2F24">
        <w:rPr>
          <w:rFonts w:eastAsiaTheme="minorEastAsia" w:cstheme="minorBidi"/>
          <w:sz w:val="22"/>
          <w:szCs w:val="22"/>
          <w:lang w:val="nl-NL"/>
        </w:rPr>
        <w:t xml:space="preserve">Beide terugslagventielen zijn ontworpen voor gebruik in industriële toepassingen, met name in de chemische techniek, de waterzuivering, de machinebouw en de energie- en milieutechniek. Ze kunnen gebruikt worden </w:t>
      </w:r>
      <w:r w:rsidRPr="008E2F24">
        <w:rPr>
          <w:rFonts w:cstheme="minorBidi"/>
          <w:sz w:val="22"/>
          <w:szCs w:val="22"/>
          <w:lang w:val="nl-NL"/>
        </w:rPr>
        <w:t xml:space="preserve">voor vloeistoffen, gassen en stoom. </w:t>
      </w:r>
    </w:p>
    <w:p w:rsidR="008E2F24" w:rsidRPr="008E2F24" w:rsidRDefault="008E2F24" w:rsidP="008E2F24">
      <w:pPr>
        <w:spacing w:line="360" w:lineRule="auto"/>
        <w:rPr>
          <w:sz w:val="22"/>
          <w:szCs w:val="22"/>
        </w:rPr>
      </w:pPr>
    </w:p>
    <w:p w:rsidR="008E2F24" w:rsidRPr="008E2F24" w:rsidRDefault="008E2F24" w:rsidP="008E2F24">
      <w:pPr>
        <w:spacing w:line="360" w:lineRule="auto"/>
        <w:rPr>
          <w:b/>
          <w:bCs/>
          <w:sz w:val="22"/>
          <w:szCs w:val="22"/>
        </w:rPr>
      </w:pPr>
      <w:r w:rsidRPr="008E2F24">
        <w:rPr>
          <w:rFonts w:cstheme="minorBidi"/>
          <w:b/>
          <w:sz w:val="22"/>
          <w:szCs w:val="22"/>
          <w:lang w:val="nl-NL"/>
        </w:rPr>
        <w:t>De GEMÜ R90</w:t>
      </w:r>
    </w:p>
    <w:p w:rsidR="008E2F24" w:rsidRPr="008E2F24" w:rsidRDefault="008E2F24" w:rsidP="008E2F24">
      <w:pPr>
        <w:spacing w:line="360" w:lineRule="auto"/>
        <w:rPr>
          <w:rFonts w:eastAsiaTheme="minorEastAsia" w:cstheme="minorBidi"/>
          <w:sz w:val="22"/>
          <w:szCs w:val="22"/>
          <w:lang w:val="nl-NL"/>
        </w:rPr>
      </w:pPr>
      <w:r w:rsidRPr="008E2F24">
        <w:rPr>
          <w:rFonts w:cstheme="minorBidi"/>
          <w:sz w:val="22"/>
          <w:szCs w:val="22"/>
          <w:lang w:val="nl-NL"/>
        </w:rPr>
        <w:t xml:space="preserve">Behalve als terugslagklep (hoofdfunctie) kan de GEMÜ R90 gebruikt worden als zwaartekracht-circulatieventiel in koel- en verwarmingscircuits. Voor pompsystemen kan hij toegepast worden als kortsluitventiel of als vacuümbreker ter bescherming van reservoirs en pijpleidingen. </w:t>
      </w:r>
      <w:r w:rsidRPr="008E2F24">
        <w:rPr>
          <w:rFonts w:eastAsiaTheme="minorEastAsia" w:cstheme="minorBidi"/>
          <w:sz w:val="22"/>
          <w:szCs w:val="22"/>
          <w:lang w:val="nl-NL"/>
        </w:rPr>
        <w:t>Een speciale schotelgeleider voorkomt kantelen van de ventielschotel. De GEMÜ R90 is verkrijgbaar in de nominale breedten DN 15 tot 300 als tussenflensoplossing conform de normen ANSI, ASME en EN. Bovendien zijn er voor de GEMÜ R90 ATEX-, FDA- en KTW-conforme uitvoeringen leverbaar.</w:t>
      </w:r>
    </w:p>
    <w:p w:rsidR="008E2F24" w:rsidRPr="008E2F24" w:rsidRDefault="008E2F24" w:rsidP="008E2F24">
      <w:pPr>
        <w:spacing w:line="360" w:lineRule="auto"/>
        <w:rPr>
          <w:sz w:val="22"/>
          <w:szCs w:val="22"/>
          <w:lang w:val="nl-NL"/>
        </w:rPr>
      </w:pPr>
    </w:p>
    <w:p w:rsidR="008E2F24" w:rsidRPr="008E2F24" w:rsidRDefault="008E2F24" w:rsidP="008E2F24">
      <w:pPr>
        <w:spacing w:line="360" w:lineRule="auto"/>
        <w:rPr>
          <w:b/>
          <w:bCs/>
          <w:sz w:val="22"/>
          <w:szCs w:val="22"/>
          <w:lang w:val="nl-NL"/>
        </w:rPr>
      </w:pPr>
      <w:r w:rsidRPr="008E2F24">
        <w:rPr>
          <w:rFonts w:cstheme="minorBidi"/>
          <w:b/>
          <w:sz w:val="22"/>
          <w:szCs w:val="22"/>
          <w:lang w:val="nl-NL"/>
        </w:rPr>
        <w:t>De GEMÜ R91</w:t>
      </w:r>
    </w:p>
    <w:p w:rsidR="008E2F24" w:rsidRPr="008E2F24" w:rsidRDefault="008E2F24" w:rsidP="008E2F24">
      <w:pPr>
        <w:spacing w:line="360" w:lineRule="auto"/>
        <w:rPr>
          <w:sz w:val="22"/>
          <w:szCs w:val="22"/>
          <w:lang w:val="nl-NL"/>
        </w:rPr>
      </w:pPr>
      <w:r w:rsidRPr="008E2F24">
        <w:rPr>
          <w:rFonts w:cstheme="minorBidi"/>
          <w:sz w:val="22"/>
          <w:szCs w:val="22"/>
          <w:lang w:val="nl-NL"/>
        </w:rPr>
        <w:t xml:space="preserve">Het terugslagventiel met dubbele vleugel GEMÜ R91 beschikt over twee halfcirkelvormige vleugels. Hij kenmerkt zich door een geringe stromingsweerstand. Dit ventiel kan gebruikt worden als terugslagklep in pijpleidingsystemen en als kortsluitventiel voor pompsystemen. </w:t>
      </w:r>
      <w:r w:rsidRPr="008E2F24">
        <w:rPr>
          <w:rFonts w:eastAsiaTheme="minorEastAsia" w:cstheme="minorBidi"/>
          <w:sz w:val="22"/>
          <w:szCs w:val="22"/>
          <w:lang w:val="nl-NL"/>
        </w:rPr>
        <w:t xml:space="preserve">De terugslagklep GEMÜ R91 heeft bovendien als voordeel dat de uitvoering met dubbele vleugel en veer een gereguleerde openingsdruk van de vleugels garandeert. De GEMÜ R91 beschikt bovendien over </w:t>
      </w:r>
      <w:r w:rsidRPr="008E2F24">
        <w:rPr>
          <w:rFonts w:eastAsiaTheme="minorEastAsia" w:cstheme="minorBidi"/>
          <w:sz w:val="22"/>
          <w:szCs w:val="22"/>
          <w:lang w:val="nl-NL"/>
        </w:rPr>
        <w:lastRenderedPageBreak/>
        <w:t>een WRAS-goedkeuring voor gebruik tot +60 °C en is verkrijgbaar in de nominale breedten DN 50 tot 600 als tussenflensoplossing conform de normen ANSI, ASME en EN.</w:t>
      </w:r>
    </w:p>
    <w:p w:rsidR="008E2F24" w:rsidRPr="008E2F24" w:rsidRDefault="008E2F24" w:rsidP="008E2F24">
      <w:pPr>
        <w:spacing w:line="360" w:lineRule="auto"/>
        <w:rPr>
          <w:sz w:val="22"/>
          <w:szCs w:val="22"/>
          <w:lang w:val="nl-NL"/>
        </w:rPr>
      </w:pPr>
      <w:r w:rsidRPr="008E2F24">
        <w:rPr>
          <w:rFonts w:eastAsiaTheme="minorEastAsia" w:cstheme="minorBidi"/>
          <w:sz w:val="22"/>
          <w:szCs w:val="22"/>
          <w:lang w:val="nl-NL"/>
        </w:rPr>
        <w:t>Beide terugslagventielen hebben een genormeerde constructielengte in overeenstemming met DIN EN 558-1, serie 49 of DIN EN 558-1, serie 16. Naargelang de klantbehoefte kan er uit verschillende materialen gekozen worden.</w:t>
      </w:r>
    </w:p>
    <w:p w:rsidR="008E2F24" w:rsidRPr="008E2F24" w:rsidRDefault="008E2F24" w:rsidP="008E2F24">
      <w:pPr>
        <w:spacing w:line="360" w:lineRule="auto"/>
        <w:rPr>
          <w:sz w:val="22"/>
          <w:szCs w:val="22"/>
          <w:lang w:val="nl-NL"/>
        </w:rPr>
      </w:pPr>
      <w:r w:rsidRPr="008E2F24">
        <w:rPr>
          <w:rFonts w:eastAsiaTheme="minorEastAsia" w:cstheme="minorBidi"/>
          <w:sz w:val="22"/>
          <w:szCs w:val="22"/>
          <w:lang w:val="nl-NL"/>
        </w:rPr>
        <w:t xml:space="preserve">Dankzij de zachte afdichting realiseren de nieuwe terugslagventielen leksnelheid A conform EN 12266-1/P12. </w:t>
      </w:r>
    </w:p>
    <w:p w:rsidR="008E2F24" w:rsidRDefault="008E2F24" w:rsidP="008E2F24">
      <w:pPr>
        <w:spacing w:line="360" w:lineRule="auto"/>
        <w:rPr>
          <w:sz w:val="22"/>
          <w:szCs w:val="22"/>
          <w:lang w:val="nl-NL"/>
        </w:rPr>
      </w:pPr>
    </w:p>
    <w:p w:rsidR="008E2F24" w:rsidRDefault="008E2F24" w:rsidP="008E2F24">
      <w:pPr>
        <w:spacing w:line="360" w:lineRule="auto"/>
        <w:rPr>
          <w:sz w:val="22"/>
          <w:szCs w:val="22"/>
          <w:lang w:val="nl-NL"/>
        </w:rPr>
      </w:pPr>
    </w:p>
    <w:p w:rsidR="008E2F24" w:rsidRDefault="008E2F24" w:rsidP="008E2F24">
      <w:pPr>
        <w:spacing w:line="360" w:lineRule="auto"/>
        <w:rPr>
          <w:rFonts w:eastAsiaTheme="minorEastAsia" w:cstheme="minorBidi"/>
          <w:sz w:val="22"/>
          <w:szCs w:val="22"/>
          <w:lang w:val="nl-NL"/>
        </w:rPr>
      </w:pPr>
      <w:r>
        <w:rPr>
          <w:noProof/>
        </w:rPr>
        <w:drawing>
          <wp:inline distT="0" distB="0" distL="0" distR="0" wp14:anchorId="04C08A2F" wp14:editId="6981D156">
            <wp:extent cx="3372928" cy="192480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372928" cy="1924803"/>
                    </a:xfrm>
                    <a:prstGeom prst="rect">
                      <a:avLst/>
                    </a:prstGeom>
                    <a:noFill/>
                    <a:ln>
                      <a:noFill/>
                    </a:ln>
                  </pic:spPr>
                </pic:pic>
              </a:graphicData>
            </a:graphic>
          </wp:inline>
        </w:drawing>
      </w:r>
    </w:p>
    <w:p w:rsidR="000B7CB3" w:rsidRPr="001C31A2" w:rsidRDefault="008E2F24" w:rsidP="008E2F24">
      <w:pPr>
        <w:spacing w:line="360" w:lineRule="auto"/>
        <w:rPr>
          <w:lang w:val="nl-NL"/>
        </w:rPr>
      </w:pPr>
      <w:r w:rsidRPr="001C31A2">
        <w:rPr>
          <w:rFonts w:eastAsiaTheme="minorEastAsia" w:cstheme="minorBidi"/>
          <w:lang w:val="nl-NL"/>
        </w:rPr>
        <w:t>GEMÜ-terugslagventielen GEMÜ R90 en GEMÜ R91</w:t>
      </w:r>
    </w:p>
    <w:p w:rsidR="008E2F24" w:rsidRDefault="008E2F24" w:rsidP="008E2F24">
      <w:pPr>
        <w:autoSpaceDE w:val="0"/>
        <w:autoSpaceDN w:val="0"/>
        <w:adjustRightInd w:val="0"/>
        <w:spacing w:line="360" w:lineRule="auto"/>
        <w:rPr>
          <w:rFonts w:cs="Arial"/>
          <w:b/>
          <w:lang w:val="nl-NL"/>
        </w:rPr>
      </w:pPr>
      <w:bookmarkStart w:id="0" w:name="_Hlk513462039"/>
    </w:p>
    <w:p w:rsidR="008E2F24" w:rsidRDefault="008E2F24" w:rsidP="008E2F24">
      <w:pPr>
        <w:autoSpaceDE w:val="0"/>
        <w:autoSpaceDN w:val="0"/>
        <w:adjustRightInd w:val="0"/>
        <w:spacing w:line="360" w:lineRule="auto"/>
        <w:rPr>
          <w:rFonts w:cs="Arial"/>
          <w:b/>
          <w:lang w:val="nl-NL"/>
        </w:rPr>
      </w:pPr>
    </w:p>
    <w:p w:rsidR="004959CC" w:rsidRDefault="004959CC" w:rsidP="008E2F24">
      <w:pPr>
        <w:autoSpaceDE w:val="0"/>
        <w:autoSpaceDN w:val="0"/>
        <w:adjustRightInd w:val="0"/>
        <w:spacing w:line="360" w:lineRule="auto"/>
        <w:rPr>
          <w:rFonts w:cs="Arial"/>
          <w:b/>
          <w:lang w:val="nl-NL"/>
        </w:rPr>
      </w:pPr>
    </w:p>
    <w:p w:rsidR="0052138C" w:rsidRDefault="00B87A26" w:rsidP="008E2F24">
      <w:pPr>
        <w:autoSpaceDE w:val="0"/>
        <w:autoSpaceDN w:val="0"/>
        <w:adjustRightInd w:val="0"/>
        <w:spacing w:line="360" w:lineRule="auto"/>
        <w:rPr>
          <w:rFonts w:cs="Arial"/>
          <w:lang w:val="en-GB"/>
        </w:rPr>
      </w:pPr>
      <w:r w:rsidRPr="004959CC">
        <w:rPr>
          <w:rFonts w:cs="Arial"/>
          <w:b/>
          <w:bCs/>
          <w:lang w:val="nl-NL"/>
        </w:rPr>
        <w:t>Achtergrondinformatie</w:t>
      </w:r>
      <w:r w:rsidRPr="004959CC">
        <w:rPr>
          <w:rFonts w:cs="Arial"/>
          <w:b/>
          <w:bCs/>
          <w:lang w:val="nl-NL"/>
        </w:rPr>
        <w:br/>
      </w:r>
      <w:r w:rsidRPr="004959CC">
        <w:rPr>
          <w:rFonts w:cs="Arial"/>
          <w:lang w:val="nl-NL"/>
        </w:rPr>
        <w:br/>
      </w:r>
      <w:r w:rsidRPr="004959CC">
        <w:rPr>
          <w:rFonts w:cs="Arial"/>
          <w:shd w:val="clear" w:color="auto" w:fill="FFFFFF"/>
          <w:lang w:val="nl-NL"/>
        </w:rPr>
        <w:t xml:space="preserve">De GEMÜ Groep ontwikkelt en produceert afsluiter-, meet- en regelsystemen voor vloeistoffen, stoom en gassen. Met oplossingen voor steriele processen is de onderneming wereldmarktleider. De wereldwijd opererende, onafhankelijke familieonderneming werd in 1964 opgericht en wordt sinds 2011 in tweede generatie door Gert Müller als directeur-aandeelhouder gezamenlijk met zijn neef Stephan Müller geleid. De ondernemingsgroep behaalde in 2019 een omzet van meer dan 330 miljoen euro en heeft momenteel wereldwijd meer dan 1.900 medewerkers in dienst, van wie circa 1.100 in Duitsland. De productie vindt op zes locaties plaats: in Duitsland, Zwitserland, Frankrijk, China, Brazilië, en de VS. De wereldwijde verkoop vindt via 27 dochterondernemingen plaats en wordt vanuit Duitsland gecoördineerd. </w:t>
      </w:r>
      <w:r w:rsidRPr="00B87A26">
        <w:rPr>
          <w:rFonts w:cs="Arial"/>
          <w:shd w:val="clear" w:color="auto" w:fill="FFFFFF"/>
        </w:rPr>
        <w:t xml:space="preserve">GEMÜ </w:t>
      </w:r>
      <w:proofErr w:type="spellStart"/>
      <w:r w:rsidRPr="00B87A26">
        <w:rPr>
          <w:rFonts w:cs="Arial"/>
          <w:shd w:val="clear" w:color="auto" w:fill="FFFFFF"/>
        </w:rPr>
        <w:t>beschikt</w:t>
      </w:r>
      <w:proofErr w:type="spellEnd"/>
      <w:r w:rsidRPr="00B87A26">
        <w:rPr>
          <w:rFonts w:cs="Arial"/>
          <w:shd w:val="clear" w:color="auto" w:fill="FFFFFF"/>
        </w:rPr>
        <w:t xml:space="preserve"> </w:t>
      </w:r>
      <w:proofErr w:type="spellStart"/>
      <w:r w:rsidRPr="00B87A26">
        <w:rPr>
          <w:rFonts w:cs="Arial"/>
          <w:shd w:val="clear" w:color="auto" w:fill="FFFFFF"/>
        </w:rPr>
        <w:t>over</w:t>
      </w:r>
      <w:proofErr w:type="spellEnd"/>
      <w:r w:rsidRPr="00B87A26">
        <w:rPr>
          <w:rFonts w:cs="Arial"/>
          <w:shd w:val="clear" w:color="auto" w:fill="FFFFFF"/>
        </w:rPr>
        <w:t xml:space="preserve"> </w:t>
      </w:r>
      <w:proofErr w:type="spellStart"/>
      <w:r w:rsidRPr="00B87A26">
        <w:rPr>
          <w:rFonts w:cs="Arial"/>
          <w:shd w:val="clear" w:color="auto" w:fill="FFFFFF"/>
        </w:rPr>
        <w:t>een</w:t>
      </w:r>
      <w:proofErr w:type="spellEnd"/>
      <w:r w:rsidRPr="00B87A26">
        <w:rPr>
          <w:rFonts w:cs="Arial"/>
          <w:shd w:val="clear" w:color="auto" w:fill="FFFFFF"/>
        </w:rPr>
        <w:t xml:space="preserve"> </w:t>
      </w:r>
      <w:proofErr w:type="spellStart"/>
      <w:r w:rsidRPr="00B87A26">
        <w:rPr>
          <w:rFonts w:cs="Arial"/>
          <w:shd w:val="clear" w:color="auto" w:fill="FFFFFF"/>
        </w:rPr>
        <w:t>uitgebreid</w:t>
      </w:r>
      <w:proofErr w:type="spellEnd"/>
      <w:r w:rsidRPr="00B87A26">
        <w:rPr>
          <w:rFonts w:cs="Arial"/>
          <w:shd w:val="clear" w:color="auto" w:fill="FFFFFF"/>
        </w:rPr>
        <w:t xml:space="preserve"> </w:t>
      </w:r>
      <w:proofErr w:type="spellStart"/>
      <w:r w:rsidRPr="00B87A26">
        <w:rPr>
          <w:rFonts w:cs="Arial"/>
          <w:shd w:val="clear" w:color="auto" w:fill="FFFFFF"/>
        </w:rPr>
        <w:t>netwerk</w:t>
      </w:r>
      <w:proofErr w:type="spellEnd"/>
      <w:r w:rsidRPr="00B87A26">
        <w:rPr>
          <w:rFonts w:cs="Arial"/>
          <w:shd w:val="clear" w:color="auto" w:fill="FFFFFF"/>
        </w:rPr>
        <w:t xml:space="preserve"> van </w:t>
      </w:r>
      <w:proofErr w:type="spellStart"/>
      <w:r w:rsidRPr="00B87A26">
        <w:rPr>
          <w:rFonts w:cs="Arial"/>
          <w:shd w:val="clear" w:color="auto" w:fill="FFFFFF"/>
        </w:rPr>
        <w:t>dealers</w:t>
      </w:r>
      <w:proofErr w:type="spellEnd"/>
      <w:r w:rsidRPr="00B87A26">
        <w:rPr>
          <w:rFonts w:cs="Arial"/>
          <w:shd w:val="clear" w:color="auto" w:fill="FFFFFF"/>
        </w:rPr>
        <w:t xml:space="preserve"> in </w:t>
      </w:r>
      <w:proofErr w:type="spellStart"/>
      <w:r w:rsidRPr="00B87A26">
        <w:rPr>
          <w:rFonts w:cs="Arial"/>
          <w:shd w:val="clear" w:color="auto" w:fill="FFFFFF"/>
        </w:rPr>
        <w:t>meer</w:t>
      </w:r>
      <w:proofErr w:type="spellEnd"/>
      <w:r w:rsidRPr="00B87A26">
        <w:rPr>
          <w:rFonts w:cs="Arial"/>
          <w:shd w:val="clear" w:color="auto" w:fill="FFFFFF"/>
        </w:rPr>
        <w:t xml:space="preserve"> </w:t>
      </w:r>
      <w:proofErr w:type="spellStart"/>
      <w:r w:rsidRPr="00B87A26">
        <w:rPr>
          <w:rFonts w:cs="Arial"/>
          <w:shd w:val="clear" w:color="auto" w:fill="FFFFFF"/>
        </w:rPr>
        <w:t>dan</w:t>
      </w:r>
      <w:proofErr w:type="spellEnd"/>
      <w:r w:rsidRPr="00B87A26">
        <w:rPr>
          <w:rFonts w:cs="Arial"/>
          <w:shd w:val="clear" w:color="auto" w:fill="FFFFFF"/>
        </w:rPr>
        <w:t xml:space="preserve"> 50 landen en </w:t>
      </w:r>
      <w:proofErr w:type="spellStart"/>
      <w:r w:rsidRPr="00B87A26">
        <w:rPr>
          <w:rFonts w:cs="Arial"/>
          <w:shd w:val="clear" w:color="auto" w:fill="FFFFFF"/>
        </w:rPr>
        <w:t>is</w:t>
      </w:r>
      <w:proofErr w:type="spellEnd"/>
      <w:r w:rsidRPr="00B87A26">
        <w:rPr>
          <w:rFonts w:cs="Arial"/>
          <w:shd w:val="clear" w:color="auto" w:fill="FFFFFF"/>
        </w:rPr>
        <w:t xml:space="preserve"> </w:t>
      </w:r>
      <w:proofErr w:type="spellStart"/>
      <w:r w:rsidRPr="00B87A26">
        <w:rPr>
          <w:rFonts w:cs="Arial"/>
          <w:shd w:val="clear" w:color="auto" w:fill="FFFFFF"/>
        </w:rPr>
        <w:t>op</w:t>
      </w:r>
      <w:proofErr w:type="spellEnd"/>
      <w:r w:rsidRPr="00B87A26">
        <w:rPr>
          <w:rFonts w:cs="Arial"/>
          <w:shd w:val="clear" w:color="auto" w:fill="FFFFFF"/>
        </w:rPr>
        <w:t xml:space="preserve"> </w:t>
      </w:r>
      <w:proofErr w:type="spellStart"/>
      <w:r w:rsidRPr="00B87A26">
        <w:rPr>
          <w:rFonts w:cs="Arial"/>
          <w:shd w:val="clear" w:color="auto" w:fill="FFFFFF"/>
        </w:rPr>
        <w:t>elk</w:t>
      </w:r>
      <w:proofErr w:type="spellEnd"/>
      <w:r w:rsidRPr="00B87A26">
        <w:rPr>
          <w:rFonts w:cs="Arial"/>
          <w:shd w:val="clear" w:color="auto" w:fill="FFFFFF"/>
        </w:rPr>
        <w:t xml:space="preserve"> </w:t>
      </w:r>
      <w:proofErr w:type="spellStart"/>
      <w:r w:rsidRPr="00B87A26">
        <w:rPr>
          <w:rFonts w:cs="Arial"/>
          <w:shd w:val="clear" w:color="auto" w:fill="FFFFFF"/>
        </w:rPr>
        <w:t>continent</w:t>
      </w:r>
      <w:proofErr w:type="spellEnd"/>
      <w:r w:rsidRPr="00B87A26">
        <w:rPr>
          <w:rFonts w:cs="Arial"/>
          <w:shd w:val="clear" w:color="auto" w:fill="FFFFFF"/>
        </w:rPr>
        <w:t xml:space="preserve"> </w:t>
      </w:r>
      <w:proofErr w:type="spellStart"/>
      <w:r w:rsidRPr="00B87A26">
        <w:rPr>
          <w:rFonts w:cs="Arial"/>
          <w:shd w:val="clear" w:color="auto" w:fill="FFFFFF"/>
        </w:rPr>
        <w:t>actief</w:t>
      </w:r>
      <w:proofErr w:type="spellEnd"/>
      <w:r w:rsidRPr="00B87A26">
        <w:rPr>
          <w:rFonts w:cs="Arial"/>
          <w:shd w:val="clear" w:color="auto" w:fill="FFFFFF"/>
        </w:rPr>
        <w:t>.</w:t>
      </w:r>
      <w:r w:rsidRPr="00B87A26">
        <w:rPr>
          <w:rFonts w:cs="Arial"/>
        </w:rPr>
        <w:br/>
      </w:r>
      <w:r w:rsidRPr="00B87A26">
        <w:rPr>
          <w:rFonts w:cs="Arial"/>
          <w:shd w:val="clear" w:color="auto" w:fill="FFFFFF"/>
        </w:rPr>
        <w:t xml:space="preserve">Meer </w:t>
      </w:r>
      <w:proofErr w:type="spellStart"/>
      <w:r w:rsidRPr="00B87A26">
        <w:rPr>
          <w:rFonts w:cs="Arial"/>
          <w:shd w:val="clear" w:color="auto" w:fill="FFFFFF"/>
        </w:rPr>
        <w:t>informatie</w:t>
      </w:r>
      <w:proofErr w:type="spellEnd"/>
      <w:r w:rsidRPr="00B87A26">
        <w:rPr>
          <w:rFonts w:cs="Arial"/>
          <w:shd w:val="clear" w:color="auto" w:fill="FFFFFF"/>
        </w:rPr>
        <w:t xml:space="preserve"> </w:t>
      </w:r>
      <w:proofErr w:type="spellStart"/>
      <w:r w:rsidRPr="00B87A26">
        <w:rPr>
          <w:rFonts w:cs="Arial"/>
          <w:shd w:val="clear" w:color="auto" w:fill="FFFFFF"/>
        </w:rPr>
        <w:t>vindt</w:t>
      </w:r>
      <w:proofErr w:type="spellEnd"/>
      <w:r w:rsidRPr="00B87A26">
        <w:rPr>
          <w:rFonts w:cs="Arial"/>
          <w:shd w:val="clear" w:color="auto" w:fill="FFFFFF"/>
        </w:rPr>
        <w:t xml:space="preserve"> u </w:t>
      </w:r>
      <w:proofErr w:type="spellStart"/>
      <w:r w:rsidRPr="00B87A26">
        <w:rPr>
          <w:rFonts w:cs="Arial"/>
          <w:shd w:val="clear" w:color="auto" w:fill="FFFFFF"/>
        </w:rPr>
        <w:t>op</w:t>
      </w:r>
      <w:proofErr w:type="spellEnd"/>
      <w:r w:rsidRPr="00B87A26">
        <w:rPr>
          <w:rFonts w:cs="Arial"/>
          <w:shd w:val="clear" w:color="auto" w:fill="FFFFFF"/>
        </w:rPr>
        <w:t xml:space="preserve"> </w:t>
      </w:r>
      <w:hyperlink r:id="rId15" w:tgtFrame="_blank" w:tooltip="www.gemu-group.com" w:history="1">
        <w:r w:rsidRPr="00B87A26">
          <w:rPr>
            <w:rStyle w:val="Hyperlink"/>
            <w:rFonts w:cs="Arial"/>
            <w:color w:val="auto"/>
          </w:rPr>
          <w:t>www.gemu-group.com</w:t>
        </w:r>
      </w:hyperlink>
      <w:r w:rsidRPr="00B87A26">
        <w:rPr>
          <w:rFonts w:cs="Arial"/>
          <w:shd w:val="clear" w:color="auto" w:fill="FFFFFF"/>
        </w:rPr>
        <w:t>.</w:t>
      </w:r>
      <w:bookmarkEnd w:id="0"/>
    </w:p>
    <w:sectPr w:rsid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D4B" w:rsidRDefault="008E5D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D4B" w:rsidRDefault="008E5D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D4B" w:rsidRDefault="008E5D4B" w:rsidP="008E5D4B">
                          <w:pPr>
                            <w:pStyle w:val="Kopfzeile"/>
                            <w:rPr>
                              <w:lang w:val="en-US"/>
                            </w:rPr>
                          </w:pPr>
                          <w:r>
                            <w:rPr>
                              <w:lang w:val="en-US"/>
                            </w:rPr>
                            <w:t>Corporate Communication</w:t>
                          </w:r>
                        </w:p>
                        <w:p w:rsidR="008E5D4B" w:rsidRPr="008E5D4B" w:rsidRDefault="008E5D4B" w:rsidP="008E5D4B">
                          <w:pPr>
                            <w:pStyle w:val="Kopfzeile"/>
                            <w:rPr>
                              <w:lang w:val="en-US"/>
                            </w:rPr>
                          </w:pPr>
                          <w:r w:rsidRPr="008E5D4B">
                            <w:rPr>
                              <w:lang w:val="en-US"/>
                            </w:rPr>
                            <w:t>E-Mail: presse@gemue.de</w:t>
                          </w:r>
                        </w:p>
                        <w:p w:rsidR="00DF0B01" w:rsidRPr="008E5D4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8E5D4B" w:rsidRDefault="008E5D4B" w:rsidP="008E5D4B">
                    <w:pPr>
                      <w:pStyle w:val="Kopfzeile"/>
                      <w:rPr>
                        <w:lang w:val="en-US"/>
                      </w:rPr>
                    </w:pPr>
                    <w:r>
                      <w:rPr>
                        <w:lang w:val="en-US"/>
                      </w:rPr>
                      <w:t>Corporate Communication</w:t>
                    </w:r>
                  </w:p>
                  <w:p w:rsidR="008E5D4B" w:rsidRPr="008E5D4B" w:rsidRDefault="008E5D4B" w:rsidP="008E5D4B">
                    <w:pPr>
                      <w:pStyle w:val="Kopfzeile"/>
                      <w:rPr>
                        <w:lang w:val="en-US"/>
                      </w:rPr>
                    </w:pPr>
                    <w:r w:rsidRPr="008E5D4B">
                      <w:rPr>
                        <w:lang w:val="en-US"/>
                      </w:rPr>
                      <w:t>E-Mail: presse@gemue.de</w:t>
                    </w:r>
                  </w:p>
                  <w:p w:rsidR="00DF0B01" w:rsidRPr="008E5D4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margin">
                <wp:align>left</wp:align>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F80" w:rsidRPr="008E5D4B" w:rsidRDefault="005C4F80" w:rsidP="005C4F80">
                          <w:pPr>
                            <w:pStyle w:val="Kopfzeile"/>
                            <w:tabs>
                              <w:tab w:val="clear" w:pos="4536"/>
                              <w:tab w:val="clear" w:pos="9072"/>
                              <w:tab w:val="left" w:pos="8222"/>
                            </w:tabs>
                            <w:spacing w:line="360" w:lineRule="auto"/>
                            <w:rPr>
                              <w:rFonts w:cs="Arial"/>
                              <w:b/>
                              <w:bCs/>
                              <w:sz w:val="24"/>
                              <w:szCs w:val="24"/>
                            </w:rPr>
                          </w:pPr>
                          <w:bookmarkStart w:id="1" w:name="_GoBack"/>
                          <w:proofErr w:type="spellStart"/>
                          <w:r w:rsidRPr="008E5D4B">
                            <w:rPr>
                              <w:b/>
                              <w:bCs/>
                              <w:sz w:val="24"/>
                              <w:szCs w:val="24"/>
                            </w:rPr>
                            <w:t>Persbericht</w:t>
                          </w:r>
                          <w:proofErr w:type="spellEnd"/>
                        </w:p>
                        <w:bookmarkEnd w:id="1"/>
                        <w:p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0;margin-top:161.4pt;width:240.95pt;height:23.0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" o:allowoverlap="f" filled="f" stroked="f">
              <v:textbox inset="0,0,0,0">
                <w:txbxContent>
                  <w:p w:rsidR="005C4F80" w:rsidRPr="008E5D4B" w:rsidRDefault="005C4F80" w:rsidP="005C4F80">
                    <w:pPr>
                      <w:pStyle w:val="Kopfzeile"/>
                      <w:tabs>
                        <w:tab w:val="clear" w:pos="4536"/>
                        <w:tab w:val="clear" w:pos="9072"/>
                        <w:tab w:val="left" w:pos="8222"/>
                      </w:tabs>
                      <w:spacing w:line="360" w:lineRule="auto"/>
                      <w:rPr>
                        <w:rFonts w:cs="Arial"/>
                        <w:b/>
                        <w:bCs/>
                        <w:sz w:val="24"/>
                        <w:szCs w:val="24"/>
                      </w:rPr>
                    </w:pPr>
                    <w:bookmarkStart w:id="2" w:name="_GoBack"/>
                    <w:proofErr w:type="spellStart"/>
                    <w:r w:rsidRPr="008E5D4B">
                      <w:rPr>
                        <w:b/>
                        <w:bCs/>
                        <w:sz w:val="24"/>
                        <w:szCs w:val="24"/>
                      </w:rPr>
                      <w:t>Persbericht</w:t>
                    </w:r>
                    <w:proofErr w:type="spellEnd"/>
                  </w:p>
                  <w:bookmarkEnd w:id="2"/>
                  <w:p w:rsidR="00DF0B01" w:rsidRPr="005645ED" w:rsidRDefault="00DF0B01" w:rsidP="005645ED">
                    <w:pPr>
                      <w:pStyle w:val="Titel"/>
                      <w:rPr>
                        <w:b w:val="0"/>
                        <w:sz w:val="24"/>
                        <w:szCs w:val="24"/>
                      </w:rPr>
                    </w:pPr>
                  </w:p>
                </w:txbxContent>
              </v:textbox>
              <w10:wrap anchorx="margin"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C31A2"/>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565CF"/>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9CC"/>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E2F24"/>
    <w:rsid w:val="008E5D4B"/>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935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nl_N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3550BA3E-3627-4B5D-99A2-ED4DBD93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16</cp:revision>
  <cp:lastPrinted>2017-08-14T14:05:00Z</cp:lastPrinted>
  <dcterms:created xsi:type="dcterms:W3CDTF">2020-07-20T09:17:00Z</dcterms:created>
  <dcterms:modified xsi:type="dcterms:W3CDTF">2020-11-19T11:52:00Z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