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E0C" w14:textId="77777777" w:rsidR="00A84F3C" w:rsidRPr="00DE11BC" w:rsidRDefault="00A84F3C" w:rsidP="00F3788D">
      <w:pPr>
        <w:pStyle w:val="Untertitel"/>
        <w:spacing w:line="360" w:lineRule="auto"/>
        <w:rPr>
          <w:rFonts w:cs="Arial"/>
          <w:b w:val="0"/>
          <w:sz w:val="22"/>
        </w:rPr>
      </w:pPr>
    </w:p>
    <w:p w14:paraId="3E3BBDD9" w14:textId="77777777" w:rsidR="00A65266" w:rsidRPr="000B7CB3" w:rsidRDefault="00A65266" w:rsidP="000B7CB3">
      <w:pPr>
        <w:tabs>
          <w:tab w:val="left" w:pos="7088"/>
        </w:tabs>
        <w:spacing w:line="360" w:lineRule="auto"/>
        <w:rPr>
          <w:rFonts w:cs="Arial"/>
          <w:sz w:val="22"/>
          <w:szCs w:val="22"/>
          <w:lang w:val="en-US"/>
        </w:rPr>
      </w:pPr>
    </w:p>
    <w:p w14:paraId="21A1D5A0" w14:textId="77777777" w:rsidR="002C52F8" w:rsidRPr="002C52F8" w:rsidRDefault="002C52F8" w:rsidP="002C52F8">
      <w:pPr>
        <w:spacing w:line="360" w:lineRule="auto"/>
        <w:rPr>
          <w:b/>
          <w:bCs/>
          <w:sz w:val="24"/>
          <w:szCs w:val="32"/>
          <w:lang w:val="fi-FI"/>
        </w:rPr>
      </w:pPr>
      <w:r w:rsidRPr="002C52F8">
        <w:rPr>
          <w:rFonts w:eastAsiaTheme="minorEastAsia" w:cstheme="minorBidi"/>
          <w:b/>
          <w:sz w:val="24"/>
          <w:szCs w:val="21"/>
          <w:lang w:val="fi-FI"/>
        </w:rPr>
        <w:t xml:space="preserve">Ensimmäinen GEMÜ High Purity 3/2-tiekalvoistukkaventtiili </w:t>
      </w:r>
    </w:p>
    <w:p w14:paraId="588D1F89" w14:textId="77777777" w:rsidR="002C52F8" w:rsidRPr="002C52F8" w:rsidRDefault="002C52F8" w:rsidP="002C52F8">
      <w:pPr>
        <w:spacing w:line="360" w:lineRule="auto"/>
        <w:rPr>
          <w:sz w:val="21"/>
          <w:szCs w:val="21"/>
          <w:lang w:val="fi-FI"/>
        </w:rPr>
      </w:pPr>
    </w:p>
    <w:p w14:paraId="38FF9E64" w14:textId="0B417236" w:rsidR="002C52F8" w:rsidRDefault="002C52F8" w:rsidP="002C52F8">
      <w:pPr>
        <w:spacing w:line="360" w:lineRule="auto"/>
        <w:rPr>
          <w:rFonts w:eastAsiaTheme="minorEastAsia" w:cstheme="minorBidi"/>
          <w:b/>
          <w:bCs/>
          <w:sz w:val="21"/>
          <w:szCs w:val="21"/>
          <w:lang w:val="fi-FI"/>
        </w:rPr>
      </w:pPr>
      <w:r w:rsidRPr="002C52F8">
        <w:rPr>
          <w:rFonts w:eastAsiaTheme="minorEastAsia" w:cstheme="minorBidi"/>
          <w:b/>
          <w:bCs/>
          <w:sz w:val="21"/>
          <w:szCs w:val="21"/>
          <w:lang w:val="fi-FI"/>
        </w:rPr>
        <w:t>Uuden GEMÜ C58 iComLinen myötä ingelfingeniläinen teknologiayritys GEMÜ esittelee ensimmäisen erittäin puhtaisiin sovelluksiin tarkoitetun 3/2-tiekalvoistukkaventtiilin. Siinä on yksi tulo ja kaksi mahdollista lähtöä. Lisäksi käyttö vastakkaiseen läpivirtaussuuntaan on mahdollista ja kytkentäasento on todettavissa optisesta näytöstä.</w:t>
      </w:r>
    </w:p>
    <w:p w14:paraId="68C74A98" w14:textId="77777777" w:rsidR="002C52F8" w:rsidRPr="002C52F8" w:rsidRDefault="002C52F8" w:rsidP="002C52F8">
      <w:pPr>
        <w:spacing w:line="360" w:lineRule="auto"/>
        <w:rPr>
          <w:b/>
          <w:bCs/>
          <w:sz w:val="21"/>
          <w:szCs w:val="21"/>
          <w:lang w:val="fi-FI"/>
        </w:rPr>
      </w:pPr>
    </w:p>
    <w:p w14:paraId="416C3114" w14:textId="77777777" w:rsidR="002C52F8" w:rsidRPr="002C52F8" w:rsidRDefault="002C52F8" w:rsidP="002C52F8">
      <w:pPr>
        <w:spacing w:line="360" w:lineRule="auto"/>
        <w:rPr>
          <w:sz w:val="21"/>
          <w:szCs w:val="21"/>
          <w:lang w:val="fi-FI"/>
        </w:rPr>
      </w:pPr>
      <w:r w:rsidRPr="002C52F8">
        <w:rPr>
          <w:rFonts w:eastAsiaTheme="minorEastAsia" w:cstheme="minorBidi"/>
          <w:sz w:val="21"/>
          <w:szCs w:val="21"/>
          <w:lang w:val="fi-FI"/>
        </w:rPr>
        <w:t xml:space="preserve">Puolijohdeteollisuus on käyttänyt GEMÜ iComLine -mallisarjan tuotteita menestyksekkäästi jo useiden vuosien ajan eri puolilla maailmaa. GEMÜn asiakkaat arvostavat rakenteen tarjoamia lukuisia etuja ja monia sovellusmahdollisuuksia.  </w:t>
      </w:r>
    </w:p>
    <w:p w14:paraId="6EA3A26E" w14:textId="77777777" w:rsidR="002C52F8" w:rsidRPr="002C52F8" w:rsidRDefault="002C52F8" w:rsidP="002C52F8">
      <w:pPr>
        <w:spacing w:line="360" w:lineRule="auto"/>
        <w:rPr>
          <w:sz w:val="21"/>
          <w:szCs w:val="21"/>
          <w:lang w:val="fi-FI"/>
        </w:rPr>
      </w:pPr>
      <w:r w:rsidRPr="002C52F8">
        <w:rPr>
          <w:rFonts w:eastAsiaTheme="minorEastAsia" w:cstheme="minorBidi"/>
          <w:sz w:val="21"/>
          <w:szCs w:val="21"/>
          <w:lang w:val="fi-FI"/>
        </w:rPr>
        <w:t>Uusi 3/2-tieprosessiventtiili GEMÜ C58 iComLine soveltuu erittäin puhtaille ja aggressiivisille väliaineille. Kaikissa väliaineen kanssa kosketuksiin joutuvissa osissa materiaalina on erittäin kestävä, puhdas PTFE. Ns. jalanjäljen ja läpivirtauksen välinen suhde on erinomainen. Sen vuoksi tämä kalvoistukkaventtiili soveltuu erityisesti prosessialueen sovelluksiin ja jakelutasolle puolijohdevalmistuksessa.</w:t>
      </w:r>
    </w:p>
    <w:p w14:paraId="169B51D2" w14:textId="77777777" w:rsidR="002C52F8" w:rsidRPr="002C52F8" w:rsidRDefault="002C52F8" w:rsidP="002C52F8">
      <w:pPr>
        <w:spacing w:line="360" w:lineRule="auto"/>
        <w:rPr>
          <w:sz w:val="21"/>
          <w:szCs w:val="21"/>
          <w:lang w:val="fi-FI"/>
        </w:rPr>
      </w:pPr>
    </w:p>
    <w:p w14:paraId="3CE15302" w14:textId="34DC1B35" w:rsidR="002C52F8" w:rsidRDefault="002C52F8" w:rsidP="002C52F8">
      <w:pPr>
        <w:spacing w:line="360" w:lineRule="auto"/>
        <w:rPr>
          <w:rFonts w:eastAsiaTheme="minorEastAsia" w:cstheme="minorBidi"/>
          <w:sz w:val="18"/>
          <w:lang w:val="fi-FI"/>
        </w:rPr>
      </w:pPr>
      <w:r>
        <w:rPr>
          <w:noProof/>
        </w:rPr>
        <w:drawing>
          <wp:anchor distT="0" distB="0" distL="114300" distR="114300" simplePos="0" relativeHeight="251659264" behindDoc="0" locked="0" layoutInCell="1" allowOverlap="1" wp14:anchorId="7B0C96A5" wp14:editId="2CFC2257">
            <wp:simplePos x="0" y="0"/>
            <wp:positionH relativeFrom="margin">
              <wp:posOffset>0</wp:posOffset>
            </wp:positionH>
            <wp:positionV relativeFrom="paragraph">
              <wp:posOffset>196850</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77F7D73F" w14:textId="77777777" w:rsidR="002C52F8" w:rsidRDefault="002C52F8" w:rsidP="002C52F8">
      <w:pPr>
        <w:spacing w:line="360" w:lineRule="auto"/>
        <w:rPr>
          <w:rFonts w:eastAsiaTheme="minorEastAsia" w:cstheme="minorBidi"/>
          <w:sz w:val="18"/>
          <w:lang w:val="fi-FI"/>
        </w:rPr>
      </w:pPr>
    </w:p>
    <w:p w14:paraId="5CEB2DAF" w14:textId="77777777" w:rsidR="002C52F8" w:rsidRDefault="002C52F8" w:rsidP="002C52F8">
      <w:pPr>
        <w:spacing w:line="360" w:lineRule="auto"/>
        <w:rPr>
          <w:rFonts w:eastAsiaTheme="minorEastAsia" w:cstheme="minorBidi"/>
          <w:sz w:val="18"/>
          <w:lang w:val="fi-FI"/>
        </w:rPr>
      </w:pPr>
    </w:p>
    <w:p w14:paraId="6CF470B2" w14:textId="77777777" w:rsidR="002C52F8" w:rsidRDefault="002C52F8" w:rsidP="002C52F8">
      <w:pPr>
        <w:spacing w:line="360" w:lineRule="auto"/>
        <w:rPr>
          <w:rFonts w:eastAsiaTheme="minorEastAsia" w:cstheme="minorBidi"/>
          <w:sz w:val="18"/>
          <w:lang w:val="fi-FI"/>
        </w:rPr>
      </w:pPr>
    </w:p>
    <w:p w14:paraId="251F8C0C" w14:textId="77777777" w:rsidR="002C52F8" w:rsidRDefault="002C52F8" w:rsidP="002C52F8">
      <w:pPr>
        <w:spacing w:line="360" w:lineRule="auto"/>
        <w:rPr>
          <w:rFonts w:eastAsiaTheme="minorEastAsia" w:cstheme="minorBidi"/>
          <w:sz w:val="18"/>
          <w:lang w:val="fi-FI"/>
        </w:rPr>
      </w:pPr>
    </w:p>
    <w:p w14:paraId="7B96E4F6" w14:textId="77777777" w:rsidR="002C52F8" w:rsidRDefault="002C52F8" w:rsidP="002C52F8">
      <w:pPr>
        <w:spacing w:line="360" w:lineRule="auto"/>
        <w:rPr>
          <w:rFonts w:eastAsiaTheme="minorEastAsia" w:cstheme="minorBidi"/>
          <w:sz w:val="18"/>
          <w:lang w:val="fi-FI"/>
        </w:rPr>
      </w:pPr>
    </w:p>
    <w:p w14:paraId="6DCCCBF1" w14:textId="77777777" w:rsidR="002C52F8" w:rsidRDefault="002C52F8" w:rsidP="002C52F8">
      <w:pPr>
        <w:spacing w:line="360" w:lineRule="auto"/>
        <w:rPr>
          <w:rFonts w:eastAsiaTheme="minorEastAsia" w:cstheme="minorBidi"/>
          <w:sz w:val="18"/>
          <w:lang w:val="fi-FI"/>
        </w:rPr>
      </w:pPr>
    </w:p>
    <w:p w14:paraId="1EC3BA49" w14:textId="77777777" w:rsidR="002C52F8" w:rsidRDefault="002C52F8" w:rsidP="002C52F8">
      <w:pPr>
        <w:spacing w:line="360" w:lineRule="auto"/>
        <w:rPr>
          <w:rFonts w:eastAsiaTheme="minorEastAsia" w:cstheme="minorBidi"/>
          <w:sz w:val="18"/>
          <w:lang w:val="fi-FI"/>
        </w:rPr>
      </w:pPr>
    </w:p>
    <w:p w14:paraId="6489D755" w14:textId="77777777" w:rsidR="002C52F8" w:rsidRDefault="002C52F8" w:rsidP="002C52F8">
      <w:pPr>
        <w:spacing w:line="360" w:lineRule="auto"/>
        <w:rPr>
          <w:rFonts w:eastAsiaTheme="minorEastAsia" w:cstheme="minorBidi"/>
          <w:sz w:val="18"/>
          <w:lang w:val="fi-FI"/>
        </w:rPr>
      </w:pPr>
    </w:p>
    <w:p w14:paraId="5D000DC4" w14:textId="77777777" w:rsidR="002C52F8" w:rsidRDefault="002C52F8" w:rsidP="002C52F8">
      <w:pPr>
        <w:spacing w:line="360" w:lineRule="auto"/>
        <w:rPr>
          <w:rFonts w:eastAsiaTheme="minorEastAsia" w:cstheme="minorBidi"/>
          <w:sz w:val="18"/>
          <w:lang w:val="fi-FI"/>
        </w:rPr>
      </w:pPr>
    </w:p>
    <w:p w14:paraId="5F9EA281" w14:textId="1716B3E5" w:rsidR="002C52F8" w:rsidRPr="002C52F8" w:rsidRDefault="002C52F8" w:rsidP="002C52F8">
      <w:pPr>
        <w:spacing w:line="360" w:lineRule="auto"/>
        <w:rPr>
          <w:bCs/>
          <w:sz w:val="18"/>
          <w:szCs w:val="18"/>
        </w:rPr>
      </w:pPr>
      <w:r w:rsidRPr="002C52F8">
        <w:rPr>
          <w:rFonts w:eastAsiaTheme="minorEastAsia" w:cstheme="minorBidi"/>
          <w:sz w:val="18"/>
          <w:lang w:val="fi-FI"/>
        </w:rPr>
        <w:t>GEMÜ C58 iComLine</w:t>
      </w:r>
    </w:p>
    <w:p w14:paraId="32E5F4DD" w14:textId="3AEF7FF4" w:rsidR="000D3ECB" w:rsidRDefault="000D3ECB" w:rsidP="00F3788D">
      <w:pPr>
        <w:autoSpaceDE w:val="0"/>
        <w:autoSpaceDN w:val="0"/>
        <w:adjustRightInd w:val="0"/>
        <w:spacing w:line="360" w:lineRule="auto"/>
        <w:rPr>
          <w:rFonts w:cs="Arial"/>
          <w:b/>
          <w:sz w:val="22"/>
          <w:szCs w:val="22"/>
          <w:lang w:val="fi-FI"/>
        </w:rPr>
      </w:pPr>
    </w:p>
    <w:p w14:paraId="110C79ED" w14:textId="26AE3B1D" w:rsidR="000D3ECB" w:rsidRDefault="000D3ECB" w:rsidP="00F3788D">
      <w:pPr>
        <w:autoSpaceDE w:val="0"/>
        <w:autoSpaceDN w:val="0"/>
        <w:adjustRightInd w:val="0"/>
        <w:spacing w:line="360" w:lineRule="auto"/>
        <w:rPr>
          <w:rFonts w:cs="Arial"/>
          <w:b/>
          <w:sz w:val="22"/>
          <w:szCs w:val="22"/>
          <w:lang w:val="fi-FI"/>
        </w:rPr>
      </w:pPr>
    </w:p>
    <w:p w14:paraId="051E7BFD" w14:textId="7D875214" w:rsidR="000D3ECB" w:rsidRDefault="000D3ECB" w:rsidP="00F3788D">
      <w:pPr>
        <w:autoSpaceDE w:val="0"/>
        <w:autoSpaceDN w:val="0"/>
        <w:adjustRightInd w:val="0"/>
        <w:spacing w:line="360" w:lineRule="auto"/>
        <w:rPr>
          <w:rFonts w:cs="Arial"/>
          <w:b/>
          <w:sz w:val="22"/>
          <w:szCs w:val="22"/>
          <w:lang w:val="fi-FI"/>
        </w:rPr>
      </w:pPr>
    </w:p>
    <w:p w14:paraId="4B64B9CF" w14:textId="72390D71" w:rsidR="000D3ECB" w:rsidRDefault="000D3ECB" w:rsidP="00F3788D">
      <w:pPr>
        <w:autoSpaceDE w:val="0"/>
        <w:autoSpaceDN w:val="0"/>
        <w:adjustRightInd w:val="0"/>
        <w:spacing w:line="360" w:lineRule="auto"/>
        <w:rPr>
          <w:rFonts w:cs="Arial"/>
          <w:b/>
          <w:sz w:val="22"/>
          <w:szCs w:val="22"/>
          <w:lang w:val="fi-FI"/>
        </w:rPr>
      </w:pPr>
    </w:p>
    <w:p w14:paraId="11C5A0B0" w14:textId="65B2447F" w:rsidR="000D3ECB" w:rsidRDefault="000D3ECB" w:rsidP="00F3788D">
      <w:pPr>
        <w:autoSpaceDE w:val="0"/>
        <w:autoSpaceDN w:val="0"/>
        <w:adjustRightInd w:val="0"/>
        <w:spacing w:line="360" w:lineRule="auto"/>
        <w:rPr>
          <w:rFonts w:cs="Arial"/>
          <w:b/>
          <w:sz w:val="22"/>
          <w:szCs w:val="22"/>
          <w:lang w:val="fi-FI"/>
        </w:rPr>
      </w:pPr>
    </w:p>
    <w:p w14:paraId="54F67BFE" w14:textId="37BC8E7E" w:rsidR="0052138C" w:rsidRDefault="00D02122" w:rsidP="004C06A3">
      <w:pPr>
        <w:autoSpaceDE w:val="0"/>
        <w:autoSpaceDN w:val="0"/>
        <w:adjustRightInd w:val="0"/>
        <w:spacing w:line="360" w:lineRule="auto"/>
        <w:rPr>
          <w:rFonts w:cs="Arial"/>
          <w:shd w:val="clear" w:color="auto" w:fill="FFFFFF"/>
        </w:rPr>
      </w:pPr>
      <w:r w:rsidRPr="00D02122">
        <w:rPr>
          <w:rFonts w:cs="Arial"/>
          <w:b/>
          <w:bCs/>
          <w:lang w:val="fi-FI"/>
        </w:rPr>
        <w:lastRenderedPageBreak/>
        <w:t>Tietoa yrityksestä</w:t>
      </w:r>
      <w:r w:rsidR="004C06A3" w:rsidRPr="00AF788C">
        <w:rPr>
          <w:rFonts w:cs="Arial"/>
          <w:b/>
          <w:bCs/>
          <w:lang w:val="fi-FI"/>
        </w:rPr>
        <w:br/>
      </w:r>
      <w:r w:rsidR="004C06A3" w:rsidRPr="00AF788C">
        <w:rPr>
          <w:rFonts w:cs="Arial"/>
          <w:lang w:val="fi-FI"/>
        </w:rPr>
        <w:br/>
      </w:r>
      <w:r w:rsidR="004C06A3" w:rsidRPr="00AF788C">
        <w:rPr>
          <w:rFonts w:cs="Arial"/>
          <w:shd w:val="clear" w:color="auto" w:fill="FFFFFF"/>
          <w:lang w:val="fi-FI"/>
        </w:rPr>
        <w:t xml:space="preserve">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w:t>
      </w:r>
      <w:r w:rsidR="00217657">
        <w:rPr>
          <w:rFonts w:cs="Arial"/>
          <w:shd w:val="clear" w:color="auto" w:fill="FFFFFF"/>
          <w:lang w:val="fi-FI"/>
        </w:rPr>
        <w:t>2022</w:t>
      </w:r>
      <w:r w:rsidR="00AD7428">
        <w:rPr>
          <w:rFonts w:cs="Arial"/>
          <w:shd w:val="clear" w:color="auto" w:fill="FFFFFF"/>
          <w:lang w:val="fi-FI"/>
        </w:rPr>
        <w:t xml:space="preserve"> </w:t>
      </w:r>
      <w:r w:rsidR="004C06A3" w:rsidRPr="00AF788C">
        <w:rPr>
          <w:rFonts w:cs="Arial"/>
          <w:shd w:val="clear" w:color="auto" w:fill="FFFFFF"/>
          <w:lang w:val="fi-FI"/>
        </w:rPr>
        <w:t xml:space="preserve">yritysryhmä teki yli </w:t>
      </w:r>
      <w:r w:rsidR="00217657">
        <w:rPr>
          <w:rFonts w:cs="Arial"/>
          <w:shd w:val="clear" w:color="auto" w:fill="FFFFFF"/>
          <w:lang w:val="fi-FI"/>
        </w:rPr>
        <w:t>530</w:t>
      </w:r>
      <w:r w:rsidR="004C06A3" w:rsidRPr="00AF788C">
        <w:rPr>
          <w:rFonts w:cs="Arial"/>
          <w:shd w:val="clear" w:color="auto" w:fill="FFFFFF"/>
          <w:lang w:val="fi-FI"/>
        </w:rPr>
        <w:t xml:space="preserve"> miljoonan euron liikevaihdon, ja sen palveluksessa työskentelee ympäri maailmaa yli </w:t>
      </w:r>
      <w:r w:rsidR="00483859">
        <w:rPr>
          <w:rFonts w:cs="Arial"/>
          <w:shd w:val="clear" w:color="auto" w:fill="FFFFFF"/>
          <w:lang w:val="fi-FI"/>
        </w:rPr>
        <w:t xml:space="preserve">2 </w:t>
      </w:r>
      <w:r w:rsidR="005A6FF4">
        <w:rPr>
          <w:rFonts w:cs="Arial"/>
          <w:shd w:val="clear" w:color="auto" w:fill="FFFFFF"/>
          <w:lang w:val="fi-FI"/>
        </w:rPr>
        <w:t>4</w:t>
      </w:r>
      <w:r w:rsidR="00483859">
        <w:rPr>
          <w:rFonts w:cs="Arial"/>
          <w:shd w:val="clear" w:color="auto" w:fill="FFFFFF"/>
          <w:lang w:val="fi-FI"/>
        </w:rPr>
        <w:t>00</w:t>
      </w:r>
      <w:r w:rsidR="004C06A3" w:rsidRPr="00AF788C">
        <w:rPr>
          <w:rFonts w:cs="Arial"/>
          <w:shd w:val="clear" w:color="auto" w:fill="FFFFFF"/>
          <w:lang w:val="fi-FI"/>
        </w:rPr>
        <w:t xml:space="preserve"> työntekijää, joista noin 1 </w:t>
      </w:r>
      <w:r w:rsidR="005A6FF4">
        <w:rPr>
          <w:rFonts w:cs="Arial"/>
          <w:shd w:val="clear" w:color="auto" w:fill="FFFFFF"/>
          <w:lang w:val="fi-FI"/>
        </w:rPr>
        <w:t>3</w:t>
      </w:r>
      <w:r w:rsidR="004C06A3" w:rsidRPr="00AF788C">
        <w:rPr>
          <w:rFonts w:cs="Arial"/>
          <w:shd w:val="clear" w:color="auto" w:fill="FFFFFF"/>
          <w:lang w:val="fi-FI"/>
        </w:rPr>
        <w:t>00 Saksassa. Tuotantopaikkoja on kuusi: Saksa, Sveitsi ja Ranska sekä Kiina, Brasilia ja Yhdysvallat. Maailmanlaajuista myyntiä koordinoidaan Saksasta käsin yli 2</w:t>
      </w:r>
      <w:r w:rsidR="00B25D93">
        <w:rPr>
          <w:rFonts w:cs="Arial"/>
          <w:shd w:val="clear" w:color="auto" w:fill="FFFFFF"/>
          <w:lang w:val="fi-FI"/>
        </w:rPr>
        <w:t>7</w:t>
      </w:r>
      <w:r w:rsidR="004C06A3" w:rsidRPr="00AF788C">
        <w:rPr>
          <w:rFonts w:cs="Arial"/>
          <w:shd w:val="clear" w:color="auto" w:fill="FFFFFF"/>
          <w:lang w:val="fi-FI"/>
        </w:rPr>
        <w:t xml:space="preserve"> tytäryhtiön kautta. Tiheän myyntiverkostonsa kautta GEMÜ toimii aktiivisesti yli 50 maassa kaikissa maanosissa.</w:t>
      </w:r>
      <w:r w:rsidR="004C06A3" w:rsidRPr="00AF788C">
        <w:rPr>
          <w:rFonts w:cs="Arial"/>
          <w:lang w:val="fi-FI"/>
        </w:rPr>
        <w:br/>
      </w:r>
      <w:r w:rsidR="004C06A3" w:rsidRPr="00AF788C">
        <w:rPr>
          <w:rFonts w:cs="Arial"/>
          <w:shd w:val="clear" w:color="auto" w:fill="FFFFFF"/>
        </w:rPr>
        <w:t xml:space="preserve">Lisätietoa osoitteesta </w:t>
      </w:r>
      <w:hyperlink r:id="rId15" w:tgtFrame="_blank" w:tooltip="www.gemu-group.com" w:history="1">
        <w:r w:rsidR="004C06A3" w:rsidRPr="00AF788C">
          <w:rPr>
            <w:rStyle w:val="Hyperlink"/>
            <w:rFonts w:cs="Arial"/>
            <w:color w:val="auto"/>
          </w:rPr>
          <w:t>www.gemu-group.com</w:t>
        </w:r>
      </w:hyperlink>
      <w:r w:rsidR="004C06A3" w:rsidRPr="00AF788C">
        <w:rPr>
          <w:rFonts w:cs="Arial"/>
          <w:shd w:val="clear" w:color="auto" w:fill="FFFFFF"/>
        </w:rPr>
        <w:t>.</w:t>
      </w:r>
    </w:p>
    <w:p w14:paraId="53287AE7" w14:textId="52FFD55F" w:rsidR="000D3ECB" w:rsidRDefault="000D3ECB" w:rsidP="004C06A3">
      <w:pPr>
        <w:autoSpaceDE w:val="0"/>
        <w:autoSpaceDN w:val="0"/>
        <w:adjustRightInd w:val="0"/>
        <w:spacing w:line="360" w:lineRule="auto"/>
        <w:rPr>
          <w:rFonts w:cs="Arial"/>
          <w:shd w:val="clear" w:color="auto" w:fill="FFFFFF"/>
        </w:rPr>
      </w:pPr>
    </w:p>
    <w:p w14:paraId="3BA9751A" w14:textId="6EFE4D3F" w:rsidR="000D3ECB" w:rsidRDefault="000D3ECB" w:rsidP="004C06A3">
      <w:pPr>
        <w:autoSpaceDE w:val="0"/>
        <w:autoSpaceDN w:val="0"/>
        <w:adjustRightInd w:val="0"/>
        <w:spacing w:line="360" w:lineRule="auto"/>
        <w:rPr>
          <w:rFonts w:cs="Arial"/>
          <w:shd w:val="clear" w:color="auto" w:fill="FFFFFF"/>
        </w:rPr>
      </w:pPr>
    </w:p>
    <w:p w14:paraId="2CE64BD2" w14:textId="19F77A5A" w:rsidR="000D3ECB" w:rsidRDefault="000D3ECB" w:rsidP="004C06A3">
      <w:pPr>
        <w:autoSpaceDE w:val="0"/>
        <w:autoSpaceDN w:val="0"/>
        <w:adjustRightInd w:val="0"/>
        <w:spacing w:line="360" w:lineRule="auto"/>
        <w:rPr>
          <w:rFonts w:cs="Arial"/>
          <w:shd w:val="clear" w:color="auto" w:fill="FFFFFF"/>
        </w:rPr>
      </w:pPr>
    </w:p>
    <w:p w14:paraId="00F89B9C" w14:textId="77777777" w:rsidR="000D3ECB" w:rsidRDefault="000D3ECB" w:rsidP="004C06A3">
      <w:pPr>
        <w:autoSpaceDE w:val="0"/>
        <w:autoSpaceDN w:val="0"/>
        <w:adjustRightInd w:val="0"/>
        <w:spacing w:line="360" w:lineRule="auto"/>
        <w:rPr>
          <w:rFonts w:cs="Arial"/>
          <w:lang w:val="en-GB"/>
        </w:rPr>
      </w:pPr>
    </w:p>
    <w:sectPr w:rsidR="000D3ECB"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9DBF" w14:textId="77777777" w:rsidR="00DD60B0" w:rsidRDefault="00DD60B0">
      <w:r>
        <w:separator/>
      </w:r>
    </w:p>
  </w:endnote>
  <w:endnote w:type="continuationSeparator" w:id="0">
    <w:p w14:paraId="109C5501"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9ACC" w14:textId="77777777" w:rsidR="002C52F8" w:rsidRPr="003B2FE3" w:rsidRDefault="002C52F8" w:rsidP="002C52F8">
    <w:pPr>
      <w:pStyle w:val="Fuzeile"/>
      <w:spacing w:line="240" w:lineRule="auto"/>
      <w:rPr>
        <w:lang w:val="en-US"/>
      </w:rPr>
    </w:pPr>
    <w:r w:rsidRPr="007A7E29">
      <w:rPr>
        <w:b w:val="0"/>
        <w:bCs/>
      </w:rPr>
      <w:t xml:space="preserve">GEMÜ Gebr. Müller Apparatebau GmbH &amp; Co. </w:t>
    </w:r>
    <w:r w:rsidRPr="007A7E29">
      <w:rPr>
        <w:b w:val="0"/>
        <w:bCs/>
        <w:lang w:val="en-US"/>
      </w:rPr>
      <w:t>KG • Fritz-Müller-Str. 6</w:t>
    </w:r>
    <w:r>
      <w:rPr>
        <w:b w:val="0"/>
        <w:bCs/>
        <w:lang w:val="en-US"/>
      </w:rPr>
      <w:t xml:space="preserve"> – </w:t>
    </w:r>
    <w:r w:rsidRPr="007A7E29">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t>2</w:t>
    </w:r>
    <w:r>
      <w:rPr>
        <w:noProof/>
      </w:rPr>
      <w:fldChar w:fldCharType="end"/>
    </w:r>
  </w:p>
  <w:p w14:paraId="4FE86BA9" w14:textId="77777777" w:rsidR="002C52F8" w:rsidRDefault="002C52F8" w:rsidP="002C52F8">
    <w:pPr>
      <w:pStyle w:val="Webseite"/>
      <w:rPr>
        <w:b w:val="0"/>
        <w:bCs/>
        <w:color w:val="auto"/>
        <w:lang w:val="en-US"/>
      </w:rPr>
    </w:pPr>
    <w:r w:rsidRPr="007A7E29">
      <w:rPr>
        <w:b w:val="0"/>
        <w:bCs/>
        <w:color w:val="auto"/>
        <w:lang w:val="en-US"/>
      </w:rPr>
      <w:t>Phone: +49 7940 123-0 • Fax: +49 7940 123-192</w:t>
    </w:r>
  </w:p>
  <w:p w14:paraId="22770D49" w14:textId="77777777" w:rsidR="002C52F8" w:rsidRPr="00B4143A" w:rsidRDefault="002C52F8" w:rsidP="002C52F8">
    <w:pPr>
      <w:pStyle w:val="Webseite"/>
      <w:rPr>
        <w:b w:val="0"/>
        <w:bCs/>
        <w:color w:val="auto"/>
        <w:lang w:val="en-US"/>
      </w:rPr>
    </w:pPr>
    <w:r w:rsidRPr="00B4143A">
      <w:rPr>
        <w:b w:val="0"/>
        <w:bCs/>
        <w:color w:val="auto"/>
        <w:lang w:val="en-US"/>
      </w:rPr>
      <w:t>www.gemu-group.com</w:t>
    </w:r>
  </w:p>
  <w:p w14:paraId="4C4569A8" w14:textId="77777777" w:rsidR="002C52F8" w:rsidRPr="001548FF" w:rsidRDefault="002C52F8" w:rsidP="002C52F8">
    <w:pPr>
      <w:pStyle w:val="Webseite"/>
      <w:rPr>
        <w:color w:val="auto"/>
        <w:sz w:val="12"/>
        <w:szCs w:val="12"/>
        <w:lang w:val="en-US"/>
      </w:rPr>
    </w:pPr>
  </w:p>
  <w:p w14:paraId="1DF33E74" w14:textId="77777777" w:rsidR="002C52F8" w:rsidRPr="007A7E29" w:rsidRDefault="002C52F8" w:rsidP="002C52F8">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17AFBB9D" w14:textId="77777777" w:rsidR="002C52F8" w:rsidRPr="007A7E29" w:rsidRDefault="002C52F8" w:rsidP="002C52F8">
    <w:pPr>
      <w:pStyle w:val="Fuzeile"/>
      <w:spacing w:line="240" w:lineRule="auto"/>
      <w:rPr>
        <w:color w:val="A6A6A6" w:themeColor="background1" w:themeShade="A6"/>
        <w:sz w:val="10"/>
        <w:szCs w:val="10"/>
      </w:rPr>
    </w:pPr>
    <w:r w:rsidRPr="007A7E29">
      <w:rPr>
        <w:color w:val="A6A6A6" w:themeColor="background1" w:themeShade="A6"/>
        <w:sz w:val="10"/>
        <w:szCs w:val="10"/>
      </w:rPr>
      <w:t>Managing Directors: Gert Müller, Stephan Müller, Matthias Fick</w:t>
    </w:r>
  </w:p>
  <w:p w14:paraId="4BBD36D9" w14:textId="77777777" w:rsidR="002C52F8" w:rsidRPr="007A7E29" w:rsidRDefault="002C52F8" w:rsidP="002C52F8">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VAT number: DE 146281082, Tax number: 76050/04341</w:t>
    </w:r>
  </w:p>
  <w:p w14:paraId="281DA07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A509" w14:textId="775F9520" w:rsidR="00DF0B01" w:rsidRPr="003B2FE3" w:rsidRDefault="00DF0B01" w:rsidP="00BC51EA">
    <w:pPr>
      <w:pStyle w:val="Fuzeile"/>
      <w:spacing w:line="240" w:lineRule="auto"/>
      <w:rPr>
        <w:lang w:val="en-US"/>
      </w:rPr>
    </w:pPr>
    <w:r w:rsidRPr="007A7E29">
      <w:rPr>
        <w:b w:val="0"/>
        <w:bCs/>
      </w:rPr>
      <w:t xml:space="preserve">GEMÜ Gebr. Müller Apparatebau GmbH &amp; Co. </w:t>
    </w:r>
    <w:r w:rsidRPr="007A7E29">
      <w:rPr>
        <w:b w:val="0"/>
        <w:bCs/>
        <w:lang w:val="en-US"/>
      </w:rPr>
      <w:t>KG • Fritz-Müller-Str. 6</w:t>
    </w:r>
    <w:r w:rsidR="007A7E29">
      <w:rPr>
        <w:b w:val="0"/>
        <w:bCs/>
        <w:lang w:val="en-US"/>
      </w:rPr>
      <w:t xml:space="preserve"> </w:t>
    </w:r>
    <w:r w:rsidR="00B4143A">
      <w:rPr>
        <w:b w:val="0"/>
        <w:bCs/>
        <w:lang w:val="en-US"/>
      </w:rPr>
      <w:t>–</w:t>
    </w:r>
    <w:r w:rsidR="007A7E29">
      <w:rPr>
        <w:b w:val="0"/>
        <w:bCs/>
        <w:lang w:val="en-US"/>
      </w:rPr>
      <w:t xml:space="preserve"> </w:t>
    </w:r>
    <w:r w:rsidRPr="007A7E29">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9DF31E5" w14:textId="20755850" w:rsidR="00DF0B01" w:rsidRDefault="00DF0B01" w:rsidP="00BC51EA">
    <w:pPr>
      <w:pStyle w:val="Webseite"/>
      <w:rPr>
        <w:b w:val="0"/>
        <w:bCs/>
        <w:color w:val="auto"/>
        <w:lang w:val="en-US"/>
      </w:rPr>
    </w:pPr>
    <w:r w:rsidRPr="007A7E29">
      <w:rPr>
        <w:b w:val="0"/>
        <w:bCs/>
        <w:color w:val="auto"/>
        <w:lang w:val="en-US"/>
      </w:rPr>
      <w:t>Phone: +49 7940 123-0 • Fax: +49 7940 123-192</w:t>
    </w:r>
  </w:p>
  <w:p w14:paraId="50C9B8B9" w14:textId="15BC2511" w:rsidR="007A7E29" w:rsidRPr="00B4143A" w:rsidRDefault="007A7E29" w:rsidP="00BC51EA">
    <w:pPr>
      <w:pStyle w:val="Webseite"/>
      <w:rPr>
        <w:b w:val="0"/>
        <w:bCs/>
        <w:color w:val="auto"/>
        <w:lang w:val="en-US"/>
      </w:rPr>
    </w:pPr>
    <w:r w:rsidRPr="00B4143A">
      <w:rPr>
        <w:b w:val="0"/>
        <w:bCs/>
        <w:color w:val="auto"/>
        <w:lang w:val="en-US"/>
      </w:rPr>
      <w:t>www.gemu-group.com</w:t>
    </w:r>
  </w:p>
  <w:p w14:paraId="6330AEBD" w14:textId="77777777" w:rsidR="00DF0B01" w:rsidRPr="001548FF" w:rsidRDefault="00DF0B01" w:rsidP="00BC51EA">
    <w:pPr>
      <w:pStyle w:val="Webseite"/>
      <w:rPr>
        <w:color w:val="auto"/>
        <w:sz w:val="12"/>
        <w:szCs w:val="12"/>
        <w:lang w:val="en-US"/>
      </w:rPr>
    </w:pPr>
  </w:p>
  <w:p w14:paraId="5DAC7574" w14:textId="77777777" w:rsidR="00DF0B01" w:rsidRPr="007A7E29" w:rsidRDefault="00DF0B01" w:rsidP="00BC51EA">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3C22D974" w14:textId="28E9CFB5" w:rsidR="00DF0B01" w:rsidRPr="007A7E29" w:rsidRDefault="00DF0B01" w:rsidP="00BC51EA">
    <w:pPr>
      <w:pStyle w:val="Fuzeile"/>
      <w:spacing w:line="240" w:lineRule="auto"/>
      <w:rPr>
        <w:color w:val="A6A6A6" w:themeColor="background1" w:themeShade="A6"/>
        <w:sz w:val="10"/>
        <w:szCs w:val="10"/>
      </w:rPr>
    </w:pPr>
    <w:r w:rsidRPr="007A7E29">
      <w:rPr>
        <w:color w:val="A6A6A6" w:themeColor="background1" w:themeShade="A6"/>
        <w:sz w:val="10"/>
        <w:szCs w:val="10"/>
      </w:rPr>
      <w:t>Managing Directors: Gert Müller, Stephan Müller</w:t>
    </w:r>
    <w:r w:rsidR="001A6918" w:rsidRPr="007A7E29">
      <w:rPr>
        <w:color w:val="A6A6A6" w:themeColor="background1" w:themeShade="A6"/>
        <w:sz w:val="10"/>
        <w:szCs w:val="10"/>
      </w:rPr>
      <w:t>, Matthias Fick</w:t>
    </w:r>
  </w:p>
  <w:p w14:paraId="1FFD09B7" w14:textId="77777777" w:rsidR="00DF0B01" w:rsidRPr="007A7E29" w:rsidRDefault="00DF0B01" w:rsidP="00BC51EA">
    <w:pPr>
      <w:pStyle w:val="Fuzeile"/>
      <w:spacing w:line="240" w:lineRule="auto"/>
      <w:rPr>
        <w:color w:val="A6A6A6" w:themeColor="background1" w:themeShade="A6"/>
        <w:sz w:val="10"/>
        <w:szCs w:val="10"/>
        <w:lang w:val="en-US"/>
      </w:rPr>
    </w:pPr>
    <w:r w:rsidRPr="007A7E29">
      <w:rPr>
        <w:color w:val="A6A6A6" w:themeColor="background1" w:themeShade="A6"/>
        <w:sz w:val="10"/>
        <w:szCs w:val="10"/>
        <w:lang w:val="en-US"/>
      </w:rPr>
      <w:t>VAT number: DE 146281082, Tax number: 76050/04341</w:t>
    </w:r>
  </w:p>
  <w:p w14:paraId="496A6B66" w14:textId="77777777" w:rsidR="00DF0B01" w:rsidRPr="007A7E29" w:rsidRDefault="00DF0B01" w:rsidP="00BC51EA">
    <w:pPr>
      <w:pStyle w:val="Fuzeile"/>
      <w:spacing w:line="240" w:lineRule="auto"/>
      <w:rPr>
        <w:b w:val="0"/>
        <w:color w:val="A6A6A6" w:themeColor="background1" w:themeShade="A6"/>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04F" w14:textId="77777777" w:rsidR="00DD60B0" w:rsidRDefault="00DD60B0">
      <w:r>
        <w:separator/>
      </w:r>
    </w:p>
  </w:footnote>
  <w:footnote w:type="continuationSeparator" w:id="0">
    <w:p w14:paraId="7898E3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BC9A" w14:textId="77777777" w:rsidR="00DF0B01" w:rsidRDefault="00DF0B01" w:rsidP="008F1259">
    <w:pPr>
      <w:pStyle w:val="Kopfzeile"/>
      <w:tabs>
        <w:tab w:val="clear" w:pos="9072"/>
      </w:tabs>
      <w:ind w:right="-186"/>
      <w:jc w:val="right"/>
    </w:pPr>
  </w:p>
  <w:p w14:paraId="6A85341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1B28DD3" wp14:editId="29F7A77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AF3" w14:textId="56037A6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CDFD1C7" wp14:editId="517F817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5A20C930" wp14:editId="1395F972">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40B" w14:textId="77777777" w:rsidR="00DF0B01" w:rsidRPr="00586A1A" w:rsidRDefault="004C06A3" w:rsidP="005645ED">
                          <w:pPr>
                            <w:pStyle w:val="Titel"/>
                            <w:rPr>
                              <w:bCs/>
                              <w:sz w:val="24"/>
                              <w:szCs w:val="24"/>
                            </w:rPr>
                          </w:pPr>
                          <w:r w:rsidRPr="00586A1A">
                            <w:rPr>
                              <w:bCs/>
                              <w:sz w:val="24"/>
                              <w:szCs w:val="24"/>
                            </w:rPr>
                            <w:t>Lehdistötiedote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0C930"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8FDE40B" w14:textId="77777777"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070092">
    <w:abstractNumId w:val="0"/>
  </w:num>
  <w:num w:numId="2" w16cid:durableId="2107460084">
    <w:abstractNumId w:val="2"/>
  </w:num>
  <w:num w:numId="3" w16cid:durableId="6430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3ECB"/>
    <w:rsid w:val="000E12DC"/>
    <w:rsid w:val="000F0D01"/>
    <w:rsid w:val="0010051D"/>
    <w:rsid w:val="00130D38"/>
    <w:rsid w:val="0013448B"/>
    <w:rsid w:val="001515AC"/>
    <w:rsid w:val="001548FF"/>
    <w:rsid w:val="00154CF8"/>
    <w:rsid w:val="001652F1"/>
    <w:rsid w:val="00165612"/>
    <w:rsid w:val="001746C4"/>
    <w:rsid w:val="00181F6B"/>
    <w:rsid w:val="001854C6"/>
    <w:rsid w:val="001976BD"/>
    <w:rsid w:val="001A02BE"/>
    <w:rsid w:val="001A6918"/>
    <w:rsid w:val="001E55D8"/>
    <w:rsid w:val="001F097E"/>
    <w:rsid w:val="001F49B8"/>
    <w:rsid w:val="001F4BF1"/>
    <w:rsid w:val="001F7B46"/>
    <w:rsid w:val="00202265"/>
    <w:rsid w:val="0021145E"/>
    <w:rsid w:val="00213155"/>
    <w:rsid w:val="00217657"/>
    <w:rsid w:val="00232566"/>
    <w:rsid w:val="0023585A"/>
    <w:rsid w:val="00235AEA"/>
    <w:rsid w:val="00236275"/>
    <w:rsid w:val="002429B4"/>
    <w:rsid w:val="00251978"/>
    <w:rsid w:val="00294B5A"/>
    <w:rsid w:val="002A0855"/>
    <w:rsid w:val="002A204C"/>
    <w:rsid w:val="002B120B"/>
    <w:rsid w:val="002C52F8"/>
    <w:rsid w:val="002E7BEE"/>
    <w:rsid w:val="00305F51"/>
    <w:rsid w:val="0031460C"/>
    <w:rsid w:val="0031563C"/>
    <w:rsid w:val="00316E53"/>
    <w:rsid w:val="00322CB1"/>
    <w:rsid w:val="00333604"/>
    <w:rsid w:val="00351701"/>
    <w:rsid w:val="00353F39"/>
    <w:rsid w:val="00360B23"/>
    <w:rsid w:val="00367283"/>
    <w:rsid w:val="003710EB"/>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83859"/>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A6FF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E29"/>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2C1"/>
    <w:rsid w:val="00A9074D"/>
    <w:rsid w:val="00A920CC"/>
    <w:rsid w:val="00A9268D"/>
    <w:rsid w:val="00A92F2C"/>
    <w:rsid w:val="00A94614"/>
    <w:rsid w:val="00AA0D1C"/>
    <w:rsid w:val="00AA3CFB"/>
    <w:rsid w:val="00AB4A32"/>
    <w:rsid w:val="00AB61E2"/>
    <w:rsid w:val="00AD7428"/>
    <w:rsid w:val="00AE3BEC"/>
    <w:rsid w:val="00AE3DCA"/>
    <w:rsid w:val="00AE4759"/>
    <w:rsid w:val="00AF65F0"/>
    <w:rsid w:val="00AF788C"/>
    <w:rsid w:val="00B17BF6"/>
    <w:rsid w:val="00B22DB8"/>
    <w:rsid w:val="00B25D93"/>
    <w:rsid w:val="00B26548"/>
    <w:rsid w:val="00B33CE0"/>
    <w:rsid w:val="00B37265"/>
    <w:rsid w:val="00B4143A"/>
    <w:rsid w:val="00B432E9"/>
    <w:rsid w:val="00B55B7C"/>
    <w:rsid w:val="00B720A7"/>
    <w:rsid w:val="00B7573E"/>
    <w:rsid w:val="00B76EC4"/>
    <w:rsid w:val="00B8709C"/>
    <w:rsid w:val="00B918B1"/>
    <w:rsid w:val="00B91E47"/>
    <w:rsid w:val="00B9217D"/>
    <w:rsid w:val="00BA7E08"/>
    <w:rsid w:val="00BB1983"/>
    <w:rsid w:val="00BB389A"/>
    <w:rsid w:val="00BC51EA"/>
    <w:rsid w:val="00BC617B"/>
    <w:rsid w:val="00BE0C8C"/>
    <w:rsid w:val="00C1306E"/>
    <w:rsid w:val="00C21218"/>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02122"/>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460D"/>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5C08D52B"/>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E5D47C27-1AE4-4530-AE2F-AB1482B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28</cp:revision>
  <cp:lastPrinted>2017-08-14T14:05:00Z</cp:lastPrinted>
  <dcterms:created xsi:type="dcterms:W3CDTF">2020-07-20T09:17:00Z</dcterms:created>
  <dcterms:modified xsi:type="dcterms:W3CDTF">2023-03-17T15:24:00Z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