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77777777" w:rsidR="00A84F3C" w:rsidRPr="000F444D" w:rsidRDefault="00A84F3C" w:rsidP="000F444D">
      <w:pPr>
        <w:pStyle w:val="Kopfzeile"/>
        <w:tabs>
          <w:tab w:val="clear" w:pos="4536"/>
          <w:tab w:val="clear" w:pos="9072"/>
          <w:tab w:val="left" w:pos="8222"/>
        </w:tabs>
        <w:spacing w:line="360" w:lineRule="auto"/>
        <w:rPr>
          <w:iCs/>
          <w:sz w:val="22"/>
        </w:rPr>
      </w:pPr>
    </w:p>
    <w:p w14:paraId="464BBD3F" w14:textId="041366A9" w:rsidR="00522FC7" w:rsidRDefault="003C6117" w:rsidP="000F444D">
      <w:pPr>
        <w:spacing w:line="360" w:lineRule="auto"/>
        <w:rPr>
          <w:iCs/>
        </w:rPr>
      </w:pPr>
      <w:r>
        <w:rPr>
          <w:iCs/>
        </w:rPr>
        <w:t>1</w:t>
      </w:r>
      <w:r w:rsidR="00ED73E3">
        <w:rPr>
          <w:iCs/>
        </w:rPr>
        <w:t>8. Juni</w:t>
      </w:r>
      <w:r w:rsidR="00FD091F">
        <w:rPr>
          <w:iCs/>
        </w:rPr>
        <w:t xml:space="preserve"> 2021</w:t>
      </w:r>
    </w:p>
    <w:p w14:paraId="5A72D2D4" w14:textId="77777777" w:rsidR="00FD091F" w:rsidRPr="000F444D" w:rsidRDefault="00FD091F" w:rsidP="000F444D">
      <w:pPr>
        <w:spacing w:line="360" w:lineRule="auto"/>
        <w:rPr>
          <w:iCs/>
        </w:rPr>
      </w:pPr>
    </w:p>
    <w:p w14:paraId="62A7F4C6" w14:textId="77777777" w:rsidR="00522FC7" w:rsidRPr="000F444D" w:rsidRDefault="00522FC7" w:rsidP="000F444D">
      <w:pPr>
        <w:spacing w:line="360" w:lineRule="auto"/>
        <w:rPr>
          <w:iCs/>
        </w:rPr>
        <w:sectPr w:rsidR="00522FC7" w:rsidRPr="000F444D" w:rsidSect="003F748A">
          <w:headerReference w:type="default" r:id="rId12"/>
          <w:footerReference w:type="default" r:id="rId13"/>
          <w:headerReference w:type="first" r:id="rId14"/>
          <w:footerReference w:type="first" r:id="rId15"/>
          <w:pgSz w:w="11906" w:h="16838" w:code="9"/>
          <w:pgMar w:top="2552" w:right="567" w:bottom="2268" w:left="1418" w:header="567" w:footer="397" w:gutter="0"/>
          <w:pgNumType w:start="1"/>
          <w:cols w:space="708"/>
          <w:titlePg/>
          <w:docGrid w:linePitch="360"/>
        </w:sectPr>
      </w:pPr>
    </w:p>
    <w:p w14:paraId="2210136C" w14:textId="525E682B" w:rsidR="00E26A63" w:rsidRPr="00E26A63" w:rsidRDefault="00E26A63" w:rsidP="00E26A63">
      <w:pPr>
        <w:rPr>
          <w:rFonts w:cs="Arial"/>
          <w:b/>
          <w:bCs/>
          <w:sz w:val="28"/>
          <w:szCs w:val="28"/>
        </w:rPr>
      </w:pPr>
      <w:r w:rsidRPr="00E26A63">
        <w:rPr>
          <w:rFonts w:cs="Arial"/>
          <w:b/>
          <w:bCs/>
          <w:sz w:val="28"/>
          <w:szCs w:val="28"/>
        </w:rPr>
        <w:t>Die neuen Schlauchquetschventile von GEMÜ bringen Schläuche zum Lächeln</w:t>
      </w:r>
    </w:p>
    <w:p w14:paraId="5DC5CA02" w14:textId="77777777" w:rsidR="00E26A63" w:rsidRDefault="00E26A63" w:rsidP="00E26A63">
      <w:pPr>
        <w:rPr>
          <w:rFonts w:cs="Arial"/>
        </w:rPr>
      </w:pPr>
    </w:p>
    <w:p w14:paraId="76C987A2" w14:textId="77777777" w:rsidR="00E26A63" w:rsidRPr="00E26A63" w:rsidRDefault="00E26A63" w:rsidP="00E26A63">
      <w:pPr>
        <w:rPr>
          <w:rFonts w:cs="Arial"/>
          <w:b/>
          <w:bCs/>
          <w:sz w:val="22"/>
          <w:szCs w:val="22"/>
        </w:rPr>
      </w:pPr>
      <w:r w:rsidRPr="00E26A63">
        <w:rPr>
          <w:rFonts w:cs="Arial"/>
          <w:b/>
          <w:bCs/>
          <w:sz w:val="22"/>
          <w:szCs w:val="22"/>
        </w:rPr>
        <w:t xml:space="preserve">GEMÜ erweitert mit der neuen Q-Serie das umfangreiche Ventilangebot um Schlauchquetschventile. </w:t>
      </w:r>
    </w:p>
    <w:p w14:paraId="43DEEDDE" w14:textId="77777777" w:rsidR="00E26A63" w:rsidRPr="00E26A63" w:rsidRDefault="00E26A63" w:rsidP="00E26A63">
      <w:pPr>
        <w:rPr>
          <w:rFonts w:cs="Arial"/>
          <w:b/>
          <w:bCs/>
          <w:sz w:val="22"/>
          <w:szCs w:val="22"/>
        </w:rPr>
      </w:pPr>
    </w:p>
    <w:p w14:paraId="41EEF256" w14:textId="14900AA7" w:rsidR="00E26A63" w:rsidRPr="00E26A63" w:rsidRDefault="00E26A63" w:rsidP="00E26A63">
      <w:pPr>
        <w:rPr>
          <w:rFonts w:cs="Arial"/>
          <w:sz w:val="22"/>
          <w:szCs w:val="22"/>
        </w:rPr>
      </w:pPr>
      <w:r w:rsidRPr="00E26A63">
        <w:rPr>
          <w:rFonts w:cs="Arial"/>
          <w:sz w:val="22"/>
          <w:szCs w:val="22"/>
        </w:rPr>
        <w:t xml:space="preserve">Neben den beiden pneumatisch betätigen Kolbenantrieben </w:t>
      </w:r>
      <w:hyperlink r:id="rId16" w:history="1">
        <w:r w:rsidRPr="003C6117">
          <w:rPr>
            <w:rStyle w:val="Hyperlink"/>
            <w:rFonts w:cs="Arial"/>
            <w:sz w:val="22"/>
            <w:szCs w:val="22"/>
          </w:rPr>
          <w:t>GEM</w:t>
        </w:r>
        <w:r w:rsidRPr="003C6117">
          <w:rPr>
            <w:rStyle w:val="Hyperlink"/>
            <w:rFonts w:cs="Arial"/>
            <w:sz w:val="22"/>
            <w:szCs w:val="22"/>
          </w:rPr>
          <w:t>Ü</w:t>
        </w:r>
        <w:r w:rsidRPr="003C6117">
          <w:rPr>
            <w:rStyle w:val="Hyperlink"/>
            <w:rFonts w:cs="Arial"/>
            <w:sz w:val="22"/>
            <w:szCs w:val="22"/>
          </w:rPr>
          <w:t xml:space="preserve"> Q30</w:t>
        </w:r>
      </w:hyperlink>
      <w:r w:rsidRPr="00E26A63">
        <w:rPr>
          <w:rFonts w:cs="Arial"/>
          <w:sz w:val="22"/>
          <w:szCs w:val="22"/>
        </w:rPr>
        <w:t xml:space="preserve"> aus Kunststoff und </w:t>
      </w:r>
      <w:hyperlink r:id="rId17" w:history="1">
        <w:r w:rsidRPr="00090966">
          <w:rPr>
            <w:rStyle w:val="Hyperlink"/>
            <w:rFonts w:cs="Arial"/>
            <w:sz w:val="22"/>
            <w:szCs w:val="22"/>
          </w:rPr>
          <w:t>GEMÜ Q40</w:t>
        </w:r>
      </w:hyperlink>
      <w:r w:rsidRPr="00E26A63">
        <w:rPr>
          <w:rFonts w:cs="Arial"/>
          <w:sz w:val="22"/>
          <w:szCs w:val="22"/>
        </w:rPr>
        <w:t xml:space="preserve"> </w:t>
      </w:r>
      <w:r>
        <w:rPr>
          <w:rFonts w:cs="Arial"/>
          <w:sz w:val="22"/>
          <w:szCs w:val="22"/>
        </w:rPr>
        <w:t xml:space="preserve">aus </w:t>
      </w:r>
      <w:r w:rsidRPr="00E26A63">
        <w:rPr>
          <w:rFonts w:cs="Arial"/>
          <w:sz w:val="22"/>
          <w:szCs w:val="22"/>
        </w:rPr>
        <w:t xml:space="preserve">Edelstahl steht </w:t>
      </w:r>
      <w:r>
        <w:rPr>
          <w:rFonts w:cs="Arial"/>
          <w:sz w:val="22"/>
          <w:szCs w:val="22"/>
        </w:rPr>
        <w:t xml:space="preserve">mit </w:t>
      </w:r>
      <w:hyperlink r:id="rId18" w:history="1">
        <w:r w:rsidRPr="00090966">
          <w:rPr>
            <w:rStyle w:val="Hyperlink"/>
            <w:rFonts w:cs="Arial"/>
            <w:sz w:val="22"/>
            <w:szCs w:val="22"/>
          </w:rPr>
          <w:t>GEMÜ Q50 eSyStep</w:t>
        </w:r>
      </w:hyperlink>
      <w:r w:rsidRPr="00E26A63">
        <w:rPr>
          <w:rFonts w:cs="Arial"/>
          <w:sz w:val="22"/>
          <w:szCs w:val="22"/>
        </w:rPr>
        <w:t xml:space="preserve"> auch eine elektromotorische Aus</w:t>
      </w:r>
      <w:r w:rsidR="00BA08E0">
        <w:rPr>
          <w:rFonts w:cs="Arial"/>
          <w:sz w:val="22"/>
          <w:szCs w:val="22"/>
        </w:rPr>
        <w:t>f</w:t>
      </w:r>
      <w:r w:rsidRPr="00E26A63">
        <w:rPr>
          <w:rFonts w:cs="Arial"/>
          <w:sz w:val="22"/>
          <w:szCs w:val="22"/>
        </w:rPr>
        <w:t>ührung</w:t>
      </w:r>
      <w:r w:rsidR="00BA08E0">
        <w:rPr>
          <w:rFonts w:cs="Arial"/>
          <w:sz w:val="22"/>
          <w:szCs w:val="22"/>
        </w:rPr>
        <w:t xml:space="preserve"> der neuen Schlauchquetschventile</w:t>
      </w:r>
      <w:r w:rsidRPr="00E26A63">
        <w:rPr>
          <w:rFonts w:cs="Arial"/>
          <w:sz w:val="22"/>
          <w:szCs w:val="22"/>
        </w:rPr>
        <w:t xml:space="preserve"> zur Verfügung. Die Ventile sind speziell für den Einsatz in Single-Use</w:t>
      </w:r>
      <w:r w:rsidR="005B31CE">
        <w:rPr>
          <w:rFonts w:cs="Arial"/>
          <w:sz w:val="22"/>
          <w:szCs w:val="22"/>
        </w:rPr>
        <w:t>-</w:t>
      </w:r>
      <w:r w:rsidRPr="00E26A63">
        <w:rPr>
          <w:rFonts w:cs="Arial"/>
          <w:sz w:val="22"/>
          <w:szCs w:val="22"/>
        </w:rPr>
        <w:t xml:space="preserve">Anwendungen konzipiert und ermöglichen einen schnellen und einfachen Wechsel des medienführenden Schlauches. </w:t>
      </w:r>
    </w:p>
    <w:p w14:paraId="06D39CF8" w14:textId="58F7E64B" w:rsidR="00E26A63" w:rsidRPr="00E26A63" w:rsidRDefault="00E26A63" w:rsidP="00E26A63">
      <w:pPr>
        <w:rPr>
          <w:rFonts w:cs="Arial"/>
          <w:sz w:val="22"/>
          <w:szCs w:val="22"/>
        </w:rPr>
      </w:pPr>
      <w:r w:rsidRPr="00E26A63">
        <w:rPr>
          <w:rFonts w:cs="Arial"/>
          <w:sz w:val="22"/>
          <w:szCs w:val="22"/>
        </w:rPr>
        <w:t>Die Steuerung oder Regelung des Medienstroms im Schlauch erfolgt über ein Druckstück. Die speziell entwickelte Druckstückkontur ermöglicht dabei eine besonders schonende Verpressung des Schlauches</w:t>
      </w:r>
      <w:r w:rsidR="00600835">
        <w:rPr>
          <w:rFonts w:cs="Arial"/>
          <w:sz w:val="22"/>
          <w:szCs w:val="22"/>
        </w:rPr>
        <w:t>.</w:t>
      </w:r>
      <w:r w:rsidRPr="00E26A63">
        <w:rPr>
          <w:rFonts w:cs="Arial"/>
          <w:sz w:val="22"/>
          <w:szCs w:val="22"/>
        </w:rPr>
        <w:t xml:space="preserve"> </w:t>
      </w:r>
      <w:r w:rsidR="00BA08E0">
        <w:rPr>
          <w:rFonts w:cs="Arial"/>
          <w:sz w:val="22"/>
          <w:szCs w:val="22"/>
        </w:rPr>
        <w:t>Das minimiert die</w:t>
      </w:r>
      <w:r w:rsidRPr="00E26A63">
        <w:rPr>
          <w:rFonts w:cs="Arial"/>
          <w:sz w:val="22"/>
          <w:szCs w:val="22"/>
        </w:rPr>
        <w:t xml:space="preserve"> </w:t>
      </w:r>
      <w:r w:rsidR="00637E78" w:rsidRPr="00E26A63">
        <w:rPr>
          <w:rFonts w:cs="Arial"/>
          <w:sz w:val="22"/>
          <w:szCs w:val="22"/>
        </w:rPr>
        <w:t>Belastung und</w:t>
      </w:r>
      <w:r w:rsidR="00BA08E0">
        <w:rPr>
          <w:rFonts w:cs="Arial"/>
          <w:sz w:val="22"/>
          <w:szCs w:val="22"/>
        </w:rPr>
        <w:t xml:space="preserve"> erhöht</w:t>
      </w:r>
      <w:r w:rsidRPr="00E26A63">
        <w:rPr>
          <w:rFonts w:cs="Arial"/>
          <w:sz w:val="22"/>
          <w:szCs w:val="22"/>
        </w:rPr>
        <w:t xml:space="preserve"> die Lebensdauer. </w:t>
      </w:r>
    </w:p>
    <w:p w14:paraId="7F3993C2" w14:textId="77777777" w:rsidR="00E26A63" w:rsidRPr="00E26A63" w:rsidRDefault="00E26A63" w:rsidP="00E26A63">
      <w:pPr>
        <w:rPr>
          <w:rFonts w:cs="Arial"/>
          <w:sz w:val="22"/>
          <w:szCs w:val="22"/>
        </w:rPr>
      </w:pPr>
    </w:p>
    <w:p w14:paraId="5EE6661F" w14:textId="73F7655D" w:rsidR="00E26A63" w:rsidRPr="00E26A63" w:rsidRDefault="00BA08E0" w:rsidP="00E26A63">
      <w:pPr>
        <w:rPr>
          <w:rFonts w:cs="Arial"/>
          <w:sz w:val="22"/>
          <w:szCs w:val="22"/>
        </w:rPr>
      </w:pPr>
      <w:r>
        <w:rPr>
          <w:rFonts w:cs="Arial"/>
          <w:sz w:val="22"/>
          <w:szCs w:val="22"/>
        </w:rPr>
        <w:t>Die neuen Schlauchquetschventilen sind so konzipiert, dass d</w:t>
      </w:r>
      <w:r w:rsidR="00E26A63" w:rsidRPr="00E26A63">
        <w:rPr>
          <w:rFonts w:cs="Arial"/>
          <w:sz w:val="22"/>
          <w:szCs w:val="22"/>
        </w:rPr>
        <w:t>er Schlauchwechsel schnell, einfach und werkzeuglos durchgeführt werden</w:t>
      </w:r>
      <w:r>
        <w:rPr>
          <w:rFonts w:cs="Arial"/>
          <w:sz w:val="22"/>
          <w:szCs w:val="22"/>
        </w:rPr>
        <w:t xml:space="preserve"> kann</w:t>
      </w:r>
      <w:r w:rsidR="00E26A63" w:rsidRPr="00E26A63">
        <w:rPr>
          <w:rFonts w:cs="Arial"/>
          <w:sz w:val="22"/>
          <w:szCs w:val="22"/>
        </w:rPr>
        <w:t>. Gleichzeitig verhindert ein Sicherungsring das unbeabsichtigte Öffnen der Schlauchhalterung. Die Schlauchaufnahme dient zudem als Eingriff</w:t>
      </w:r>
      <w:r w:rsidR="002E23E4">
        <w:rPr>
          <w:rFonts w:cs="Arial"/>
          <w:sz w:val="22"/>
          <w:szCs w:val="22"/>
        </w:rPr>
        <w:t>s</w:t>
      </w:r>
      <w:r w:rsidR="00E26A63" w:rsidRPr="00E26A63">
        <w:rPr>
          <w:rFonts w:cs="Arial"/>
          <w:sz w:val="22"/>
          <w:szCs w:val="22"/>
        </w:rPr>
        <w:t xml:space="preserve">schutz während des Betriebs. </w:t>
      </w:r>
    </w:p>
    <w:p w14:paraId="47E89BC9" w14:textId="77777777" w:rsidR="00E26A63" w:rsidRPr="00E26A63" w:rsidRDefault="00E26A63" w:rsidP="00E26A63">
      <w:pPr>
        <w:rPr>
          <w:rFonts w:cs="Arial"/>
          <w:sz w:val="22"/>
          <w:szCs w:val="22"/>
        </w:rPr>
      </w:pPr>
    </w:p>
    <w:p w14:paraId="31E69ADC" w14:textId="0DA3C55E" w:rsidR="00E26A63" w:rsidRPr="00E26A63" w:rsidRDefault="00E26A63" w:rsidP="00E26A63">
      <w:pPr>
        <w:rPr>
          <w:rFonts w:cs="Arial"/>
          <w:sz w:val="22"/>
          <w:szCs w:val="22"/>
        </w:rPr>
      </w:pPr>
      <w:r w:rsidRPr="00E26A63">
        <w:rPr>
          <w:rFonts w:cs="Arial"/>
          <w:sz w:val="22"/>
          <w:szCs w:val="22"/>
        </w:rPr>
        <w:t>Eine Ventilgröße kann für mehrere Schlauchnennweiten eingesetzt werden. Sollte ein Wechsel der Schlauchgröße innerhalb einer Ventilgröße notwendig sein, k</w:t>
      </w:r>
      <w:r w:rsidR="00BA08E0">
        <w:rPr>
          <w:rFonts w:cs="Arial"/>
          <w:sz w:val="22"/>
          <w:szCs w:val="22"/>
        </w:rPr>
        <w:t>önnen</w:t>
      </w:r>
      <w:r w:rsidRPr="00E26A63">
        <w:rPr>
          <w:rFonts w:cs="Arial"/>
          <w:sz w:val="22"/>
          <w:szCs w:val="22"/>
        </w:rPr>
        <w:t xml:space="preserve"> die Schlauchaufnahme und das Druckstück nachträglich ausgetauscht werden. Die Ventilantriebe verbleiben dabei in der Anlage und müssen nicht demontiert werden.</w:t>
      </w:r>
    </w:p>
    <w:p w14:paraId="3D345FE4" w14:textId="2844E94E" w:rsidR="002E23E4" w:rsidRDefault="00E26A63" w:rsidP="00E26A63">
      <w:pPr>
        <w:rPr>
          <w:rFonts w:cs="Arial"/>
          <w:sz w:val="22"/>
          <w:szCs w:val="22"/>
        </w:rPr>
      </w:pPr>
      <w:r w:rsidRPr="00E26A63">
        <w:rPr>
          <w:rFonts w:cs="Arial"/>
          <w:sz w:val="22"/>
          <w:szCs w:val="22"/>
        </w:rPr>
        <w:t xml:space="preserve">Für die Panelmontage der Ventile, </w:t>
      </w:r>
      <w:r w:rsidR="00600835">
        <w:rPr>
          <w:rFonts w:cs="Arial"/>
          <w:sz w:val="22"/>
          <w:szCs w:val="22"/>
        </w:rPr>
        <w:t xml:space="preserve">zum Beispiel </w:t>
      </w:r>
      <w:r w:rsidRPr="00E26A63">
        <w:rPr>
          <w:rFonts w:cs="Arial"/>
          <w:sz w:val="22"/>
          <w:szCs w:val="22"/>
        </w:rPr>
        <w:t>im Reinraum, steht optional eine Flanschplatte aus Edelstahl zur Verfügung.</w:t>
      </w:r>
    </w:p>
    <w:p w14:paraId="73FA030C" w14:textId="75FB1A7F" w:rsidR="00C3570C" w:rsidRDefault="00E26A63" w:rsidP="00E26A63">
      <w:pPr>
        <w:rPr>
          <w:rFonts w:cs="Arial"/>
          <w:sz w:val="22"/>
          <w:szCs w:val="22"/>
        </w:rPr>
      </w:pPr>
      <w:r w:rsidRPr="00E26A63">
        <w:rPr>
          <w:rFonts w:cs="Arial"/>
          <w:sz w:val="22"/>
          <w:szCs w:val="22"/>
        </w:rPr>
        <w:t xml:space="preserve"> </w:t>
      </w:r>
    </w:p>
    <w:p w14:paraId="6695EDED" w14:textId="394A9FFE" w:rsidR="00E26A63" w:rsidRPr="00637E78" w:rsidRDefault="00E26A63" w:rsidP="00637E78">
      <w:pPr>
        <w:rPr>
          <w:rFonts w:cs="Arial"/>
          <w:sz w:val="22"/>
        </w:rPr>
      </w:pPr>
      <w:r w:rsidRPr="00E26A63">
        <w:rPr>
          <w:rFonts w:cs="Arial"/>
          <w:sz w:val="22"/>
          <w:szCs w:val="22"/>
        </w:rPr>
        <w:t xml:space="preserve">Die </w:t>
      </w:r>
      <w:r w:rsidR="002E23E4">
        <w:rPr>
          <w:rFonts w:cs="Arial"/>
          <w:sz w:val="22"/>
          <w:szCs w:val="22"/>
        </w:rPr>
        <w:t xml:space="preserve">GEMÜ </w:t>
      </w:r>
      <w:r w:rsidRPr="00E26A63">
        <w:rPr>
          <w:rFonts w:cs="Arial"/>
          <w:sz w:val="22"/>
          <w:szCs w:val="22"/>
        </w:rPr>
        <w:t>Q-Serie eignet sich für unterschiedlichste Anwendungen</w:t>
      </w:r>
      <w:r w:rsidR="00BA08E0">
        <w:rPr>
          <w:rFonts w:cs="Arial"/>
          <w:sz w:val="22"/>
          <w:szCs w:val="22"/>
        </w:rPr>
        <w:t xml:space="preserve"> wie zum Beispiel in der</w:t>
      </w:r>
      <w:r w:rsidR="00637E78">
        <w:rPr>
          <w:rFonts w:cs="Arial"/>
          <w:sz w:val="22"/>
          <w:szCs w:val="22"/>
        </w:rPr>
        <w:t xml:space="preserve"> </w:t>
      </w:r>
      <w:r w:rsidRPr="00637E78">
        <w:rPr>
          <w:rFonts w:cs="Arial"/>
          <w:sz w:val="22"/>
        </w:rPr>
        <w:t>Medienmischung</w:t>
      </w:r>
      <w:r w:rsidR="00EE4657">
        <w:rPr>
          <w:rFonts w:cs="Arial"/>
          <w:sz w:val="22"/>
        </w:rPr>
        <w:t xml:space="preserve">, der </w:t>
      </w:r>
      <w:r w:rsidRPr="00637E78">
        <w:rPr>
          <w:rFonts w:cs="Arial"/>
          <w:sz w:val="22"/>
        </w:rPr>
        <w:t>Fermentation</w:t>
      </w:r>
      <w:r w:rsidR="00EE4657">
        <w:rPr>
          <w:rFonts w:cs="Arial"/>
          <w:sz w:val="22"/>
        </w:rPr>
        <w:t xml:space="preserve"> oder der </w:t>
      </w:r>
      <w:r w:rsidRPr="00637E78">
        <w:rPr>
          <w:rFonts w:cs="Arial"/>
          <w:sz w:val="22"/>
        </w:rPr>
        <w:t>Zellernte</w:t>
      </w:r>
      <w:r w:rsidR="00EE4657">
        <w:rPr>
          <w:rFonts w:cs="Arial"/>
          <w:sz w:val="22"/>
        </w:rPr>
        <w:t>. Weitere Anwendungen sind beispielsweise die Aufreinigung, die Filtration oder auch Chromatographie.</w:t>
      </w:r>
    </w:p>
    <w:p w14:paraId="421B409C" w14:textId="77777777" w:rsidR="00E26A63" w:rsidRPr="00E26A63" w:rsidRDefault="00E26A63" w:rsidP="00E26A63">
      <w:pPr>
        <w:rPr>
          <w:rFonts w:eastAsiaTheme="minorEastAsia" w:cs="Arial"/>
          <w:sz w:val="22"/>
          <w:szCs w:val="22"/>
        </w:rPr>
      </w:pPr>
    </w:p>
    <w:p w14:paraId="2A8A8873" w14:textId="756A6555" w:rsidR="00E26A63" w:rsidRDefault="00E26A63" w:rsidP="00E26A63">
      <w:pPr>
        <w:rPr>
          <w:rStyle w:val="Hyperlink"/>
          <w:rFonts w:cs="Arial"/>
          <w:sz w:val="22"/>
          <w:szCs w:val="22"/>
        </w:rPr>
      </w:pPr>
      <w:r w:rsidRPr="00E26A63">
        <w:rPr>
          <w:rFonts w:cs="Arial"/>
          <w:sz w:val="22"/>
          <w:szCs w:val="22"/>
        </w:rPr>
        <w:lastRenderedPageBreak/>
        <w:t xml:space="preserve">Weitere Informationen zu den GEMÜ Schlauchquetschventilen sowie </w:t>
      </w:r>
      <w:r w:rsidR="00C3570C">
        <w:rPr>
          <w:rFonts w:cs="Arial"/>
          <w:sz w:val="22"/>
          <w:szCs w:val="22"/>
        </w:rPr>
        <w:t xml:space="preserve">dem </w:t>
      </w:r>
      <w:r w:rsidRPr="00E26A63">
        <w:rPr>
          <w:rFonts w:cs="Arial"/>
          <w:sz w:val="22"/>
          <w:szCs w:val="22"/>
        </w:rPr>
        <w:t>Single-Use</w:t>
      </w:r>
      <w:r w:rsidR="005B31CE">
        <w:rPr>
          <w:rFonts w:cs="Arial"/>
          <w:sz w:val="22"/>
          <w:szCs w:val="22"/>
        </w:rPr>
        <w:t>-</w:t>
      </w:r>
      <w:r w:rsidRPr="00E26A63">
        <w:rPr>
          <w:rFonts w:cs="Arial"/>
          <w:sz w:val="22"/>
          <w:szCs w:val="22"/>
        </w:rPr>
        <w:t xml:space="preserve">Portfolio finden Sie auf </w:t>
      </w:r>
      <w:r w:rsidR="005B31CE">
        <w:rPr>
          <w:rFonts w:cs="Arial"/>
          <w:sz w:val="22"/>
          <w:szCs w:val="22"/>
        </w:rPr>
        <w:t>der GEMÜ</w:t>
      </w:r>
      <w:r w:rsidRPr="00E26A63">
        <w:rPr>
          <w:rFonts w:cs="Arial"/>
          <w:sz w:val="22"/>
          <w:szCs w:val="22"/>
        </w:rPr>
        <w:t xml:space="preserve"> Webseite</w:t>
      </w:r>
      <w:r w:rsidR="00C3570C">
        <w:rPr>
          <w:rFonts w:cs="Arial"/>
          <w:sz w:val="22"/>
          <w:szCs w:val="22"/>
        </w:rPr>
        <w:t xml:space="preserve"> unter</w:t>
      </w:r>
      <w:r w:rsidRPr="00E26A63">
        <w:rPr>
          <w:rFonts w:cs="Arial"/>
          <w:sz w:val="22"/>
          <w:szCs w:val="22"/>
        </w:rPr>
        <w:t xml:space="preserve"> </w:t>
      </w:r>
      <w:hyperlink r:id="rId19" w:history="1">
        <w:r w:rsidRPr="00E26A63">
          <w:rPr>
            <w:rStyle w:val="Hyperlink"/>
            <w:rFonts w:cs="Arial"/>
            <w:sz w:val="22"/>
            <w:szCs w:val="22"/>
          </w:rPr>
          <w:t>www.gemu-group.com/single-use</w:t>
        </w:r>
      </w:hyperlink>
      <w:r w:rsidR="00C3570C">
        <w:rPr>
          <w:rStyle w:val="Hyperlink"/>
          <w:rFonts w:cs="Arial"/>
          <w:sz w:val="22"/>
          <w:szCs w:val="22"/>
        </w:rPr>
        <w:t>.</w:t>
      </w:r>
    </w:p>
    <w:p w14:paraId="692E918C" w14:textId="772216EB" w:rsidR="00C3570C" w:rsidRDefault="00C3570C" w:rsidP="00E26A63">
      <w:pPr>
        <w:rPr>
          <w:rFonts w:cs="Arial"/>
          <w:sz w:val="22"/>
          <w:szCs w:val="22"/>
        </w:rPr>
      </w:pPr>
    </w:p>
    <w:p w14:paraId="71D63D10" w14:textId="77777777" w:rsidR="00C3570C" w:rsidRPr="00E26A63" w:rsidRDefault="00C3570C" w:rsidP="00E26A63">
      <w:pPr>
        <w:rPr>
          <w:rFonts w:cs="Arial"/>
          <w:sz w:val="22"/>
          <w:szCs w:val="22"/>
        </w:rPr>
      </w:pPr>
    </w:p>
    <w:p w14:paraId="1FA16D36" w14:textId="77777777" w:rsidR="00E26A63" w:rsidRDefault="00E26A63" w:rsidP="00E26A63">
      <w:pPr>
        <w:autoSpaceDE w:val="0"/>
        <w:autoSpaceDN w:val="0"/>
        <w:adjustRightInd w:val="0"/>
        <w:spacing w:line="240" w:lineRule="auto"/>
        <w:rPr>
          <w:rFonts w:cs="Arial"/>
          <w:color w:val="1A1A1A"/>
          <w:sz w:val="21"/>
          <w:szCs w:val="21"/>
        </w:rPr>
      </w:pPr>
      <w:r>
        <w:rPr>
          <w:rFonts w:cs="Arial"/>
          <w:noProof/>
          <w:color w:val="1A1A1A"/>
          <w:sz w:val="21"/>
          <w:szCs w:val="21"/>
        </w:rPr>
        <w:drawing>
          <wp:anchor distT="0" distB="0" distL="114300" distR="114300" simplePos="0" relativeHeight="251661312" behindDoc="1" locked="0" layoutInCell="1" allowOverlap="1" wp14:anchorId="5E033DDF" wp14:editId="3D698348">
            <wp:simplePos x="0" y="0"/>
            <wp:positionH relativeFrom="margin">
              <wp:posOffset>1350373</wp:posOffset>
            </wp:positionH>
            <wp:positionV relativeFrom="paragraph">
              <wp:posOffset>121178</wp:posOffset>
            </wp:positionV>
            <wp:extent cx="406875" cy="1045029"/>
            <wp:effectExtent l="0" t="0" r="0" b="3175"/>
            <wp:wrapTight wrapText="bothSides">
              <wp:wrapPolygon edited="0">
                <wp:start x="0" y="0"/>
                <wp:lineTo x="0" y="21272"/>
                <wp:lineTo x="20250" y="21272"/>
                <wp:lineTo x="2025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875" cy="1045029"/>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1A1A1A"/>
          <w:sz w:val="21"/>
          <w:szCs w:val="21"/>
        </w:rPr>
        <w:drawing>
          <wp:anchor distT="0" distB="0" distL="114300" distR="114300" simplePos="0" relativeHeight="251660288" behindDoc="1" locked="0" layoutInCell="1" allowOverlap="1" wp14:anchorId="13DE30E2" wp14:editId="4E060BC4">
            <wp:simplePos x="0" y="0"/>
            <wp:positionH relativeFrom="column">
              <wp:posOffset>726902</wp:posOffset>
            </wp:positionH>
            <wp:positionV relativeFrom="paragraph">
              <wp:posOffset>103365</wp:posOffset>
            </wp:positionV>
            <wp:extent cx="298055" cy="1045407"/>
            <wp:effectExtent l="0" t="0" r="6985" b="2540"/>
            <wp:wrapTight wrapText="bothSides">
              <wp:wrapPolygon edited="0">
                <wp:start x="0" y="0"/>
                <wp:lineTo x="0" y="21259"/>
                <wp:lineTo x="20725" y="21259"/>
                <wp:lineTo x="20725" y="0"/>
                <wp:lineTo x="0" y="0"/>
              </wp:wrapPolygon>
            </wp:wrapTight>
            <wp:docPr id="7" name="Grafik 7" descr="Ein Bild, das Mixer, Küchen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ixer, Küchengeräte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055" cy="1045407"/>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1A1A1A"/>
          <w:sz w:val="21"/>
          <w:szCs w:val="21"/>
        </w:rPr>
        <w:drawing>
          <wp:anchor distT="0" distB="0" distL="114300" distR="114300" simplePos="0" relativeHeight="251659264" behindDoc="1" locked="0" layoutInCell="1" allowOverlap="1" wp14:anchorId="58FE4AD9" wp14:editId="2E8A4F35">
            <wp:simplePos x="0" y="0"/>
            <wp:positionH relativeFrom="column">
              <wp:posOffset>14415</wp:posOffset>
            </wp:positionH>
            <wp:positionV relativeFrom="paragraph">
              <wp:posOffset>91489</wp:posOffset>
            </wp:positionV>
            <wp:extent cx="401711" cy="1045407"/>
            <wp:effectExtent l="0" t="0" r="0" b="2540"/>
            <wp:wrapTight wrapText="bothSides">
              <wp:wrapPolygon edited="0">
                <wp:start x="0" y="0"/>
                <wp:lineTo x="0" y="21259"/>
                <wp:lineTo x="20506" y="21259"/>
                <wp:lineTo x="2050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1711" cy="1045407"/>
                    </a:xfrm>
                    <a:prstGeom prst="rect">
                      <a:avLst/>
                    </a:prstGeom>
                  </pic:spPr>
                </pic:pic>
              </a:graphicData>
            </a:graphic>
            <wp14:sizeRelH relativeFrom="margin">
              <wp14:pctWidth>0</wp14:pctWidth>
            </wp14:sizeRelH>
            <wp14:sizeRelV relativeFrom="margin">
              <wp14:pctHeight>0</wp14:pctHeight>
            </wp14:sizeRelV>
          </wp:anchor>
        </w:drawing>
      </w:r>
    </w:p>
    <w:p w14:paraId="0EE76465" w14:textId="675DF75E" w:rsidR="00E26A63" w:rsidRPr="003D7490" w:rsidRDefault="00E26A63" w:rsidP="00E26A63">
      <w:pPr>
        <w:autoSpaceDE w:val="0"/>
        <w:autoSpaceDN w:val="0"/>
        <w:adjustRightInd w:val="0"/>
        <w:spacing w:line="240" w:lineRule="auto"/>
        <w:rPr>
          <w:rFonts w:cs="Arial"/>
          <w:color w:val="1A1A1A"/>
          <w:sz w:val="21"/>
          <w:szCs w:val="21"/>
        </w:rPr>
      </w:pPr>
    </w:p>
    <w:p w14:paraId="4C208F72" w14:textId="77777777" w:rsidR="00233765" w:rsidRDefault="00233765" w:rsidP="000F444D">
      <w:pPr>
        <w:spacing w:line="360" w:lineRule="auto"/>
        <w:ind w:right="1134"/>
        <w:jc w:val="both"/>
        <w:rPr>
          <w:rFonts w:cs="Arial"/>
          <w:b/>
          <w:iCs/>
          <w:sz w:val="18"/>
        </w:rPr>
      </w:pPr>
    </w:p>
    <w:p w14:paraId="0A2E8DC9" w14:textId="77777777" w:rsidR="000F444D" w:rsidRDefault="000F444D" w:rsidP="000F444D">
      <w:pPr>
        <w:spacing w:line="360" w:lineRule="auto"/>
        <w:ind w:right="1134"/>
        <w:jc w:val="both"/>
        <w:rPr>
          <w:rFonts w:cs="Arial"/>
          <w:b/>
          <w:iCs/>
          <w:sz w:val="18"/>
        </w:rPr>
      </w:pPr>
    </w:p>
    <w:p w14:paraId="6B25F5AD" w14:textId="77777777" w:rsidR="00E26A63" w:rsidRDefault="00E26A63" w:rsidP="000F444D">
      <w:pPr>
        <w:spacing w:line="360" w:lineRule="auto"/>
        <w:ind w:right="1134"/>
        <w:jc w:val="both"/>
        <w:rPr>
          <w:rFonts w:cs="Arial"/>
          <w:b/>
          <w:iCs/>
          <w:sz w:val="18"/>
        </w:rPr>
      </w:pPr>
    </w:p>
    <w:p w14:paraId="3020A521" w14:textId="77777777" w:rsidR="00E26A63" w:rsidRDefault="00E26A63" w:rsidP="000F444D">
      <w:pPr>
        <w:spacing w:line="360" w:lineRule="auto"/>
        <w:ind w:right="1134"/>
        <w:jc w:val="both"/>
        <w:rPr>
          <w:rFonts w:cs="Arial"/>
          <w:b/>
          <w:iCs/>
          <w:sz w:val="18"/>
        </w:rPr>
      </w:pPr>
    </w:p>
    <w:p w14:paraId="12AB0907" w14:textId="77777777" w:rsidR="00E26A63" w:rsidRDefault="00E26A63" w:rsidP="000F444D">
      <w:pPr>
        <w:spacing w:line="360" w:lineRule="auto"/>
        <w:ind w:right="1134"/>
        <w:jc w:val="both"/>
        <w:rPr>
          <w:rFonts w:cs="Arial"/>
          <w:b/>
          <w:iCs/>
          <w:sz w:val="18"/>
        </w:rPr>
      </w:pPr>
    </w:p>
    <w:p w14:paraId="04851028" w14:textId="77777777" w:rsidR="00C3570C" w:rsidRPr="00721ED9" w:rsidRDefault="00C3570C" w:rsidP="00C3570C">
      <w:pPr>
        <w:rPr>
          <w:sz w:val="16"/>
        </w:rPr>
      </w:pPr>
      <w:r w:rsidRPr="00721ED9">
        <w:rPr>
          <w:b/>
          <w:bCs/>
          <w:sz w:val="16"/>
        </w:rPr>
        <w:t>Single-Use Schlauchquetschventile</w:t>
      </w:r>
      <w:r>
        <w:rPr>
          <w:sz w:val="16"/>
        </w:rPr>
        <w:t xml:space="preserve"> </w:t>
      </w:r>
      <w:r>
        <w:rPr>
          <w:sz w:val="16"/>
        </w:rPr>
        <w:br/>
        <w:t>Pneumatisch betätigte Ventile GEMÜ Q30 und Q40 sowie elektromotorisch betätigtes Ventil GEMÜ Q50 eSyStep</w:t>
      </w:r>
    </w:p>
    <w:p w14:paraId="1FF111AE" w14:textId="77777777" w:rsidR="00E26A63" w:rsidRDefault="00E26A63" w:rsidP="000F444D">
      <w:pPr>
        <w:spacing w:line="360" w:lineRule="auto"/>
        <w:ind w:right="1134"/>
        <w:jc w:val="both"/>
        <w:rPr>
          <w:rFonts w:cs="Arial"/>
          <w:b/>
          <w:iCs/>
          <w:sz w:val="18"/>
        </w:rPr>
      </w:pPr>
    </w:p>
    <w:p w14:paraId="7696F70E" w14:textId="77777777" w:rsidR="00E26A63" w:rsidRDefault="00E26A63" w:rsidP="000F444D">
      <w:pPr>
        <w:spacing w:line="360" w:lineRule="auto"/>
        <w:ind w:right="1134"/>
        <w:jc w:val="both"/>
        <w:rPr>
          <w:rFonts w:cs="Arial"/>
          <w:b/>
          <w:iCs/>
          <w:sz w:val="18"/>
        </w:rPr>
      </w:pPr>
    </w:p>
    <w:p w14:paraId="0578004A" w14:textId="77777777" w:rsidR="00E26A63" w:rsidRDefault="00E26A63" w:rsidP="000F444D">
      <w:pPr>
        <w:spacing w:line="360" w:lineRule="auto"/>
        <w:ind w:right="1134"/>
        <w:jc w:val="both"/>
        <w:rPr>
          <w:rFonts w:cs="Arial"/>
          <w:b/>
          <w:iCs/>
          <w:sz w:val="18"/>
        </w:rPr>
      </w:pPr>
    </w:p>
    <w:p w14:paraId="60CFFC1D" w14:textId="77777777" w:rsidR="00E26A63" w:rsidRDefault="00E26A63" w:rsidP="000F444D">
      <w:pPr>
        <w:spacing w:line="360" w:lineRule="auto"/>
        <w:ind w:right="1134"/>
        <w:jc w:val="both"/>
        <w:rPr>
          <w:rFonts w:cs="Arial"/>
          <w:b/>
          <w:iCs/>
          <w:sz w:val="18"/>
        </w:rPr>
      </w:pPr>
    </w:p>
    <w:p w14:paraId="158BF31B" w14:textId="77777777" w:rsidR="00E26A63" w:rsidRDefault="00E26A63" w:rsidP="000F444D">
      <w:pPr>
        <w:spacing w:line="360" w:lineRule="auto"/>
        <w:ind w:right="1134"/>
        <w:jc w:val="both"/>
        <w:rPr>
          <w:rFonts w:cs="Arial"/>
          <w:b/>
          <w:iCs/>
          <w:sz w:val="18"/>
        </w:rPr>
      </w:pPr>
    </w:p>
    <w:p w14:paraId="781A8151" w14:textId="77777777" w:rsidR="00E26A63" w:rsidRDefault="00E26A63" w:rsidP="000F444D">
      <w:pPr>
        <w:spacing w:line="360" w:lineRule="auto"/>
        <w:ind w:right="1134"/>
        <w:jc w:val="both"/>
        <w:rPr>
          <w:rFonts w:cs="Arial"/>
          <w:b/>
          <w:iCs/>
          <w:sz w:val="18"/>
        </w:rPr>
      </w:pPr>
    </w:p>
    <w:p w14:paraId="52E94404" w14:textId="77777777" w:rsidR="00C3570C" w:rsidRDefault="00C3570C" w:rsidP="000F444D">
      <w:pPr>
        <w:spacing w:line="360" w:lineRule="auto"/>
        <w:ind w:right="1134"/>
        <w:jc w:val="both"/>
        <w:rPr>
          <w:rFonts w:cs="Arial"/>
          <w:b/>
          <w:iCs/>
          <w:sz w:val="18"/>
        </w:rPr>
      </w:pPr>
    </w:p>
    <w:p w14:paraId="7B6F285C" w14:textId="77777777" w:rsidR="00C3570C" w:rsidRDefault="00C3570C" w:rsidP="000F444D">
      <w:pPr>
        <w:spacing w:line="360" w:lineRule="auto"/>
        <w:ind w:right="1134"/>
        <w:jc w:val="both"/>
        <w:rPr>
          <w:rFonts w:cs="Arial"/>
          <w:b/>
          <w:iCs/>
          <w:sz w:val="18"/>
        </w:rPr>
      </w:pPr>
    </w:p>
    <w:p w14:paraId="081B364A" w14:textId="77777777" w:rsidR="00C3570C" w:rsidRDefault="00C3570C" w:rsidP="000F444D">
      <w:pPr>
        <w:spacing w:line="360" w:lineRule="auto"/>
        <w:ind w:right="1134"/>
        <w:jc w:val="both"/>
        <w:rPr>
          <w:rFonts w:cs="Arial"/>
          <w:b/>
          <w:iCs/>
          <w:sz w:val="18"/>
        </w:rPr>
      </w:pPr>
    </w:p>
    <w:p w14:paraId="2E43287D" w14:textId="77777777" w:rsidR="00C3570C" w:rsidRDefault="00C3570C" w:rsidP="000F444D">
      <w:pPr>
        <w:spacing w:line="360" w:lineRule="auto"/>
        <w:ind w:right="1134"/>
        <w:jc w:val="both"/>
        <w:rPr>
          <w:rFonts w:cs="Arial"/>
          <w:b/>
          <w:iCs/>
          <w:sz w:val="18"/>
        </w:rPr>
      </w:pPr>
    </w:p>
    <w:p w14:paraId="3178A6E3" w14:textId="02F93A6D" w:rsidR="00CB55EE" w:rsidRPr="000F444D" w:rsidRDefault="00CB55EE" w:rsidP="000F444D">
      <w:pPr>
        <w:spacing w:line="360" w:lineRule="auto"/>
        <w:ind w:right="1134"/>
        <w:jc w:val="both"/>
        <w:rPr>
          <w:rFonts w:cs="Arial"/>
          <w:b/>
          <w:iCs/>
          <w:sz w:val="18"/>
        </w:rPr>
      </w:pPr>
      <w:r w:rsidRPr="000F444D">
        <w:rPr>
          <w:rFonts w:cs="Arial"/>
          <w:b/>
          <w:iCs/>
          <w:sz w:val="18"/>
        </w:rPr>
        <w:t>Hintergrundinformationen</w:t>
      </w:r>
    </w:p>
    <w:p w14:paraId="7CA7306C" w14:textId="77777777" w:rsidR="00CB55EE" w:rsidRPr="000F444D" w:rsidRDefault="00CB55EE" w:rsidP="000F444D">
      <w:pPr>
        <w:spacing w:line="360" w:lineRule="auto"/>
        <w:ind w:right="1134"/>
        <w:jc w:val="both"/>
        <w:rPr>
          <w:rFonts w:cs="Arial"/>
          <w:b/>
          <w:iCs/>
          <w:sz w:val="18"/>
        </w:rPr>
      </w:pPr>
    </w:p>
    <w:p w14:paraId="34F996E5" w14:textId="6D89A1D9" w:rsidR="00CB55EE" w:rsidRPr="000F444D" w:rsidRDefault="00CB55EE" w:rsidP="000F444D">
      <w:pPr>
        <w:autoSpaceDE w:val="0"/>
        <w:autoSpaceDN w:val="0"/>
        <w:adjustRightInd w:val="0"/>
        <w:spacing w:line="360" w:lineRule="auto"/>
        <w:rPr>
          <w:rFonts w:cs="Arial"/>
          <w:iCs/>
        </w:rPr>
      </w:pPr>
      <w:bookmarkStart w:id="0" w:name="_Hlk513462039"/>
      <w:r w:rsidRPr="000F444D">
        <w:rPr>
          <w:rFonts w:cs="Arial"/>
          <w:iCs/>
        </w:rPr>
        <w:t xml:space="preserve">Die GEMÜ Gruppe entwickelt und fertigt Ventil-, Mess- und Regelsysteme für Flüssigkeiten, Dämpfe und Gase. Bei Lösungen für sterile Prozesse ist das Unternehmen Weltmarktführer. Das global ausgerichtete, unabhängige Familienunternehmen wurde 1964 gegründet und wird seit 2011 in zweiter Generation von Gert Müller als geschäftsführendem Gesellschafter gemeinsam mit seinem Cousin Stephan Müller geführt. </w:t>
      </w:r>
      <w:bookmarkStart w:id="1" w:name="_Hlk515950316"/>
      <w:r w:rsidRPr="000F444D">
        <w:rPr>
          <w:rFonts w:cs="Arial"/>
          <w:iCs/>
        </w:rPr>
        <w:t>Die Unternehmensgruppe erzielte im Jahr 20</w:t>
      </w:r>
      <w:r w:rsidR="00FD091F">
        <w:rPr>
          <w:rFonts w:cs="Arial"/>
          <w:iCs/>
        </w:rPr>
        <w:t xml:space="preserve">20 </w:t>
      </w:r>
      <w:r w:rsidRPr="000F444D">
        <w:rPr>
          <w:rFonts w:cs="Arial"/>
          <w:iCs/>
        </w:rPr>
        <w:t xml:space="preserve">einen Umsatz von über 330 Millionen Euro und beschäftigt heute weltweit über 1.900 Mitarbeiterinnen und Mitarbeiter, davon mehr als 1.100 in Deutschland. Die Produktion erfolgt an sechs Standorten: Deutschland, Schweiz und Frankreich sowie in China, Brasilien und den USA. Der weltweite Vertrieb erfolgt über 27 Tochtergesellschaften und wird von Deutschland aus koordiniert. Über ein dichtes Netz von Handelspartnern ist GEMÜ in mehr als 50 Ländern auf allen Kontinenten aktiv.  </w:t>
      </w:r>
      <w:bookmarkEnd w:id="1"/>
    </w:p>
    <w:p w14:paraId="41C02426" w14:textId="4FDC14B5" w:rsidR="00E015C1" w:rsidRPr="000F444D" w:rsidRDefault="00CB55EE" w:rsidP="000F444D">
      <w:pPr>
        <w:autoSpaceDE w:val="0"/>
        <w:autoSpaceDN w:val="0"/>
        <w:adjustRightInd w:val="0"/>
        <w:spacing w:line="360" w:lineRule="auto"/>
        <w:rPr>
          <w:rFonts w:cs="Arial"/>
          <w:iCs/>
          <w:sz w:val="18"/>
          <w:szCs w:val="18"/>
        </w:rPr>
      </w:pPr>
      <w:r w:rsidRPr="000F444D">
        <w:rPr>
          <w:rFonts w:cs="Arial"/>
          <w:iCs/>
        </w:rPr>
        <w:t xml:space="preserve">Weitere Informationen finden Sie unter </w:t>
      </w:r>
      <w:hyperlink r:id="rId23" w:history="1">
        <w:r w:rsidRPr="000F444D">
          <w:rPr>
            <w:rStyle w:val="Hyperlink"/>
            <w:rFonts w:cs="Arial"/>
            <w:iCs/>
          </w:rPr>
          <w:t>www.gemu-group.com</w:t>
        </w:r>
      </w:hyperlink>
      <w:r w:rsidRPr="000F444D">
        <w:rPr>
          <w:rFonts w:cs="Arial"/>
          <w:iCs/>
        </w:rPr>
        <w:t>.</w:t>
      </w:r>
      <w:bookmarkEnd w:id="0"/>
    </w:p>
    <w:sectPr w:rsidR="00E015C1" w:rsidRPr="000F444D" w:rsidSect="003F748A">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5A0FF" w14:textId="77777777" w:rsidR="00747D8E" w:rsidRDefault="00747D8E">
      <w:r>
        <w:separator/>
      </w:r>
    </w:p>
  </w:endnote>
  <w:endnote w:type="continuationSeparator" w:id="0">
    <w:p w14:paraId="7AAA4369" w14:textId="77777777" w:rsidR="00747D8E" w:rsidRDefault="00747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BA08E0" w:rsidRDefault="00BA08E0"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BA08E0" w:rsidRPr="00FD091F" w:rsidRDefault="00BA08E0" w:rsidP="005E7988">
    <w:pPr>
      <w:pStyle w:val="Webseite"/>
      <w:rPr>
        <w:color w:val="auto"/>
      </w:rPr>
    </w:pPr>
    <w:r w:rsidRPr="00FD091F">
      <w:rPr>
        <w:color w:val="auto"/>
      </w:rPr>
      <w:t>Tel.: +49 (0) 7940 123-0 • Fax: +49 (0) 7940 123-192</w:t>
    </w:r>
  </w:p>
  <w:p w14:paraId="2D9B70C0" w14:textId="77777777" w:rsidR="00BA08E0" w:rsidRPr="00FD091F" w:rsidRDefault="00BA08E0" w:rsidP="005E7988">
    <w:pPr>
      <w:pStyle w:val="Webseite"/>
      <w:rPr>
        <w:color w:val="FF0000"/>
      </w:rPr>
    </w:pPr>
    <w:r w:rsidRPr="00FD091F">
      <w:rPr>
        <w:color w:val="FF0000"/>
      </w:rPr>
      <w:t>www.gemu-group.com</w:t>
    </w:r>
  </w:p>
  <w:p w14:paraId="3F4138F6" w14:textId="77777777" w:rsidR="00BA08E0" w:rsidRPr="00FD091F" w:rsidRDefault="00BA08E0" w:rsidP="005E7988">
    <w:pPr>
      <w:pStyle w:val="Webseite"/>
      <w:rPr>
        <w:color w:val="A6A6A6" w:themeColor="background1" w:themeShade="A6"/>
        <w:sz w:val="12"/>
        <w:szCs w:val="12"/>
      </w:rPr>
    </w:pPr>
  </w:p>
  <w:p w14:paraId="44330C95" w14:textId="77777777" w:rsidR="00BA08E0" w:rsidRPr="0041214D" w:rsidRDefault="00BA08E0"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BA08E0" w:rsidRPr="0041214D" w:rsidRDefault="00BA08E0"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BA08E0" w:rsidRPr="0041214D" w:rsidRDefault="00BA08E0" w:rsidP="005E7988">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BA08E0" w:rsidRDefault="00BA08E0"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BA08E0" w:rsidRPr="00FD091F" w:rsidRDefault="00BA08E0" w:rsidP="003B6A50">
    <w:pPr>
      <w:pStyle w:val="Webseite"/>
      <w:rPr>
        <w:color w:val="auto"/>
      </w:rPr>
    </w:pPr>
    <w:r w:rsidRPr="00FD091F">
      <w:rPr>
        <w:color w:val="auto"/>
      </w:rPr>
      <w:t>Tel.: +49 (0) 7940 123-0 • Fax: +49 (0) 7940 123-192</w:t>
    </w:r>
  </w:p>
  <w:p w14:paraId="578227A5" w14:textId="77777777" w:rsidR="00BA08E0" w:rsidRPr="00FD091F" w:rsidRDefault="00BA08E0" w:rsidP="003B6A50">
    <w:pPr>
      <w:pStyle w:val="Webseite"/>
      <w:rPr>
        <w:color w:val="FF0000"/>
      </w:rPr>
    </w:pPr>
    <w:r w:rsidRPr="00FD091F">
      <w:rPr>
        <w:color w:val="FF0000"/>
      </w:rPr>
      <w:t>www.gemu-group.com</w:t>
    </w:r>
  </w:p>
  <w:p w14:paraId="3737C53A" w14:textId="77777777" w:rsidR="00BA08E0" w:rsidRPr="00FD091F" w:rsidRDefault="00BA08E0" w:rsidP="003B6A50">
    <w:pPr>
      <w:pStyle w:val="Webseite"/>
      <w:rPr>
        <w:color w:val="A6A6A6" w:themeColor="background1" w:themeShade="A6"/>
        <w:sz w:val="12"/>
        <w:szCs w:val="12"/>
      </w:rPr>
    </w:pPr>
  </w:p>
  <w:p w14:paraId="71960534" w14:textId="77777777" w:rsidR="00BA08E0" w:rsidRPr="0041214D" w:rsidRDefault="00BA08E0"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BA08E0" w:rsidRPr="0041214D" w:rsidRDefault="00BA08E0"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BA08E0" w:rsidRPr="0041214D" w:rsidRDefault="00BA08E0" w:rsidP="003B6A50">
    <w:pPr>
      <w:pStyle w:val="Webseite"/>
      <w:rPr>
        <w:color w:val="A6A6A6" w:themeColor="background1" w:themeShade="A6"/>
        <w:sz w:val="10"/>
        <w:szCs w:val="10"/>
      </w:rPr>
    </w:pPr>
    <w:r w:rsidRPr="0041214D">
      <w:rPr>
        <w:color w:val="A6A6A6" w:themeColor="background1" w:themeShade="A6"/>
        <w:sz w:val="10"/>
        <w:szCs w:val="10"/>
      </w:rPr>
      <w:t>Ust.-ID-Nr.: DE 146281082 • Steuer-Nr.: 76050/0434</w:t>
    </w:r>
    <w:r>
      <w:rPr>
        <w:color w:val="A6A6A6" w:themeColor="background1" w:themeShade="A6"/>
        <w:sz w:val="10"/>
        <w:szCs w:val="10"/>
      </w:rPr>
      <w:t>1</w:t>
    </w:r>
  </w:p>
  <w:p w14:paraId="59A4C195" w14:textId="77777777" w:rsidR="00BA08E0" w:rsidRDefault="00BA08E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6B9EFA" w14:textId="77777777" w:rsidR="00747D8E" w:rsidRDefault="00747D8E">
      <w:r>
        <w:separator/>
      </w:r>
    </w:p>
  </w:footnote>
  <w:footnote w:type="continuationSeparator" w:id="0">
    <w:p w14:paraId="5192642C" w14:textId="77777777" w:rsidR="00747D8E" w:rsidRDefault="00747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BA08E0" w:rsidRDefault="00BA08E0" w:rsidP="008F1259">
    <w:pPr>
      <w:pStyle w:val="Kopfzeile"/>
      <w:tabs>
        <w:tab w:val="clear" w:pos="9072"/>
      </w:tabs>
      <w:ind w:right="-186"/>
      <w:jc w:val="right"/>
    </w:pPr>
  </w:p>
  <w:p w14:paraId="68CF5F6F" w14:textId="77777777" w:rsidR="00BA08E0" w:rsidRPr="00BC617B" w:rsidRDefault="00BA08E0"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BA08E0" w:rsidRDefault="00BA08E0"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BA08E0" w:rsidRPr="0023585A" w:rsidRDefault="00BA08E0" w:rsidP="003B6A50">
                          <w:pPr>
                            <w:pStyle w:val="Kopfzeile"/>
                            <w:rPr>
                              <w:lang w:val="en-US"/>
                            </w:rPr>
                          </w:pPr>
                          <w:r w:rsidRPr="0023585A">
                            <w:rPr>
                              <w:lang w:val="en-US"/>
                            </w:rPr>
                            <w:t>Corporate Communication</w:t>
                          </w:r>
                        </w:p>
                        <w:p w14:paraId="2FFE5667" w14:textId="73A11854" w:rsidR="00BA08E0" w:rsidRPr="0023585A" w:rsidRDefault="00BA08E0" w:rsidP="003B6A50">
                          <w:pPr>
                            <w:pStyle w:val="Kopfzeile"/>
                            <w:rPr>
                              <w:lang w:val="en-US"/>
                            </w:rPr>
                          </w:pPr>
                          <w:r>
                            <w:rPr>
                              <w:lang w:val="en-US"/>
                            </w:rPr>
                            <w:t>Ivona Meißner</w:t>
                          </w:r>
                        </w:p>
                        <w:p w14:paraId="4B4567A3" w14:textId="77777777" w:rsidR="00BA08E0" w:rsidRPr="004A5F7D" w:rsidRDefault="00BA08E0" w:rsidP="003B6A50">
                          <w:pPr>
                            <w:pStyle w:val="Kopfzeile"/>
                            <w:rPr>
                              <w:lang w:val="en-US"/>
                            </w:rPr>
                          </w:pPr>
                          <w:r w:rsidRPr="004A5F7D">
                            <w:rPr>
                              <w:lang w:val="en-US"/>
                            </w:rPr>
                            <w:t>Tel.: +49 (0) 7940 123-</w:t>
                          </w:r>
                          <w:r>
                            <w:rPr>
                              <w:lang w:val="en-US"/>
                            </w:rPr>
                            <w:t>708</w:t>
                          </w:r>
                        </w:p>
                        <w:p w14:paraId="40A5B739" w14:textId="77777777" w:rsidR="00BA08E0" w:rsidRPr="00CB1AF7" w:rsidRDefault="00BA08E0" w:rsidP="003B6A50">
                          <w:pPr>
                            <w:pStyle w:val="Kopfzeile"/>
                          </w:pPr>
                          <w:r w:rsidRPr="00CB1AF7">
                            <w:t>Fax: +49 (0) 7940 123-487</w:t>
                          </w:r>
                        </w:p>
                        <w:p w14:paraId="3072EBD6" w14:textId="77777777" w:rsidR="00BA08E0" w:rsidRPr="00D34C12" w:rsidRDefault="00BA08E0"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BA08E0" w:rsidRPr="0023585A" w:rsidRDefault="00BA08E0" w:rsidP="003B6A50">
                    <w:pPr>
                      <w:pStyle w:val="Kopfzeile"/>
                      <w:rPr>
                        <w:lang w:val="en-US"/>
                      </w:rPr>
                    </w:pPr>
                    <w:r w:rsidRPr="0023585A">
                      <w:rPr>
                        <w:lang w:val="en-US"/>
                      </w:rPr>
                      <w:t>Corporate Communication</w:t>
                    </w:r>
                  </w:p>
                  <w:p w14:paraId="2FFE5667" w14:textId="73A11854" w:rsidR="00BA08E0" w:rsidRPr="0023585A" w:rsidRDefault="00BA08E0" w:rsidP="003B6A50">
                    <w:pPr>
                      <w:pStyle w:val="Kopfzeile"/>
                      <w:rPr>
                        <w:lang w:val="en-US"/>
                      </w:rPr>
                    </w:pPr>
                    <w:r>
                      <w:rPr>
                        <w:lang w:val="en-US"/>
                      </w:rPr>
                      <w:t>Ivona Meißner</w:t>
                    </w:r>
                  </w:p>
                  <w:p w14:paraId="4B4567A3" w14:textId="77777777" w:rsidR="00BA08E0" w:rsidRPr="004A5F7D" w:rsidRDefault="00BA08E0" w:rsidP="003B6A50">
                    <w:pPr>
                      <w:pStyle w:val="Kopfzeile"/>
                      <w:rPr>
                        <w:lang w:val="en-US"/>
                      </w:rPr>
                    </w:pPr>
                    <w:r w:rsidRPr="004A5F7D">
                      <w:rPr>
                        <w:lang w:val="en-US"/>
                      </w:rPr>
                      <w:t>Tel.: +49 (0) 7940 123-</w:t>
                    </w:r>
                    <w:r>
                      <w:rPr>
                        <w:lang w:val="en-US"/>
                      </w:rPr>
                      <w:t>708</w:t>
                    </w:r>
                  </w:p>
                  <w:p w14:paraId="40A5B739" w14:textId="77777777" w:rsidR="00BA08E0" w:rsidRPr="00CB1AF7" w:rsidRDefault="00BA08E0" w:rsidP="003B6A50">
                    <w:pPr>
                      <w:pStyle w:val="Kopfzeile"/>
                    </w:pPr>
                    <w:r w:rsidRPr="00CB1AF7">
                      <w:t>Fax: +49 (0) 7940 123-487</w:t>
                    </w:r>
                  </w:p>
                  <w:p w14:paraId="3072EBD6" w14:textId="77777777" w:rsidR="00BA08E0" w:rsidRPr="00D34C12" w:rsidRDefault="00BA08E0"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BA08E0" w:rsidRPr="00027DB4" w:rsidRDefault="00BA08E0"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BA08E0" w:rsidRPr="00027DB4" w:rsidRDefault="00BA08E0"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346D4F"/>
    <w:multiLevelType w:val="hybridMultilevel"/>
    <w:tmpl w:val="96C802E6"/>
    <w:lvl w:ilvl="0" w:tplc="644C25B2">
      <w:numFmt w:val="bullet"/>
      <w:lvlText w:val="-"/>
      <w:lvlJc w:val="left"/>
      <w:pPr>
        <w:ind w:left="720" w:hanging="360"/>
      </w:pPr>
      <w:rPr>
        <w:rFonts w:ascii="Arial" w:eastAsia="DengXi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0966"/>
    <w:rsid w:val="00092213"/>
    <w:rsid w:val="000B788E"/>
    <w:rsid w:val="000C2EB1"/>
    <w:rsid w:val="000F0D01"/>
    <w:rsid w:val="000F444D"/>
    <w:rsid w:val="0010051D"/>
    <w:rsid w:val="00103DB9"/>
    <w:rsid w:val="001133E7"/>
    <w:rsid w:val="0012162D"/>
    <w:rsid w:val="00125E7B"/>
    <w:rsid w:val="00130D38"/>
    <w:rsid w:val="001515AC"/>
    <w:rsid w:val="00154248"/>
    <w:rsid w:val="00164461"/>
    <w:rsid w:val="001652F1"/>
    <w:rsid w:val="00165612"/>
    <w:rsid w:val="00181F6B"/>
    <w:rsid w:val="001854C6"/>
    <w:rsid w:val="001976BD"/>
    <w:rsid w:val="001A02BE"/>
    <w:rsid w:val="001A1E3F"/>
    <w:rsid w:val="001B1F0B"/>
    <w:rsid w:val="001C205E"/>
    <w:rsid w:val="001F7B46"/>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E23E4"/>
    <w:rsid w:val="002E2711"/>
    <w:rsid w:val="002E338F"/>
    <w:rsid w:val="002F5AA3"/>
    <w:rsid w:val="00305F51"/>
    <w:rsid w:val="0031460C"/>
    <w:rsid w:val="00316E53"/>
    <w:rsid w:val="003217AD"/>
    <w:rsid w:val="00322CB1"/>
    <w:rsid w:val="00333604"/>
    <w:rsid w:val="00336681"/>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6A50"/>
    <w:rsid w:val="003C6117"/>
    <w:rsid w:val="003E0E12"/>
    <w:rsid w:val="003E5D55"/>
    <w:rsid w:val="003F040C"/>
    <w:rsid w:val="003F748A"/>
    <w:rsid w:val="00401E5B"/>
    <w:rsid w:val="0041214D"/>
    <w:rsid w:val="004138C6"/>
    <w:rsid w:val="00414180"/>
    <w:rsid w:val="004150D8"/>
    <w:rsid w:val="00416142"/>
    <w:rsid w:val="004205AD"/>
    <w:rsid w:val="00430004"/>
    <w:rsid w:val="0045085D"/>
    <w:rsid w:val="00451587"/>
    <w:rsid w:val="004673E1"/>
    <w:rsid w:val="0049316D"/>
    <w:rsid w:val="00495F2F"/>
    <w:rsid w:val="004A01E1"/>
    <w:rsid w:val="004A474D"/>
    <w:rsid w:val="004A5F7D"/>
    <w:rsid w:val="004C52F6"/>
    <w:rsid w:val="004C6A28"/>
    <w:rsid w:val="004E0B29"/>
    <w:rsid w:val="00504C28"/>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31CE"/>
    <w:rsid w:val="005B5508"/>
    <w:rsid w:val="005B622D"/>
    <w:rsid w:val="005D2037"/>
    <w:rsid w:val="005E571A"/>
    <w:rsid w:val="005E75E6"/>
    <w:rsid w:val="005E7988"/>
    <w:rsid w:val="005F1067"/>
    <w:rsid w:val="00600835"/>
    <w:rsid w:val="00637169"/>
    <w:rsid w:val="00637E78"/>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47D8E"/>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879D4"/>
    <w:rsid w:val="009A501D"/>
    <w:rsid w:val="009A64AE"/>
    <w:rsid w:val="009B6416"/>
    <w:rsid w:val="009C04D6"/>
    <w:rsid w:val="009C4B9E"/>
    <w:rsid w:val="009C725F"/>
    <w:rsid w:val="009D061B"/>
    <w:rsid w:val="009D220E"/>
    <w:rsid w:val="009E13CF"/>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2AB2"/>
    <w:rsid w:val="00AC52E8"/>
    <w:rsid w:val="00AD0EF4"/>
    <w:rsid w:val="00AE3BEC"/>
    <w:rsid w:val="00AE3E92"/>
    <w:rsid w:val="00AE4759"/>
    <w:rsid w:val="00AF65F0"/>
    <w:rsid w:val="00B22DB8"/>
    <w:rsid w:val="00B26548"/>
    <w:rsid w:val="00B33CE0"/>
    <w:rsid w:val="00B34C44"/>
    <w:rsid w:val="00B369C0"/>
    <w:rsid w:val="00B51F79"/>
    <w:rsid w:val="00B55B7C"/>
    <w:rsid w:val="00B727BA"/>
    <w:rsid w:val="00B74451"/>
    <w:rsid w:val="00B75138"/>
    <w:rsid w:val="00B76EC4"/>
    <w:rsid w:val="00B8709C"/>
    <w:rsid w:val="00B918B1"/>
    <w:rsid w:val="00B91E47"/>
    <w:rsid w:val="00B9217D"/>
    <w:rsid w:val="00B93DA9"/>
    <w:rsid w:val="00BA08E0"/>
    <w:rsid w:val="00BA09A7"/>
    <w:rsid w:val="00BA7E08"/>
    <w:rsid w:val="00BB1983"/>
    <w:rsid w:val="00BC617B"/>
    <w:rsid w:val="00BC7D4C"/>
    <w:rsid w:val="00BE0C8C"/>
    <w:rsid w:val="00BE6478"/>
    <w:rsid w:val="00C1306E"/>
    <w:rsid w:val="00C266DB"/>
    <w:rsid w:val="00C3570C"/>
    <w:rsid w:val="00C41618"/>
    <w:rsid w:val="00C44B03"/>
    <w:rsid w:val="00C5559A"/>
    <w:rsid w:val="00C6663D"/>
    <w:rsid w:val="00C72D6F"/>
    <w:rsid w:val="00C73743"/>
    <w:rsid w:val="00CA3B5D"/>
    <w:rsid w:val="00CB1AF7"/>
    <w:rsid w:val="00CB1F27"/>
    <w:rsid w:val="00CB55EE"/>
    <w:rsid w:val="00CC1849"/>
    <w:rsid w:val="00CE54FD"/>
    <w:rsid w:val="00CF6387"/>
    <w:rsid w:val="00D2045A"/>
    <w:rsid w:val="00D251F2"/>
    <w:rsid w:val="00D34C12"/>
    <w:rsid w:val="00D63A60"/>
    <w:rsid w:val="00D918DA"/>
    <w:rsid w:val="00D92FED"/>
    <w:rsid w:val="00DA05F6"/>
    <w:rsid w:val="00DA7DD5"/>
    <w:rsid w:val="00DB2188"/>
    <w:rsid w:val="00DB52D9"/>
    <w:rsid w:val="00DC0DEF"/>
    <w:rsid w:val="00DC2EE4"/>
    <w:rsid w:val="00DE3226"/>
    <w:rsid w:val="00DE7E33"/>
    <w:rsid w:val="00E015C1"/>
    <w:rsid w:val="00E17884"/>
    <w:rsid w:val="00E233F6"/>
    <w:rsid w:val="00E26A63"/>
    <w:rsid w:val="00E508E3"/>
    <w:rsid w:val="00E76A3E"/>
    <w:rsid w:val="00E77CB9"/>
    <w:rsid w:val="00E867C7"/>
    <w:rsid w:val="00EA3B01"/>
    <w:rsid w:val="00ED73E3"/>
    <w:rsid w:val="00EE3F8E"/>
    <w:rsid w:val="00EE4657"/>
    <w:rsid w:val="00EE7089"/>
    <w:rsid w:val="00EF7DC5"/>
    <w:rsid w:val="00F0195A"/>
    <w:rsid w:val="00F06DD8"/>
    <w:rsid w:val="00F07CFA"/>
    <w:rsid w:val="00F3337C"/>
    <w:rsid w:val="00F36299"/>
    <w:rsid w:val="00F40C82"/>
    <w:rsid w:val="00F43CF3"/>
    <w:rsid w:val="00F443AF"/>
    <w:rsid w:val="00F45366"/>
    <w:rsid w:val="00F517FE"/>
    <w:rsid w:val="00F6224D"/>
    <w:rsid w:val="00F80219"/>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paragraph" w:styleId="Listenabsatz">
    <w:name w:val="List Paragraph"/>
    <w:basedOn w:val="Standard"/>
    <w:uiPriority w:val="34"/>
    <w:qFormat/>
    <w:rsid w:val="00E26A63"/>
    <w:pPr>
      <w:spacing w:after="200" w:line="276" w:lineRule="auto"/>
      <w:ind w:left="720"/>
      <w:contextualSpacing/>
    </w:pPr>
    <w:rPr>
      <w:rFonts w:eastAsiaTheme="minorEastAsia" w:cstheme="minorBidi"/>
      <w:szCs w:val="22"/>
      <w:lang w:eastAsia="zh-CN"/>
    </w:rPr>
  </w:style>
  <w:style w:type="paragraph" w:styleId="berarbeitung">
    <w:name w:val="Revision"/>
    <w:hidden/>
    <w:uiPriority w:val="99"/>
    <w:semiHidden/>
    <w:rsid w:val="00EA3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gemu-group.com/webcode/?webcode=gw-q50"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emu-group.com/webcode/?webcode=gw-q4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emu-group.com/webcode/?webcode=gw-q30"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gemu-group.com" TargetMode="External"/><Relationship Id="rId10" Type="http://schemas.openxmlformats.org/officeDocument/2006/relationships/footnotes" Target="footnotes.xml"/><Relationship Id="rId19" Type="http://schemas.openxmlformats.org/officeDocument/2006/relationships/hyperlink" Target="http://www.gemu-group.com/single-us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NFListDisplayForm</Display>
  <Edit>NFListEditForm</Edit>
  <New>NFListEditForm</New>
</FormTemplates>
</file>

<file path=customXml/item2.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3.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Display>DocumentLibraryForm</Display>
  <Edit>DocumentLibraryForm</Edit>
  <New>DocumentLibraryForm</New>
  <MobileDisplayFormUrl/>
  <MobileEditFormUrl/>
  <MobileNewFormUrl/>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2.xml><?xml version="1.0" encoding="utf-8"?>
<ds:datastoreItem xmlns:ds="http://schemas.openxmlformats.org/officeDocument/2006/customXml" ds:itemID="{97EAD69B-EF62-430A-9728-20C87B61875A}">
  <ds:schemaRefs>
    <ds:schemaRef ds:uri="http://schemas.microsoft.com/office/2006/metadata/properties"/>
    <ds:schemaRef ds:uri="http://schemas.microsoft.com/office/infopath/2007/PartnerControls"/>
    <ds:schemaRef ds:uri="6d837a18-9c47-40c7-a629-f0c5c0049791"/>
    <ds:schemaRef ds:uri="http://schemas.microsoft.com/sharepoint/v4"/>
    <ds:schemaRef ds:uri="http://schemas.microsoft.com/sharepoint/v3"/>
    <ds:schemaRef ds:uri="ebf21f6b-8323-40ce-9958-0876ccbe7baf"/>
  </ds:schemaRefs>
</ds:datastoreItem>
</file>

<file path=customXml/itemProps3.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96493-4E70-4FBF-A29C-949A38E52C48}">
  <ds:schemaRefs/>
</ds:datastoreItem>
</file>

<file path=customXml/itemProps5.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3068</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5</cp:revision>
  <cp:lastPrinted>2018-06-07T05:32:00Z</cp:lastPrinted>
  <dcterms:created xsi:type="dcterms:W3CDTF">2021-03-08T14:49:00Z</dcterms:created>
  <dcterms:modified xsi:type="dcterms:W3CDTF">2021-06-18T13:45:00Z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