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2E07D7">
      <w:pPr>
        <w:pStyle w:val="Untertitel"/>
        <w:spacing w:line="360" w:lineRule="auto"/>
        <w:rPr>
          <w:rFonts w:cs="Arial"/>
          <w:b w:val="0"/>
          <w:sz w:val="22"/>
        </w:rPr>
      </w:pPr>
    </w:p>
    <w:p w:rsidR="00A84F3C" w:rsidRPr="00DE11BC" w:rsidRDefault="00A84F3C" w:rsidP="002E07D7">
      <w:pPr>
        <w:pStyle w:val="Kopfzeile"/>
        <w:tabs>
          <w:tab w:val="clear" w:pos="4536"/>
          <w:tab w:val="clear" w:pos="9072"/>
        </w:tabs>
        <w:spacing w:line="360" w:lineRule="auto"/>
        <w:rPr>
          <w:rFonts w:cs="Arial"/>
          <w:sz w:val="22"/>
        </w:rPr>
      </w:pPr>
    </w:p>
    <w:p w:rsidR="00A84F3C" w:rsidRPr="00DE11BC" w:rsidRDefault="00A84F3C" w:rsidP="002E07D7">
      <w:pPr>
        <w:pStyle w:val="Kopfzeile"/>
        <w:tabs>
          <w:tab w:val="clear" w:pos="4536"/>
          <w:tab w:val="clear" w:pos="9072"/>
          <w:tab w:val="left" w:pos="8222"/>
        </w:tabs>
        <w:spacing w:line="360" w:lineRule="auto"/>
        <w:rPr>
          <w:rFonts w:cs="Arial"/>
          <w:sz w:val="22"/>
        </w:rPr>
      </w:pPr>
    </w:p>
    <w:p w:rsidR="00B37265" w:rsidRPr="004A7398" w:rsidRDefault="00B37265" w:rsidP="002E07D7">
      <w:pPr>
        <w:tabs>
          <w:tab w:val="left" w:pos="7088"/>
        </w:tabs>
        <w:spacing w:line="360" w:lineRule="auto"/>
        <w:rPr>
          <w:sz w:val="14"/>
          <w:szCs w:val="18"/>
          <w:lang w:val="en-US"/>
        </w:rPr>
      </w:pPr>
    </w:p>
    <w:p w:rsidR="00A65266" w:rsidRPr="000B7CB3" w:rsidRDefault="00A65266" w:rsidP="002E07D7">
      <w:pPr>
        <w:tabs>
          <w:tab w:val="left" w:pos="7088"/>
        </w:tabs>
        <w:spacing w:line="360" w:lineRule="auto"/>
        <w:rPr>
          <w:rFonts w:cs="Arial"/>
          <w:sz w:val="22"/>
          <w:szCs w:val="22"/>
          <w:lang w:val="en-US"/>
        </w:rPr>
      </w:pPr>
    </w:p>
    <w:p w:rsidR="007630C5" w:rsidRPr="002E07D7" w:rsidRDefault="002E07D7" w:rsidP="002E07D7">
      <w:pPr>
        <w:spacing w:line="360" w:lineRule="auto"/>
        <w:rPr>
          <w:sz w:val="21"/>
          <w:szCs w:val="21"/>
          <w:lang w:val="fi-FI"/>
        </w:rPr>
      </w:pPr>
      <w:r w:rsidRPr="002E07D7">
        <w:rPr>
          <w:rFonts w:eastAsiaTheme="minorEastAsia" w:cstheme="minorBidi"/>
          <w:b/>
          <w:sz w:val="28"/>
          <w:szCs w:val="21"/>
          <w:lang w:val="fi-FI"/>
        </w:rPr>
        <w:t xml:space="preserve">GEMÜ esittelee pehmeästi tiivistävien, keskisten läppäventtiilien uuden sukupolven </w:t>
      </w:r>
    </w:p>
    <w:p w:rsidR="007630C5" w:rsidRPr="002E07D7" w:rsidRDefault="007630C5" w:rsidP="002E07D7">
      <w:pPr>
        <w:spacing w:line="360" w:lineRule="auto"/>
        <w:rPr>
          <w:b/>
          <w:sz w:val="32"/>
          <w:szCs w:val="24"/>
          <w:lang w:val="fi-FI"/>
        </w:rPr>
      </w:pPr>
    </w:p>
    <w:p w:rsidR="002E07D7" w:rsidRPr="002E07D7" w:rsidRDefault="002E07D7" w:rsidP="002E07D7">
      <w:pPr>
        <w:spacing w:after="200" w:line="360" w:lineRule="auto"/>
        <w:rPr>
          <w:rFonts w:eastAsiaTheme="minorEastAsia" w:cstheme="minorBidi"/>
          <w:b/>
          <w:sz w:val="22"/>
          <w:szCs w:val="28"/>
          <w:lang w:val="fi-FI" w:eastAsia="zh-CN"/>
        </w:rPr>
      </w:pPr>
      <w:r w:rsidRPr="002E07D7">
        <w:rPr>
          <w:rFonts w:eastAsiaTheme="minorEastAsia" w:cstheme="minorBidi"/>
          <w:b/>
          <w:sz w:val="22"/>
          <w:szCs w:val="28"/>
          <w:lang w:val="fi-FI" w:eastAsia="zh-CN"/>
        </w:rPr>
        <w:t>Venttiiliasiantuntija GEMÜ on uudistanut tutun läppäventtiilin, joka on saatavilla nyt uudenlaisena, laippojen väliin asennettavana GEMÜ R480 Victoria -mallina.</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 xml:space="preserve">Suunnittelun, tuotehallinnan, laadunhallinnan ja tuotannon asiantuntijoista koostuva erikoistiimi on GEMÜ R480 Victoria -mallisarjan uudistuksen myötä hionut lukuisia teknisiä yksityiskohtia ja laajentanut samalla GEMÜn tuotannollista osaamista entisestään. Yrityksen sisäiseen työstö- ja pinnoitusosaamiseen tehtyjen investointien ansiosta GEMÜllä on nyt entistä paremmat mahdollisuudet hallita ja valvoa laadun kannalta tärkeimpiä tuotantoprosesseja. </w:t>
      </w:r>
    </w:p>
    <w:p w:rsidR="002E07D7" w:rsidRPr="002E07D7" w:rsidRDefault="002E07D7" w:rsidP="002E07D7">
      <w:pPr>
        <w:spacing w:after="200" w:line="360" w:lineRule="auto"/>
        <w:rPr>
          <w:rFonts w:eastAsiaTheme="minorEastAsia" w:cstheme="minorBidi"/>
          <w:b/>
          <w:sz w:val="22"/>
          <w:szCs w:val="28"/>
          <w:lang w:val="fi-FI" w:eastAsia="zh-CN"/>
        </w:rPr>
      </w:pPr>
      <w:r w:rsidRPr="002E07D7">
        <w:rPr>
          <w:rFonts w:eastAsiaTheme="minorEastAsia" w:cstheme="minorBidi"/>
          <w:b/>
          <w:sz w:val="22"/>
          <w:szCs w:val="28"/>
          <w:lang w:val="fi-FI" w:eastAsia="zh-CN"/>
        </w:rPr>
        <w:t>Pienet muoto- ja sijaintitoleranssit mahdollistava mekaaninen työstö in house -toimintana</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GEMÜ Valves Chinan pitkälle automatisoidulla läppäventtiilien tuotantolinjalla läppäventtiilirungot jyrsitään yhdellä asetuksella. Tämä mahdollistaa tarkat muoto- ja sijaintitoleranssit. Lisäksi läppäventtiilien in house -työstö parantaa mahdollisuuksia hallita ja valvoa läppäventtiilien laatua. Omavalmistuksen toinen etu on siinä, että toimitusajat ovat joustavampia ja sen myötä saatavuutta voidaan hallita paremmin.</w:t>
      </w:r>
    </w:p>
    <w:p w:rsidR="002E07D7" w:rsidRPr="002E07D7" w:rsidRDefault="002E07D7" w:rsidP="002E07D7">
      <w:pPr>
        <w:spacing w:after="200" w:line="360" w:lineRule="auto"/>
        <w:rPr>
          <w:rFonts w:eastAsiaTheme="minorEastAsia" w:cstheme="minorBidi"/>
          <w:b/>
          <w:sz w:val="22"/>
          <w:szCs w:val="28"/>
          <w:lang w:val="fi-FI" w:eastAsia="zh-CN"/>
        </w:rPr>
      </w:pPr>
      <w:r w:rsidRPr="002E07D7">
        <w:rPr>
          <w:rFonts w:eastAsiaTheme="minorEastAsia" w:cstheme="minorBidi"/>
          <w:b/>
          <w:sz w:val="22"/>
          <w:szCs w:val="28"/>
          <w:lang w:val="fi-FI" w:eastAsia="zh-CN"/>
        </w:rPr>
        <w:t>Paremmat Kv-arvot kapean läppämallin ansiosta</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Virtausoptimoitu ja kapea läppärakenne mahdollistaa uudistetun GEMÜ R480 Victoria -läppäventtiilin korkeammat virtauskertoimet. Tämä tarkoittaa painehäviön pienentymistä ja läppäventtiilin parempaa energiatehokkuutta. Akselinlaakeriin kohdistuvan tasaisen pintapuristuksen ansiosta läppäventtiilit pienentävät merkittävästi käyttökustannuksia, sillä käyttö vaatii pienempää vääntömomenttia. Lisäksi PTFE-pinnoitetut teräsholkit akselialueella pienentävät myös vääntömomenttia ja auttavat siten alentamaan kustannuksia.</w:t>
      </w:r>
    </w:p>
    <w:p w:rsidR="002E07D7" w:rsidRPr="002E07D7" w:rsidRDefault="002E07D7" w:rsidP="002E07D7">
      <w:pPr>
        <w:spacing w:after="200" w:line="360" w:lineRule="auto"/>
        <w:rPr>
          <w:rFonts w:eastAsiaTheme="minorEastAsia" w:cstheme="minorBidi"/>
          <w:b/>
          <w:sz w:val="22"/>
          <w:szCs w:val="28"/>
          <w:lang w:val="fi-FI" w:eastAsia="zh-CN"/>
        </w:rPr>
      </w:pPr>
      <w:r w:rsidRPr="002E07D7">
        <w:rPr>
          <w:rFonts w:eastAsiaTheme="minorEastAsia" w:cstheme="minorBidi"/>
          <w:b/>
          <w:sz w:val="22"/>
          <w:szCs w:val="28"/>
          <w:lang w:val="fi-FI" w:eastAsia="zh-CN"/>
        </w:rPr>
        <w:lastRenderedPageBreak/>
        <w:t>Lujatekoisten toimilaitteiden korkealaatuinen pinnoitus</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 xml:space="preserve">Korkealaatuinen pinnoitus ei ala pelkällä pinnoitteen valinnalla tai sen levityksellä. Esikäsittely, kuten hiekkapuhallus ja lämmitys, ja robotiikka ovat myös koko pinnoitusprosessin kannalta ratkaisevia tekijöitä. Pyörresintrausmenetelmässä läppäventtiilirungot upotetaan epoksijauhetta sisältävään altaaseen. Jauhe sulaa esikuumennetun läppäventtiilirungon pintaan muodostaen lujan ja kestävän pinnoitteen. </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 xml:space="preserve">Pinnoitteen minimipaksuudella 250 µm varmistetaan standardin ISO 12944-6 ympäristörasitusluokan C5-M mukainen korroosiosuoja kaikkialla mansettialue mukaan lukien. Pyörresintrausmenetelmän käyttö parantaa merkittävästi pinnoitteen kiinnittymistä metalliin sähköstaattiseen jauhemaalaukseen verrattuna. </w:t>
      </w:r>
    </w:p>
    <w:p w:rsidR="002E07D7" w:rsidRPr="002E07D7" w:rsidRDefault="002E07D7" w:rsidP="002E07D7">
      <w:pPr>
        <w:spacing w:after="200" w:line="360" w:lineRule="auto"/>
        <w:rPr>
          <w:rFonts w:eastAsiaTheme="minorEastAsia" w:cstheme="minorBidi"/>
          <w:b/>
          <w:sz w:val="22"/>
          <w:szCs w:val="28"/>
          <w:lang w:val="fi-FI" w:eastAsia="zh-CN"/>
        </w:rPr>
      </w:pPr>
      <w:r w:rsidRPr="002E07D7">
        <w:rPr>
          <w:rFonts w:eastAsiaTheme="minorEastAsia" w:cstheme="minorBidi"/>
          <w:b/>
          <w:sz w:val="22"/>
          <w:szCs w:val="28"/>
          <w:lang w:val="fi-FI" w:eastAsia="zh-CN"/>
        </w:rPr>
        <w:t>Luotettavat ja älykkäät GEMÜ-läppäventtiilit ovat teollisuus 4.0 -yhteensopivia</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 xml:space="preserve">GEMÜ R480 Victoria -mallisarjan toinen ominaispiirre on mansettien tekninen optimointi paremman tiiviyden varmistamiseksi. Istukka- ja akselialueella käytetty lisämateriaali sekä läpivirtaussuunnassa oleva ura muotosulkeisen kiinnityksen varmistamiseksi parantavat läppäventtiilin pitävyyttä ja tiivistyskykyä. Mansetin kiinnityspiste läppäventtiilirungossa mahdollistaa helpon mansetin vaihdon ja mansettimateriaalin tarkastuksen myös mansetin ollessa asennettuna. </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 xml:space="preserve">Lisäksi mansetin asennusohjausviiste varmistaa yksinkertaisen ja virheettömän vaihdon kunnossapitotoimenpiteiden tai jälkikäteen tehtävän venttiilin vaihdon yhteydessä. Identtisen käyttölaipan ja samojen asennuspituuksien ansiosta mallisarjalla GEMÜ R480 Victoria voidaan korvata täydellisesti aiempi mallisarja GEMÜ 480 Victoria. </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Kaiken kaikkiaan uudet GEMÜ-läppäventtiilit vakuuttavat helppohuoltoisilla ja vaihdettavilla komponenteilla sekä etenkin myös paremmalla luotettavuudella, turvallisuudella ja tehokkuudella. RFID-sirun integroinnin myötä GEMÜ menee itse asiassa vielä askeleen pidemmälle ja on näin valmistautunut teollisuus 4.0 -aikakauteen.</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t>GEMÜn CONEXO-järjestelmä tarjoaa RFID-järjestelmäarkkitehtuurin kuluvien osien yksilölliseen tunnistukseen sekä paperittomaan huoltoon ja prosessidokumentaatioon. Asentajille ja huoltoteknikoille tarkoitettu CONEXO App -sovellus antaa puolestaan vaiheittaiset ohjeet vapaasti määritettävään huoltotyönkulkuun.</w:t>
      </w:r>
    </w:p>
    <w:p w:rsidR="002E07D7" w:rsidRPr="002E07D7" w:rsidRDefault="002E07D7" w:rsidP="002E07D7">
      <w:pPr>
        <w:spacing w:after="200" w:line="360" w:lineRule="auto"/>
        <w:rPr>
          <w:rFonts w:eastAsiaTheme="minorEastAsia" w:cstheme="minorBidi"/>
          <w:sz w:val="22"/>
          <w:szCs w:val="28"/>
          <w:lang w:val="fi-FI" w:eastAsia="zh-CN"/>
        </w:rPr>
      </w:pPr>
      <w:r w:rsidRPr="002E07D7">
        <w:rPr>
          <w:rFonts w:eastAsiaTheme="minorEastAsia" w:cstheme="minorBidi"/>
          <w:sz w:val="22"/>
          <w:szCs w:val="28"/>
          <w:lang w:val="fi-FI" w:eastAsia="zh-CN"/>
        </w:rPr>
        <w:lastRenderedPageBreak/>
        <w:t xml:space="preserve">Uusi GEMÜ R480 Victoria -mallisarja on tilattavissa nyt GEMÜltä. Tästä lukuisia uudistuksia sisältävästä mallisarjasta on saatavilla nimelliskoot DN 50–300. Uudesta mallisarjasta on tarjolla seuraavat mallit: </w:t>
      </w:r>
    </w:p>
    <w:p w:rsidR="002E07D7" w:rsidRPr="002E07D7" w:rsidRDefault="002E07D7" w:rsidP="002E07D7">
      <w:pPr>
        <w:numPr>
          <w:ilvl w:val="0"/>
          <w:numId w:val="4"/>
        </w:numPr>
        <w:spacing w:after="200" w:line="360" w:lineRule="auto"/>
        <w:contextualSpacing/>
        <w:rPr>
          <w:rFonts w:eastAsiaTheme="minorEastAsia" w:cstheme="minorBidi"/>
          <w:sz w:val="22"/>
          <w:szCs w:val="28"/>
          <w:lang w:val="fi-FI" w:eastAsia="zh-CN"/>
        </w:rPr>
      </w:pPr>
      <w:r w:rsidRPr="002E07D7">
        <w:rPr>
          <w:rFonts w:eastAsiaTheme="minorEastAsia" w:cstheme="minorBidi"/>
          <w:sz w:val="22"/>
          <w:szCs w:val="28"/>
          <w:lang w:val="fi-FI" w:eastAsia="zh-CN"/>
        </w:rPr>
        <w:t>GEMÜ R480 Victoria jossa vapaa akselinpää</w:t>
      </w:r>
    </w:p>
    <w:p w:rsidR="002E07D7" w:rsidRPr="002E07D7" w:rsidRDefault="002E07D7" w:rsidP="002E07D7">
      <w:pPr>
        <w:numPr>
          <w:ilvl w:val="0"/>
          <w:numId w:val="4"/>
        </w:numPr>
        <w:spacing w:after="200" w:line="360" w:lineRule="auto"/>
        <w:contextualSpacing/>
        <w:rPr>
          <w:rFonts w:eastAsiaTheme="minorEastAsia" w:cstheme="minorBidi"/>
          <w:sz w:val="22"/>
          <w:szCs w:val="28"/>
          <w:lang w:val="fi-FI" w:eastAsia="zh-CN"/>
        </w:rPr>
      </w:pPr>
      <w:r w:rsidRPr="002E07D7">
        <w:rPr>
          <w:rFonts w:eastAsiaTheme="minorEastAsia" w:cstheme="minorBidi"/>
          <w:sz w:val="22"/>
          <w:szCs w:val="28"/>
          <w:lang w:val="fi-FI" w:eastAsia="zh-CN"/>
        </w:rPr>
        <w:t xml:space="preserve">GEMÜ R487 Victoria jossa käsivipu </w:t>
      </w:r>
    </w:p>
    <w:p w:rsidR="002E07D7" w:rsidRPr="002E07D7" w:rsidRDefault="002E07D7" w:rsidP="002E07D7">
      <w:pPr>
        <w:numPr>
          <w:ilvl w:val="0"/>
          <w:numId w:val="4"/>
        </w:numPr>
        <w:spacing w:after="200" w:line="360" w:lineRule="auto"/>
        <w:contextualSpacing/>
        <w:rPr>
          <w:rFonts w:eastAsiaTheme="minorEastAsia" w:cstheme="minorBidi"/>
          <w:sz w:val="22"/>
          <w:szCs w:val="28"/>
          <w:lang w:val="fi-FI" w:eastAsia="zh-CN"/>
        </w:rPr>
      </w:pPr>
      <w:r w:rsidRPr="002E07D7">
        <w:rPr>
          <w:rFonts w:eastAsiaTheme="minorEastAsia" w:cstheme="minorBidi"/>
          <w:sz w:val="22"/>
          <w:szCs w:val="28"/>
          <w:lang w:val="fi-FI" w:eastAsia="zh-CN"/>
        </w:rPr>
        <w:t>GEMÜ R481 Victoria jossa pneumaattinen toimilaite</w:t>
      </w:r>
    </w:p>
    <w:p w:rsidR="002E07D7" w:rsidRPr="002E07D7" w:rsidRDefault="002E07D7" w:rsidP="002E07D7">
      <w:pPr>
        <w:numPr>
          <w:ilvl w:val="0"/>
          <w:numId w:val="4"/>
        </w:numPr>
        <w:spacing w:after="200" w:line="360" w:lineRule="auto"/>
        <w:contextualSpacing/>
        <w:rPr>
          <w:rFonts w:eastAsiaTheme="minorEastAsia" w:cstheme="minorBidi"/>
          <w:sz w:val="22"/>
          <w:szCs w:val="28"/>
          <w:lang w:val="fi-FI" w:eastAsia="zh-CN"/>
        </w:rPr>
      </w:pPr>
      <w:r w:rsidRPr="002E07D7">
        <w:rPr>
          <w:rFonts w:eastAsiaTheme="minorEastAsia" w:cstheme="minorBidi"/>
          <w:sz w:val="22"/>
          <w:szCs w:val="28"/>
          <w:lang w:val="fi-FI" w:eastAsia="zh-CN"/>
        </w:rPr>
        <w:t>GEMÜ R488 Victoria jossa sähkömoottorikäyttöinen toimilaite</w:t>
      </w:r>
    </w:p>
    <w:p w:rsidR="002E07D7" w:rsidRDefault="002E07D7" w:rsidP="002E07D7">
      <w:pPr>
        <w:spacing w:after="200" w:line="360" w:lineRule="auto"/>
        <w:rPr>
          <w:rFonts w:eastAsiaTheme="minorEastAsia" w:cstheme="minorBidi"/>
          <w:szCs w:val="22"/>
          <w:lang w:val="fi-FI" w:eastAsia="zh-CN"/>
        </w:rPr>
      </w:pPr>
      <w:r>
        <w:rPr>
          <w:noProof/>
        </w:rPr>
        <w:drawing>
          <wp:anchor distT="0" distB="0" distL="114300" distR="114300" simplePos="0" relativeHeight="251658240" behindDoc="0" locked="0" layoutInCell="1" allowOverlap="1" wp14:anchorId="063BA376">
            <wp:simplePos x="0" y="0"/>
            <wp:positionH relativeFrom="margin">
              <wp:align>left</wp:align>
            </wp:positionH>
            <wp:positionV relativeFrom="paragraph">
              <wp:posOffset>305866</wp:posOffset>
            </wp:positionV>
            <wp:extent cx="3013075" cy="2009775"/>
            <wp:effectExtent l="0" t="0" r="0"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3075"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07D7" w:rsidRDefault="002E07D7" w:rsidP="002E07D7">
      <w:pPr>
        <w:spacing w:after="200" w:line="360" w:lineRule="auto"/>
        <w:rPr>
          <w:rFonts w:eastAsiaTheme="minorEastAsia" w:cstheme="minorBidi"/>
          <w:szCs w:val="22"/>
          <w:lang w:val="fi-FI" w:eastAsia="zh-CN"/>
        </w:rPr>
      </w:pPr>
    </w:p>
    <w:p w:rsidR="002E07D7" w:rsidRDefault="002E07D7" w:rsidP="002E07D7">
      <w:pPr>
        <w:spacing w:after="200" w:line="360" w:lineRule="auto"/>
        <w:rPr>
          <w:rFonts w:eastAsiaTheme="minorEastAsia" w:cstheme="minorBidi"/>
          <w:szCs w:val="22"/>
          <w:lang w:val="fi-FI" w:eastAsia="zh-CN"/>
        </w:rPr>
      </w:pPr>
    </w:p>
    <w:p w:rsidR="002E07D7" w:rsidRDefault="002E07D7" w:rsidP="002E07D7">
      <w:pPr>
        <w:spacing w:after="200" w:line="360" w:lineRule="auto"/>
        <w:rPr>
          <w:rFonts w:eastAsiaTheme="minorEastAsia" w:cstheme="minorBidi"/>
          <w:szCs w:val="22"/>
          <w:lang w:val="fi-FI" w:eastAsia="zh-CN"/>
        </w:rPr>
      </w:pPr>
    </w:p>
    <w:p w:rsidR="002E07D7" w:rsidRDefault="002E07D7" w:rsidP="002E07D7">
      <w:pPr>
        <w:spacing w:after="200" w:line="360" w:lineRule="auto"/>
        <w:rPr>
          <w:rFonts w:eastAsiaTheme="minorEastAsia" w:cstheme="minorBidi"/>
          <w:szCs w:val="22"/>
          <w:lang w:val="fi-FI" w:eastAsia="zh-CN"/>
        </w:rPr>
      </w:pPr>
    </w:p>
    <w:p w:rsidR="00E67308" w:rsidRDefault="00E67308" w:rsidP="002E07D7">
      <w:pPr>
        <w:spacing w:after="200" w:line="360" w:lineRule="auto"/>
        <w:rPr>
          <w:rFonts w:eastAsiaTheme="minorEastAsia" w:cstheme="minorBidi"/>
          <w:szCs w:val="22"/>
          <w:lang w:val="fi-FI" w:eastAsia="zh-CN"/>
        </w:rPr>
      </w:pPr>
    </w:p>
    <w:p w:rsidR="00E67308" w:rsidRDefault="00E67308" w:rsidP="002E07D7">
      <w:pPr>
        <w:spacing w:after="200" w:line="360" w:lineRule="auto"/>
        <w:rPr>
          <w:rFonts w:eastAsiaTheme="minorEastAsia" w:cstheme="minorBidi"/>
          <w:szCs w:val="22"/>
          <w:lang w:val="fi-FI" w:eastAsia="zh-CN"/>
        </w:rPr>
      </w:pPr>
    </w:p>
    <w:p w:rsidR="002E07D7" w:rsidRDefault="002E07D7" w:rsidP="00E67308">
      <w:pPr>
        <w:spacing w:after="200" w:line="360" w:lineRule="auto"/>
        <w:rPr>
          <w:rFonts w:cs="Arial"/>
          <w:b/>
          <w:lang w:val="fi-FI"/>
        </w:rPr>
      </w:pPr>
      <w:r w:rsidRPr="002E07D7">
        <w:rPr>
          <w:rFonts w:eastAsiaTheme="minorEastAsia" w:cstheme="minorBidi"/>
          <w:szCs w:val="22"/>
          <w:lang w:val="fi-FI" w:eastAsia="zh-CN"/>
        </w:rPr>
        <w:t>Kuvateksti: GEMÜ R480 Victoria -aihiot</w:t>
      </w:r>
    </w:p>
    <w:p w:rsidR="002E07D7" w:rsidRPr="002E07D7" w:rsidRDefault="002E07D7" w:rsidP="002E07D7">
      <w:pPr>
        <w:autoSpaceDE w:val="0"/>
        <w:autoSpaceDN w:val="0"/>
        <w:adjustRightInd w:val="0"/>
        <w:spacing w:line="360" w:lineRule="auto"/>
        <w:rPr>
          <w:rFonts w:cs="Arial"/>
          <w:b/>
          <w:lang w:val="fi-FI"/>
        </w:rPr>
      </w:pPr>
    </w:p>
    <w:p w:rsidR="000B7CB3" w:rsidRPr="002E07D7" w:rsidRDefault="000B7CB3" w:rsidP="002E07D7">
      <w:pPr>
        <w:autoSpaceDE w:val="0"/>
        <w:autoSpaceDN w:val="0"/>
        <w:adjustRightInd w:val="0"/>
        <w:spacing w:line="360" w:lineRule="auto"/>
        <w:rPr>
          <w:rFonts w:cs="Arial"/>
          <w:b/>
          <w:lang w:val="fi-FI"/>
        </w:rPr>
      </w:pPr>
    </w:p>
    <w:p w:rsidR="0052138C" w:rsidRDefault="004C06A3" w:rsidP="002E07D7">
      <w:pPr>
        <w:autoSpaceDE w:val="0"/>
        <w:autoSpaceDN w:val="0"/>
        <w:adjustRightInd w:val="0"/>
        <w:spacing w:line="360" w:lineRule="auto"/>
        <w:rPr>
          <w:rFonts w:cs="Arial"/>
          <w:lang w:val="en-GB"/>
        </w:rPr>
      </w:pPr>
      <w:r w:rsidRPr="00AF788C">
        <w:rPr>
          <w:rFonts w:cs="Arial"/>
          <w:b/>
          <w:bCs/>
          <w:lang w:val="fi-FI"/>
        </w:rPr>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2019 yritysryhmä teki yli 330 miljoonan euron liikevaihdon, ja sen palveluksessa työskentelee ympäri maailmaa yli 1 900 työntekijää, joista noin 1 100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r w:rsidRPr="00AF788C">
        <w:rPr>
          <w:rFonts w:cs="Arial"/>
          <w:shd w:val="clear" w:color="auto" w:fill="FFFFFF"/>
        </w:rPr>
        <w:t xml:space="preserve">Lisätietoa osoitteesta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E51" w:rsidRDefault="00547E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E51" w:rsidRDefault="00547E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E51" w:rsidRDefault="00547E51" w:rsidP="00547E51">
                          <w:pPr>
                            <w:pStyle w:val="Kopfzeile"/>
                            <w:rPr>
                              <w:lang w:val="en-US"/>
                            </w:rPr>
                          </w:pPr>
                          <w:r>
                            <w:rPr>
                              <w:lang w:val="en-US"/>
                            </w:rPr>
                            <w:t>Corporate Communication</w:t>
                          </w:r>
                        </w:p>
                        <w:p w:rsidR="00547E51" w:rsidRDefault="00547E51" w:rsidP="00547E51">
                          <w:pPr>
                            <w:pStyle w:val="Kopfzeile"/>
                          </w:pPr>
                          <w:r>
                            <w:t>E-Mail: presse@gemue.de</w:t>
                          </w:r>
                        </w:p>
                        <w:p w:rsidR="00DF0B01" w:rsidRPr="00A8067B" w:rsidRDefault="00DF0B01" w:rsidP="003B6A50">
                          <w:pPr>
                            <w:pStyle w:val="Kopfzeil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47E51" w:rsidRDefault="00547E51" w:rsidP="00547E51">
                    <w:pPr>
                      <w:pStyle w:val="Kopfzeile"/>
                      <w:rPr>
                        <w:lang w:val="en-US"/>
                      </w:rPr>
                    </w:pPr>
                    <w:r>
                      <w:rPr>
                        <w:lang w:val="en-US"/>
                      </w:rPr>
                      <w:t>Corporate Communication</w:t>
                    </w:r>
                  </w:p>
                  <w:p w:rsidR="00547E51" w:rsidRDefault="00547E51" w:rsidP="00547E51">
                    <w:pPr>
                      <w:pStyle w:val="Kopfzeile"/>
                    </w:pPr>
                    <w:r>
                      <w:t>E-Mail: presse@gemue.de</w:t>
                    </w:r>
                  </w:p>
                  <w:p w:rsidR="00DF0B01" w:rsidRPr="00A8067B" w:rsidRDefault="00DF0B01" w:rsidP="003B6A50">
                    <w:pPr>
                      <w:pStyle w:val="Kopfzeile"/>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47E51" w:rsidRDefault="004C06A3" w:rsidP="005645ED">
                          <w:pPr>
                            <w:pStyle w:val="Titel"/>
                            <w:rPr>
                              <w:bCs/>
                              <w:sz w:val="24"/>
                              <w:szCs w:val="24"/>
                            </w:rPr>
                          </w:pPr>
                          <w:bookmarkStart w:id="0" w:name="_GoBack"/>
                          <w:r w:rsidRPr="00547E51">
                            <w:rPr>
                              <w:bCs/>
                              <w:sz w:val="24"/>
                              <w:szCs w:val="24"/>
                            </w:rPr>
                            <w:t>Lehdistötiedote</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47E51" w:rsidRDefault="004C06A3" w:rsidP="005645ED">
                    <w:pPr>
                      <w:pStyle w:val="Titel"/>
                      <w:rPr>
                        <w:bCs/>
                        <w:sz w:val="24"/>
                        <w:szCs w:val="24"/>
                      </w:rPr>
                    </w:pPr>
                    <w:bookmarkStart w:id="1" w:name="_GoBack"/>
                    <w:r w:rsidRPr="00547E51">
                      <w:rPr>
                        <w:bCs/>
                        <w:sz w:val="24"/>
                        <w:szCs w:val="24"/>
                      </w:rPr>
                      <w:t>Lehdistötiedote</w:t>
                    </w:r>
                    <w:bookmarkEnd w:id="1"/>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6A6C"/>
    <w:multiLevelType w:val="hybridMultilevel"/>
    <w:tmpl w:val="F022D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07D7"/>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47E51"/>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67308"/>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82760">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BC6268-AC60-4632-B497-DB8890F7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4957</Characters>
  <Application>Microsoft Office Word</Application>
  <DocSecurity>0</DocSecurity>
  <Lines>41</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13</cp:revision>
  <cp:lastPrinted>2017-08-14T14:05:00Z</cp:lastPrinted>
  <dcterms:created xsi:type="dcterms:W3CDTF">2020-07-20T09:17:00Z</dcterms:created>
  <dcterms:modified xsi:type="dcterms:W3CDTF">2020-11-19T12:44:00Z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