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FB26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2FB098C7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24E1D812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072AF2D9" w14:textId="77777777" w:rsidR="00B37265" w:rsidRPr="004A7398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</w:p>
    <w:p w14:paraId="15D8CF9F" w14:textId="5729899A" w:rsidR="007630C5" w:rsidRPr="00AF2DA3" w:rsidRDefault="0024384B" w:rsidP="007630C5">
      <w:pPr>
        <w:spacing w:line="360" w:lineRule="auto"/>
        <w:rPr>
          <w:rFonts w:eastAsiaTheme="minorEastAsia" w:cstheme="minorBidi"/>
          <w:b/>
          <w:sz w:val="28"/>
          <w:szCs w:val="22"/>
          <w:lang w:val="pt-BR"/>
        </w:rPr>
      </w:pPr>
      <w:r w:rsidRPr="0024384B">
        <w:rPr>
          <w:rFonts w:eastAsiaTheme="minorEastAsia" w:cstheme="minorBidi"/>
          <w:b/>
          <w:sz w:val="28"/>
          <w:szCs w:val="22"/>
          <w:lang w:val="pt-BR"/>
        </w:rPr>
        <w:t>Válvula de diafragma bloco M modular com sistema de conexão flexível</w:t>
      </w:r>
    </w:p>
    <w:p w14:paraId="39A1CA0C" w14:textId="77777777" w:rsidR="007630C5" w:rsidRPr="00AF2DA3" w:rsidRDefault="007630C5" w:rsidP="007630C5">
      <w:pPr>
        <w:spacing w:line="360" w:lineRule="auto"/>
        <w:rPr>
          <w:b/>
          <w:sz w:val="32"/>
          <w:szCs w:val="24"/>
          <w:lang w:val="pt-BR"/>
        </w:rPr>
      </w:pPr>
    </w:p>
    <w:p w14:paraId="0ED10C8C" w14:textId="25F147E3" w:rsidR="007630C5" w:rsidRPr="00AF2DA3" w:rsidRDefault="0024384B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pt-BR"/>
        </w:rPr>
      </w:pPr>
      <w:r w:rsidRPr="0024384B">
        <w:rPr>
          <w:rFonts w:eastAsiaTheme="minorEastAsia" w:cstheme="minorBidi"/>
          <w:b/>
          <w:bCs/>
          <w:iCs/>
          <w:sz w:val="22"/>
          <w:szCs w:val="22"/>
          <w:lang w:val="pt-BR"/>
        </w:rPr>
        <w:t xml:space="preserve">A nova solução de válvulas de bloco multivias GEMÜ P600S possibilita a combinação flexível de componentes individuais padronizados. Nisso, o novo sistema modular oferece vantagens tanto na sua aquisição, como também, no estoque, e ao mesmo tempo garante a realização de vias de comutação e de fluxo extremamente individuais. </w:t>
      </w:r>
    </w:p>
    <w:p w14:paraId="04DB16B4" w14:textId="77777777" w:rsidR="007630C5" w:rsidRPr="00AF2DA3" w:rsidRDefault="007630C5" w:rsidP="007630C5">
      <w:pPr>
        <w:spacing w:line="360" w:lineRule="auto"/>
        <w:rPr>
          <w:bCs/>
          <w:i/>
          <w:iCs/>
          <w:sz w:val="22"/>
          <w:szCs w:val="22"/>
          <w:lang w:val="pt-BR"/>
        </w:rPr>
      </w:pPr>
    </w:p>
    <w:p w14:paraId="4BB02EEA" w14:textId="44FA03DD" w:rsidR="0024384B" w:rsidRPr="0024384B" w:rsidRDefault="0024384B" w:rsidP="0024384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24384B">
        <w:rPr>
          <w:rFonts w:eastAsiaTheme="minorEastAsia" w:cstheme="minorBidi"/>
          <w:sz w:val="22"/>
          <w:szCs w:val="22"/>
          <w:lang w:val="pt-BR"/>
        </w:rPr>
        <w:t>Além das válvulas de bloco multivias de fabricação individual, em muitas áreas atualmente já são utilizados sistemas de blocos modulares e parcialmente padronizados em plástico ou aço inox. Graças a uma construção sistemática dos módulos, é possível combinar grupos de válvulas complexos de modo variável baseados em poucos corpos básicos. Assim, devido à distribuição diferente dos corpos básicos podem ser realizadas vias de comutação e de fluxo complexas.</w:t>
      </w:r>
    </w:p>
    <w:p w14:paraId="41049888" w14:textId="77777777" w:rsidR="0024384B" w:rsidRPr="0024384B" w:rsidRDefault="0024384B" w:rsidP="0024384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24384B">
        <w:rPr>
          <w:rFonts w:eastAsiaTheme="minorEastAsia" w:cstheme="minorBidi"/>
          <w:sz w:val="22"/>
          <w:szCs w:val="22"/>
          <w:lang w:val="pt-BR"/>
        </w:rPr>
        <w:t xml:space="preserve">Agora, a nova solução inovativa do bloco M GEMÜ P600S avança mais um passo e possibilita uma adaptação posterior das conexões através de um sistema de conexão flexível, de modo que possam ser integradas diversas versões de forma individual nos respectivos processos. </w:t>
      </w:r>
    </w:p>
    <w:p w14:paraId="685C64DB" w14:textId="77777777" w:rsidR="0024384B" w:rsidRPr="0024384B" w:rsidRDefault="0024384B" w:rsidP="0024384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24384B">
        <w:rPr>
          <w:rFonts w:eastAsiaTheme="minorEastAsia" w:cstheme="minorBidi"/>
          <w:sz w:val="22"/>
          <w:szCs w:val="22"/>
          <w:lang w:val="pt-BR"/>
        </w:rPr>
        <w:t xml:space="preserve">Os corpos básicos e as conexões modulares podem ser armazenadas como componentes individuais, e combinados individualmente conforme necessidade. Com isso, a GEMÜ oferece a possibilidade aos construtores de instalações de adaptarem ou ampliarem suas instalações de processos de forma flexível diretamente no local. </w:t>
      </w:r>
    </w:p>
    <w:p w14:paraId="0201D611" w14:textId="77777777" w:rsidR="00672DB0" w:rsidRDefault="0024384B" w:rsidP="0024384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24384B">
        <w:rPr>
          <w:rFonts w:eastAsiaTheme="minorEastAsia" w:cstheme="minorBidi"/>
          <w:sz w:val="22"/>
          <w:szCs w:val="22"/>
          <w:lang w:val="pt-BR"/>
        </w:rPr>
        <w:t xml:space="preserve">Os blocos GEMÜ P600S podem ser fornecidos tanto em diversos plásticos, como também, em aço inox. </w:t>
      </w:r>
    </w:p>
    <w:p w14:paraId="4CA973A2" w14:textId="77777777" w:rsidR="00672DB0" w:rsidRDefault="00672DB0" w:rsidP="0024384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</w:p>
    <w:p w14:paraId="11B58CE7" w14:textId="1B7E0599" w:rsidR="0024384B" w:rsidRPr="0024384B" w:rsidRDefault="0024384B" w:rsidP="0024384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pt-BR"/>
        </w:rPr>
      </w:pPr>
      <w:r w:rsidRPr="0024384B">
        <w:rPr>
          <w:rFonts w:eastAsiaTheme="minorEastAsia" w:cstheme="minorBidi"/>
          <w:b/>
          <w:sz w:val="22"/>
          <w:szCs w:val="22"/>
          <w:lang w:val="pt-BR"/>
        </w:rPr>
        <w:t>GEMÜ P600S em plástico para fluidos químicos agressivos</w:t>
      </w:r>
    </w:p>
    <w:p w14:paraId="7CEB3748" w14:textId="77777777" w:rsidR="0024384B" w:rsidRPr="0024384B" w:rsidRDefault="0024384B" w:rsidP="0024384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24384B">
        <w:rPr>
          <w:rFonts w:eastAsiaTheme="minorEastAsia" w:cstheme="minorBidi"/>
          <w:sz w:val="22"/>
          <w:szCs w:val="22"/>
          <w:lang w:val="pt-BR"/>
        </w:rPr>
        <w:t xml:space="preserve">Com a série em plástico do novo bloco GEMÜ P600S a GEMÜ oferece uma solução multifuncional para misturar, dividir, esvaziar e alimentar fluidos químicos agressivos. A válvula de diafragma bloco M modular é disponível nos materiais PP-H e PVC, e nos diâmetros nominais DN 8 até DN </w:t>
      </w:r>
      <w:r w:rsidRPr="0024384B">
        <w:rPr>
          <w:rFonts w:eastAsiaTheme="minorEastAsia" w:cstheme="minorBidi"/>
          <w:sz w:val="22"/>
          <w:szCs w:val="22"/>
          <w:lang w:val="pt-BR"/>
        </w:rPr>
        <w:lastRenderedPageBreak/>
        <w:t xml:space="preserve">25. Através do sistema de conexão flexível é possível adaptar no corpo básico soldas de topo, assim como, roscas fêmeas e roscas externas (macho) conforme necessidade. </w:t>
      </w:r>
    </w:p>
    <w:p w14:paraId="66B4BC4A" w14:textId="77777777" w:rsidR="0024384B" w:rsidRPr="0024384B" w:rsidRDefault="0024384B" w:rsidP="0024384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</w:p>
    <w:p w14:paraId="3EA85BE4" w14:textId="77777777" w:rsidR="0024384B" w:rsidRPr="0024384B" w:rsidRDefault="0024384B" w:rsidP="0024384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pt-BR"/>
        </w:rPr>
      </w:pPr>
      <w:r w:rsidRPr="0024384B">
        <w:rPr>
          <w:rFonts w:eastAsiaTheme="minorEastAsia" w:cstheme="minorBidi"/>
          <w:b/>
          <w:sz w:val="22"/>
          <w:szCs w:val="22"/>
          <w:lang w:val="pt-BR"/>
        </w:rPr>
        <w:t>GEMÜ P600S de aço inox para aplicações assépticas</w:t>
      </w:r>
    </w:p>
    <w:p w14:paraId="5A33E1A4" w14:textId="77777777" w:rsidR="0024384B" w:rsidRPr="0024384B" w:rsidRDefault="0024384B" w:rsidP="0024384B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24384B">
        <w:rPr>
          <w:rFonts w:eastAsiaTheme="minorEastAsia" w:cstheme="minorBidi"/>
          <w:sz w:val="22"/>
          <w:szCs w:val="22"/>
          <w:lang w:val="pt-BR"/>
        </w:rPr>
        <w:t>Com a série em aço inox do novo bloco GEMÜ P600S a GEMÜ oferece uma solução multifuncional para misturar, dividir, esvaziar e alimentar fluidos muito especiais na indústria farmacêutica, de biotecnologia e de alimentícios. A válvula de diafragma bloco M é disponível em diversos materiais de aço inox e nos diâmetros nominais DN 20 e DN 25 – demais versões podem ser fornecidas sob consulta. Através do sistema de conexão flexível é possível adaptar no corpo básico soldas de topo, assim como, flanges ou clamps. As interfaces dos componentes individuais foram construídas a base de uma conexão asséptica padronizada.</w:t>
      </w:r>
    </w:p>
    <w:p w14:paraId="12DD1423" w14:textId="27B263A4" w:rsidR="00827B88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01A54A92" w14:textId="38C8A653" w:rsidR="0024384B" w:rsidRPr="00AF2DA3" w:rsidRDefault="006541B9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  <w:r>
        <w:rPr>
          <w:noProof/>
        </w:rPr>
        <w:drawing>
          <wp:inline distT="0" distB="0" distL="0" distR="0" wp14:anchorId="703DF21A" wp14:editId="62FC0A33">
            <wp:extent cx="2272146" cy="1732588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58" cy="17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A3464" w14:textId="77777777" w:rsidR="000B7CB3" w:rsidRPr="00AF2DA3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pt-BR"/>
        </w:rPr>
      </w:pPr>
    </w:p>
    <w:p w14:paraId="0D98CA94" w14:textId="575D8301" w:rsidR="0052138C" w:rsidRPr="00F06F6D" w:rsidRDefault="00F06F6D" w:rsidP="00F06F6D">
      <w:pPr>
        <w:autoSpaceDE w:val="0"/>
        <w:autoSpaceDN w:val="0"/>
        <w:adjustRightInd w:val="0"/>
        <w:spacing w:line="360" w:lineRule="auto"/>
        <w:rPr>
          <w:rFonts w:cs="Arial"/>
          <w:lang w:val="pt-BR"/>
        </w:rPr>
      </w:pPr>
      <w:r w:rsidRPr="00F06F6D">
        <w:rPr>
          <w:rFonts w:cs="Arial"/>
          <w:b/>
          <w:bCs/>
          <w:lang w:val="pt-BR"/>
        </w:rPr>
        <w:t>Informações de segundo plano</w:t>
      </w:r>
      <w:r w:rsidRPr="00F06F6D">
        <w:rPr>
          <w:rFonts w:cs="Arial"/>
          <w:b/>
          <w:bCs/>
          <w:lang w:val="pt-BR"/>
        </w:rPr>
        <w:br/>
      </w:r>
      <w:r w:rsidRPr="00F06F6D">
        <w:rPr>
          <w:rFonts w:cs="Arial"/>
          <w:lang w:val="pt-BR"/>
        </w:rPr>
        <w:br/>
      </w:r>
      <w:r w:rsidRPr="00F06F6D">
        <w:rPr>
          <w:rFonts w:cs="Arial"/>
          <w:shd w:val="clear" w:color="auto" w:fill="FFFFFF"/>
          <w:lang w:val="pt-BR"/>
        </w:rPr>
        <w:t>O Grupo GEMÜ desenvolve válvulas, sistemas de medição e controle para líquidos, vapores e gases. No caso das soluções para aplicações estéreis, a empresa é líder mundial de mercado. A empresa familiar com visão global foi fundada em 1964, e desde 2011 é dirigida na segunda geração por Gert Müller como sócio-gerente, junto com seu primo Stephan Müller. No ano de 20</w:t>
      </w:r>
      <w:r w:rsidR="00AF2DA3">
        <w:rPr>
          <w:rFonts w:cs="Arial"/>
          <w:shd w:val="clear" w:color="auto" w:fill="FFFFFF"/>
          <w:lang w:val="pt-BR"/>
        </w:rPr>
        <w:t>20</w:t>
      </w:r>
      <w:r w:rsidRPr="00F06F6D">
        <w:rPr>
          <w:rFonts w:cs="Arial"/>
          <w:shd w:val="clear" w:color="auto" w:fill="FFFFFF"/>
          <w:lang w:val="pt-BR"/>
        </w:rPr>
        <w:t xml:space="preserve"> o Grupo Empresarial atingiu um faturamento acima de 330 milhões de Euros e conta atualmente com mais de </w:t>
      </w:r>
      <w:r w:rsidR="0024384B">
        <w:rPr>
          <w:rFonts w:cs="Arial"/>
          <w:shd w:val="clear" w:color="auto" w:fill="FFFFFF"/>
          <w:lang w:val="pt-BR"/>
        </w:rPr>
        <w:t>2</w:t>
      </w:r>
      <w:r w:rsidRPr="00F06F6D">
        <w:rPr>
          <w:rFonts w:cs="Arial"/>
          <w:shd w:val="clear" w:color="auto" w:fill="FFFFFF"/>
          <w:lang w:val="pt-BR"/>
        </w:rPr>
        <w:t>.</w:t>
      </w:r>
      <w:r w:rsidR="006541B9">
        <w:rPr>
          <w:rFonts w:cs="Arial"/>
          <w:shd w:val="clear" w:color="auto" w:fill="FFFFFF"/>
          <w:lang w:val="pt-BR"/>
        </w:rPr>
        <w:t>1</w:t>
      </w:r>
      <w:r w:rsidRPr="00F06F6D">
        <w:rPr>
          <w:rFonts w:cs="Arial"/>
          <w:shd w:val="clear" w:color="auto" w:fill="FFFFFF"/>
          <w:lang w:val="pt-BR"/>
        </w:rPr>
        <w:t>00 funcionários a nível mundial, destes mais de 1.</w:t>
      </w:r>
      <w:r w:rsidR="006541B9">
        <w:rPr>
          <w:rFonts w:cs="Arial"/>
          <w:shd w:val="clear" w:color="auto" w:fill="FFFFFF"/>
          <w:lang w:val="pt-BR"/>
        </w:rPr>
        <w:t>2</w:t>
      </w:r>
      <w:r w:rsidRPr="00F06F6D">
        <w:rPr>
          <w:rFonts w:cs="Arial"/>
          <w:shd w:val="clear" w:color="auto" w:fill="FFFFFF"/>
          <w:lang w:val="pt-BR"/>
        </w:rPr>
        <w:t>00 na Alemanha. A produção é realizada em seis locais: Alemanha, Suíça e França, assim como, China, Brasil e EUA. A venda e distribuição a nível mundial é realizada nas 27 filiais, sendo coordenada a partir da Alemanha. Através de uma densa rede de parceiros comerciais, a GEMÜ é ativa em mais de 50 países, em todos os continentes.</w:t>
      </w:r>
      <w:r w:rsidRPr="00F06F6D">
        <w:rPr>
          <w:rFonts w:cs="Arial"/>
          <w:lang w:val="pt-BR"/>
        </w:rPr>
        <w:br/>
      </w:r>
      <w:r w:rsidRPr="00F06F6D">
        <w:rPr>
          <w:rFonts w:cs="Arial"/>
          <w:shd w:val="clear" w:color="auto" w:fill="FFFFFF"/>
          <w:lang w:val="pt-BR"/>
        </w:rPr>
        <w:t xml:space="preserve">Demais informações poderá encontrar no site </w:t>
      </w:r>
      <w:hyperlink r:id="rId15" w:tgtFrame="_blank" w:tooltip="www.gemu-group.com" w:history="1">
        <w:r w:rsidRPr="00F06F6D">
          <w:rPr>
            <w:rStyle w:val="Hyperlink"/>
            <w:rFonts w:cs="Arial"/>
            <w:color w:val="auto"/>
            <w:lang w:val="pt-BR"/>
          </w:rPr>
          <w:t>www.gemu-group.com</w:t>
        </w:r>
      </w:hyperlink>
      <w:r w:rsidRPr="00F06F6D">
        <w:rPr>
          <w:rFonts w:cs="Arial"/>
          <w:shd w:val="clear" w:color="auto" w:fill="FFFFFF"/>
          <w:lang w:val="pt-BR"/>
        </w:rPr>
        <w:t>.</w:t>
      </w:r>
    </w:p>
    <w:sectPr w:rsidR="0052138C" w:rsidRPr="00F06F6D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D1F54" w14:textId="77777777" w:rsidR="00DD60B0" w:rsidRDefault="00DD60B0">
      <w:r>
        <w:separator/>
      </w:r>
    </w:p>
  </w:endnote>
  <w:endnote w:type="continuationSeparator" w:id="0">
    <w:p w14:paraId="47D3A618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8BA72" w14:textId="77777777" w:rsidR="00F06F6D" w:rsidRDefault="00F06F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822F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6EDE0955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5718EDED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726C743D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45B42B8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BF63B66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205186BB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72AA8321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40F3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3F398098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1C072AA7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59FBFD91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333B86A8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DA9B2D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423F042D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069007EB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58F9" w14:textId="77777777" w:rsidR="00DD60B0" w:rsidRDefault="00DD60B0">
      <w:r>
        <w:separator/>
      </w:r>
    </w:p>
  </w:footnote>
  <w:footnote w:type="continuationSeparator" w:id="0">
    <w:p w14:paraId="335412D9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96F4" w14:textId="77777777" w:rsidR="00F06F6D" w:rsidRDefault="00F06F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B3FB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552A6A3E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0151CFC" wp14:editId="15059DDB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44EDC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38597C7" wp14:editId="071C7022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67CB9" wp14:editId="38EBC423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BCB35" w14:textId="77777777" w:rsidR="00D15399" w:rsidRDefault="00D15399" w:rsidP="00D15399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3E2F6B26" w14:textId="77777777" w:rsidR="00D15399" w:rsidRDefault="00D15399" w:rsidP="00D15399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3C2E61CD" w14:textId="77777777" w:rsidR="00DF0B01" w:rsidRPr="00D15399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D15399" w:rsidRDefault="00D15399" w:rsidP="00D15399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D15399" w:rsidRDefault="00D15399" w:rsidP="00D15399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D15399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47D04104" wp14:editId="1B5B092D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84A53" w14:textId="77777777" w:rsidR="00DF0B01" w:rsidRPr="00D15399" w:rsidRDefault="00F06F6D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D15399">
                            <w:rPr>
                              <w:bCs/>
                              <w:sz w:val="24"/>
                              <w:szCs w:val="24"/>
                            </w:rPr>
                            <w:t>Comunicado de imprensa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D15399" w:rsidRDefault="00F06F6D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D15399">
                      <w:rPr>
                        <w:bCs/>
                        <w:sz w:val="24"/>
                        <w:szCs w:val="24"/>
                      </w:rPr>
                      <w:t>Comunicado</w:t>
                    </w:r>
                    <w:proofErr w:type="spellEnd"/>
                    <w:r w:rsidRPr="00D15399">
                      <w:rPr>
                        <w:bCs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D15399">
                      <w:rPr>
                        <w:bCs/>
                        <w:sz w:val="24"/>
                        <w:szCs w:val="24"/>
                      </w:rPr>
                      <w:t>imprensa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4384B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41B9"/>
    <w:rsid w:val="00656F6C"/>
    <w:rsid w:val="00662094"/>
    <w:rsid w:val="00672DB0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2DA3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15399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06F6D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6B29F022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pt_PT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F42713FA-5D36-4139-BE4C-467001401095}">
  <ds:schemaRefs/>
</ds:datastoreItem>
</file>

<file path=customXml/itemProps3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D7FF1AD-8AA9-44B9-91DB-4ACB8AFA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4</cp:revision>
  <cp:lastPrinted>2017-08-14T14:05:00Z</cp:lastPrinted>
  <dcterms:created xsi:type="dcterms:W3CDTF">2021-08-20T12:19:00Z</dcterms:created>
  <dcterms:modified xsi:type="dcterms:W3CDTF">2021-11-18T13:33:00Z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