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522FC7" w:rsidRDefault="00522FC7" w:rsidP="008F7DBE"/>
    <w:p w:rsidR="00522FC7" w:rsidRPr="00697EFD" w:rsidRDefault="00522FC7" w:rsidP="008F7DBE">
      <w:pPr>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690769" w:rsidRDefault="000758F2" w:rsidP="00690769">
      <w:pPr>
        <w:spacing w:line="360" w:lineRule="auto"/>
        <w:rPr>
          <w:rFonts w:cs="Arial"/>
          <w:b/>
          <w:sz w:val="28"/>
          <w:szCs w:val="30"/>
        </w:rPr>
      </w:pPr>
      <w:r>
        <w:rPr>
          <w:lang w:val="nl-NL"/>
          <w:rFonts w:ascii="Arial" w:cs="Arial" w:eastAsia="Times New Roman" w:hAnsi="Arial"/>
          <w:b w:val="on"/>
          <w:sz w:val="28"/>
        </w:rPr>
        <w:t xml:space="preserve">Innovation Award voor uniek afdichtingsconcept</w:t>
      </w:r>
    </w:p>
    <w:p w:rsidR="00690769" w:rsidRPr="00653508" w:rsidRDefault="00690769" w:rsidP="00690769">
      <w:pPr>
        <w:spacing w:line="360" w:lineRule="auto"/>
        <w:rPr>
          <w:rFonts w:cs="Arial"/>
          <w:b/>
          <w:sz w:val="28"/>
          <w:szCs w:val="30"/>
        </w:rPr>
      </w:pPr>
    </w:p>
    <w:p w:rsidR="00690769" w:rsidRDefault="000758F2" w:rsidP="00690769">
      <w:pPr>
        <w:spacing w:line="360" w:lineRule="auto"/>
        <w:rPr>
          <w:rFonts w:cs="Arial"/>
          <w:b/>
          <w:i/>
          <w:sz w:val="22"/>
        </w:rPr>
      </w:pPr>
      <w:r>
        <w:rPr>
          <w:lang w:val="nl-NL"/>
          <w:rFonts w:ascii="Arial" w:cs="Arial" w:eastAsia="Times New Roman" w:hAnsi="Arial"/>
          <w:b w:val="on"/>
          <w:i w:val="on"/>
          <w:sz w:val="22"/>
        </w:rPr>
        <w:t xml:space="preserve">Met de zogenoemde PD-technologie wint GEMÜ de ACHEMA Innovation Award 2018.</w:t>
      </w:r>
    </w:p>
    <w:p w:rsidR="00690769" w:rsidRPr="00653508" w:rsidRDefault="00690769" w:rsidP="00690769">
      <w:pPr>
        <w:spacing w:line="360" w:lineRule="auto"/>
        <w:rPr>
          <w:rFonts w:cs="Arial"/>
          <w:b/>
          <w:i/>
          <w:sz w:val="22"/>
        </w:rPr>
      </w:pPr>
    </w:p>
    <w:p w:rsidR="000758F2" w:rsidRDefault="000758F2" w:rsidP="000758F2">
      <w:pPr>
        <w:spacing w:line="360" w:lineRule="auto"/>
        <w:rPr>
          <w:rFonts w:cs="Arial"/>
          <w:sz w:val="22"/>
          <w:szCs w:val="22"/>
        </w:rPr>
      </w:pPr>
      <w:proofErr w:type="spellStart"/>
      <w:proofErr w:type="spellEnd"/>
      <w:proofErr w:type="spellStart"/>
      <w:proofErr w:type="spellEnd"/>
      <w:r>
        <w:rPr>
          <w:lang w:val="nl-NL"/>
          <w:rFonts w:ascii="Arial" w:cs="Arial" w:eastAsia="Times New Roman" w:hAnsi="Arial"/>
          <w:sz w:val="22"/>
        </w:rPr>
        <w:t xml:space="preserve">In de categorie </w:t>
      </w:r>
      <w:r>
        <w:rPr>
          <w:lang w:val="nl-NL"/>
          <w:rFonts w:ascii="Arial" w:cs="Arial" w:eastAsia="Times New Roman" w:hAnsi="Arial"/>
          <w:sz w:val="22"/>
        </w:rPr>
        <w:t xml:space="preserve">'Appendages/afdichtingen</w:t>
      </w:r>
      <w:r>
        <w:rPr>
          <w:lang w:val="nl-NL"/>
          <w:rFonts w:ascii="Arial" w:cs="Arial" w:eastAsia="Times New Roman" w:hAnsi="Arial"/>
          <w:sz w:val="22"/>
        </w:rPr>
        <w:t xml:space="preserve">' wist het bedrijf de vakjury te overtuigen met zijn totaalinnovaties. Met de geavanceerde membraanafdichting (plug diaphragm) is het namelijk mogelijk bij appendages een hermetische afsluiting van de aandrijving te creëren en tegelijkertijd een nauwkeurigere regelbaarheid van de doorstroom te bewerkstelligen dan bij de gebruikelijke oplossingen. </w:t>
      </w:r>
    </w:p>
    <w:p w:rsidR="000758F2" w:rsidRPr="000758F2" w:rsidRDefault="000758F2" w:rsidP="000758F2">
      <w:pPr>
        <w:spacing w:line="360" w:lineRule="auto"/>
        <w:rPr>
          <w:rFonts w:cs="Arial"/>
          <w:sz w:val="22"/>
          <w:szCs w:val="22"/>
        </w:rPr>
      </w:pPr>
      <w:proofErr w:type="spellStart"/>
      <w:proofErr w:type="spellEnd"/>
      <w:r>
        <w:rPr>
          <w:lang w:val="nl-NL"/>
          <w:rFonts w:ascii="Arial" w:cs="Arial" w:eastAsia="Times New Roman" w:hAnsi="Arial"/>
          <w:sz w:val="22"/>
        </w:rPr>
        <w:t xml:space="preserve">De voortdurend strengere eisen aan hygiëne en operationele veiligheid in de farmaceutische industrie, biotechnologie en de voedings- en drankensector waren voor het bedrijf uit Hohenlohe aanleiding voor uitgebreide inspanningen op het gebied van onderzoek en ontwikkeling. Het resultaat is een uiterst resistent membraan van PTFE, dat bij alle denkbare toepassingen in aseptische en hygiënische procesinstallaties kan worden ingebouwd. De optimaliteit van het nieuwe afdichtingsprincipe van GEMÜ heeft zich met name bewezen bij controletaken, toepassingen met ultrazuiver water en vulprocessen.</w:t>
      </w:r>
    </w:p>
    <w:p w:rsidR="000758F2" w:rsidRPr="000758F2" w:rsidRDefault="000758F2" w:rsidP="000758F2">
      <w:pPr>
        <w:spacing w:line="360" w:lineRule="auto"/>
        <w:rPr>
          <w:rFonts w:cs="Arial"/>
          <w:sz w:val="22"/>
          <w:szCs w:val="22"/>
        </w:rPr>
      </w:pPr>
      <w:proofErr w:type="spellStart"/>
      <w:proofErr w:type="spellEnd"/>
      <w:proofErr w:type="spellStart"/>
      <w:proofErr w:type="spellEnd"/>
      <w:proofErr w:type="spellStart"/>
      <w:proofErr w:type="spellEnd"/>
      <w:r>
        <w:rPr>
          <w:lang w:val="nl-NL"/>
          <w:rFonts w:ascii="Arial" w:cs="Arial" w:eastAsia="Times New Roman" w:hAnsi="Arial"/>
          <w:sz w:val="22"/>
        </w:rPr>
        <w:t xml:space="preserve">Op de shortlist </w:t>
      </w:r>
      <w:r>
        <w:rPr>
          <w:lang w:val="nl-NL"/>
          <w:rFonts w:ascii="Arial" w:cs="Arial" w:eastAsia="Times New Roman" w:hAnsi="Arial"/>
          <w:sz w:val="22"/>
        </w:rPr>
        <w:t xml:space="preserve">'Farmaceutische techniek</w:t>
      </w:r>
      <w:r>
        <w:rPr>
          <w:lang w:val="nl-NL"/>
          <w:rFonts w:ascii="Arial" w:cs="Arial" w:eastAsia="Times New Roman" w:hAnsi="Arial"/>
          <w:sz w:val="22"/>
        </w:rPr>
        <w:t xml:space="preserve">' werd bovendien de regelklep GEMÜ 567 Biostar control met PD-technologie genomineerd als een van vijf producten van gerenommeerde fabrikanten. Deze appendage leent zich bijzonder goed voor de exacte regeling van kleine hoeveelheden in de medische technologie, farmaceutische industrie en cosmetica. Ook de afsluitertypen F40 en F 60 voor aseptische vulprocessen in de farmaceutische en biochemische toepassingen, alsook in de drankenindustrie werden op een shortlist geplaatst. In de categorie </w:t>
      </w:r>
      <w:r>
        <w:rPr>
          <w:lang w:val="nl-NL"/>
          <w:rFonts w:ascii="Arial" w:cs="Arial" w:eastAsia="Times New Roman" w:hAnsi="Arial"/>
          <w:sz w:val="22"/>
        </w:rPr>
        <w:t xml:space="preserve">'Verpakking en vultechniek</w:t>
      </w:r>
      <w:r>
        <w:rPr>
          <w:lang w:val="nl-NL"/>
          <w:rFonts w:ascii="Arial" w:cs="Arial" w:eastAsia="Times New Roman" w:hAnsi="Arial"/>
          <w:sz w:val="22"/>
        </w:rPr>
        <w:t xml:space="preserve">' kon de realtime-oplossing GEMÜ F60 met PTFE-membraan de volledige vulcyclus afronden in minder dan 400 ms.</w:t>
      </w:r>
    </w:p>
    <w:p w:rsidR="00690769" w:rsidRPr="00653508" w:rsidRDefault="000758F2" w:rsidP="000758F2">
      <w:pPr>
        <w:spacing w:line="360" w:lineRule="auto"/>
        <w:rPr>
          <w:rFonts w:cs="Arial"/>
          <w:sz w:val="22"/>
          <w:szCs w:val="22"/>
        </w:rPr>
      </w:pPr>
      <w:proofErr w:type="spellStart"/>
      <w:proofErr w:type="spellEnd"/>
      <w:r>
        <w:rPr>
          <w:lang w:val="nl-NL"/>
          <w:rFonts w:ascii="Arial" w:cs="Arial" w:eastAsia="Times New Roman" w:hAnsi="Arial"/>
          <w:sz w:val="22"/>
        </w:rPr>
        <w:t xml:space="preserve">Naast de genoemde producten past GEMÜ ook bij de productserie iComLine een gemodificeerde versie van de PD-technologie toe. Zo zijn de appendages en meerwegafsluiterblokken van PTFE, PVDF, PP of PVC bijvoorbeeld met succes toegepast in installaties met hoogzuivere processen, zoals bij de verwerking van chemische stoffen en bij de dosering van agressieve media.</w:t>
      </w:r>
    </w:p>
    <w:p w:rsidR="00690769" w:rsidRDefault="00690769" w:rsidP="00690769">
      <w:pPr>
        <w:spacing w:line="360" w:lineRule="auto"/>
        <w:rPr>
          <w:rFonts w:cs="Arial"/>
          <w:sz w:val="22"/>
          <w:szCs w:val="22"/>
        </w:rPr>
      </w:pPr>
    </w:p>
    <w:p w:rsidR="00690769" w:rsidRDefault="00690769" w:rsidP="00690769">
      <w:pPr>
        <w:spacing w:line="360" w:lineRule="auto"/>
        <w:rPr>
          <w:rFonts w:cs="Arial"/>
          <w:sz w:val="22"/>
          <w:szCs w:val="22"/>
        </w:rPr>
      </w:pPr>
    </w:p>
    <w:p w:rsidR="000758F2" w:rsidRPr="00653508" w:rsidRDefault="000758F2" w:rsidP="00690769">
      <w:pPr>
        <w:spacing w:line="360" w:lineRule="auto"/>
        <w:rPr>
          <w:rFonts w:cs="Arial"/>
          <w:sz w:val="22"/>
          <w:szCs w:val="22"/>
        </w:rPr>
      </w:pPr>
    </w:p>
    <w:p w:rsidR="000758F2" w:rsidRPr="000758F2" w:rsidRDefault="000758F2" w:rsidP="000758F2">
      <w:pPr>
        <w:spacing w:line="360" w:lineRule="auto"/>
        <w:rPr>
          <w:rFonts w:cs="Arial"/>
          <w:sz w:val="18"/>
          <w:szCs w:val="18"/>
        </w:rPr>
      </w:pPr>
      <w:r>
        <w:rPr>
          <w:lang w:val="nl-NL"/>
          <w:rFonts w:ascii="Arial" w:cs="Arial" w:eastAsia="Times New Roman" w:hAnsi="Arial"/>
          <w:sz w:val="18"/>
        </w:rPr>
        <w:t xml:space="preserve">Achtergrondinformatie innovatieprijs</w:t>
      </w:r>
    </w:p>
    <w:p w:rsidR="00E015C1" w:rsidRPr="00D2045A" w:rsidRDefault="000758F2" w:rsidP="000758F2">
      <w:pPr>
        <w:spacing w:line="360" w:lineRule="auto"/>
        <w:rPr>
          <w:rFonts w:cs="Arial"/>
          <w:sz w:val="18"/>
          <w:szCs w:val="18"/>
        </w:rPr>
      </w:pPr>
      <w:proofErr w:type="spellStart"/>
      <w:proofErr w:type="spellEnd"/>
      <w:proofErr w:type="spellStart"/>
      <w:proofErr w:type="spellEnd"/>
      <w:proofErr w:type="spellStart"/>
      <w:proofErr w:type="spellEnd"/>
      <w:proofErr w:type="spellStart"/>
      <w:proofErr w:type="spellEnd"/>
      <w:r>
        <w:rPr>
          <w:lang w:val="nl-NL"/>
          <w:rFonts w:ascii="Arial" w:cs="Arial" w:eastAsia="Times New Roman" w:hAnsi="Arial"/>
          <w:sz w:val="18"/>
        </w:rPr>
        <w:t xml:space="preserve">De vakbladen PROCESS, PROCESS Worldwide, PharmaTEC en LABORPRAXIS reiken om de drie jaar de zogenoemde </w:t>
      </w:r>
      <w:r>
        <w:rPr>
          <w:lang w:val="nl-NL"/>
          <w:rFonts w:ascii="Arial" w:cs="Arial" w:eastAsia="Times New Roman" w:hAnsi="Arial"/>
          <w:sz w:val="18"/>
        </w:rPr>
        <w:t xml:space="preserve">'Innovation Award</w:t>
      </w:r>
      <w:r>
        <w:rPr>
          <w:lang w:val="nl-NL"/>
          <w:rFonts w:ascii="Arial" w:cs="Arial" w:eastAsia="Times New Roman" w:hAnsi="Arial"/>
          <w:sz w:val="18"/>
        </w:rPr>
        <w:t xml:space="preserve">' uit ter gelegenheid van de vakbeurs ACHEMA. Hier worden de meest innovatieve technologieën, apparaten en processen voor de chemische, farmaceutische en procestechnische industrie gepresenteerd. In 2018 werden in acht categorieën steeds vijf shortlistkandidaten genomineerd en steeds één winnaar gekozen. Daarnaast waren er awards in drie speciale categorieën die pasten bij de hoofdthema</w:t>
      </w:r>
      <w:r>
        <w:rPr>
          <w:lang w:val="nl-NL"/>
          <w:rFonts w:ascii="Arial" w:cs="Arial" w:eastAsia="Times New Roman" w:hAnsi="Arial"/>
          <w:sz w:val="18"/>
        </w:rPr>
        <w:t xml:space="preserve">'s van dit jaar, </w:t>
      </w:r>
      <w:r>
        <w:rPr>
          <w:lang w:val="nl-NL"/>
          <w:rFonts w:ascii="Arial" w:cs="Arial" w:eastAsia="Times New Roman" w:hAnsi="Arial"/>
          <w:sz w:val="18"/>
        </w:rPr>
        <w:t xml:space="preserve">'Flexibele productie</w:t>
      </w:r>
      <w:r>
        <w:rPr>
          <w:lang w:val="nl-NL"/>
          <w:rFonts w:ascii="Arial" w:cs="Arial" w:eastAsia="Times New Roman" w:hAnsi="Arial"/>
          <w:sz w:val="18"/>
        </w:rPr>
        <w:t xml:space="preserve">', </w:t>
      </w:r>
      <w:r>
        <w:rPr>
          <w:lang w:val="nl-NL"/>
          <w:rFonts w:ascii="Arial" w:cs="Arial" w:eastAsia="Times New Roman" w:hAnsi="Arial"/>
          <w:sz w:val="18"/>
        </w:rPr>
        <w:t xml:space="preserve">'Chemie- en farmalogistiek</w:t>
      </w:r>
      <w:r>
        <w:rPr>
          <w:lang w:val="nl-NL"/>
          <w:rFonts w:ascii="Arial" w:cs="Arial" w:eastAsia="Times New Roman" w:hAnsi="Arial"/>
          <w:sz w:val="18"/>
        </w:rPr>
        <w:t xml:space="preserve">' en </w:t>
      </w:r>
      <w:r>
        <w:rPr>
          <w:lang w:val="nl-NL"/>
          <w:rFonts w:ascii="Arial" w:cs="Arial" w:eastAsia="Times New Roman" w:hAnsi="Arial"/>
          <w:sz w:val="18"/>
        </w:rPr>
        <w:t xml:space="preserve">'Biotech for Chemistry</w:t>
      </w:r>
      <w:r>
        <w:rPr>
          <w:lang w:val="nl-NL"/>
          <w:rFonts w:ascii="Arial" w:cs="Arial" w:eastAsia="Times New Roman" w:hAnsi="Arial"/>
          <w:sz w:val="18"/>
        </w:rPr>
        <w:t xml:space="preserve">'. Uit de regio Hohenlohe werd naast GEMÜ ook Groninger in een categorie onderscheiden. Andere bedrijven waren eveneens vertegenwoordigd op de shortlist.</w:t>
      </w:r>
    </w:p>
    <w:sectPr w:rsidR="00E015C1" w:rsidRPr="00D2045A" w:rsidSect="0069076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5E7988">
    <w:pPr>
      <w:pStyle w:val="Fuzeile"/>
      <w:spacing w:line="240" w:lineRule="auto"/>
    </w:pPr>
    <w:r>
      <w:rPr>
        <w:lang w:val="nl-NL"/>
        <w:rFonts w:ascii="Arial" w:cs="Times New Roman" w:eastAsia="Times New Roman" w:hAnsi="Arial"/>
        <w:sz w:val="14"/>
      </w:rPr>
      <w:t xml:space="preserve">GEMÜ Gebr. Müller Apparatebau GmbH </w:t>
    </w:r>
    <w:r>
      <w:rPr>
        <w:lang w:val="nl-NL"/>
        <w:rFonts w:ascii="Arial" w:cs="Times New Roman" w:eastAsia="Times New Roman" w:hAnsi="Arial"/>
        <w:sz w:val="14"/>
      </w:rPr>
      <w:t xml:space="preserve">&amp; Co. KG • Fritz-Müller-Str. </w:t>
    </w:r>
    <w:r>
      <w:rPr>
        <w:lang w:val="nl-NL"/>
        <w:rFonts w:ascii="Arial" w:cs="Times New Roman" w:eastAsia="Times New Roman" w:hAnsi="Arial"/>
        <w:sz w:val="14"/>
      </w:rPr>
      <w:t xml:space="preserve">6-8 • D-74653 Ingelfingen</w:t>
    </w:r>
    <w:r>
      <w:rPr>
        <w:lang w:val="nl-NL"/>
        <w:rFonts w:ascii="Arial" w:cs="Times New Roman" w:eastAsia="Times New Roman" w:hAnsi="Arial"/>
        <w:sz w:val="14"/>
      </w:rPr>
      <w:tab/>
    </w:r>
    <w:r>
      <w:rPr>
        <w:lang w:val="nl-NL"/>
        <w:rFonts w:ascii="Arial" w:cs="Times New Roman" w:eastAsia="Times New Roman" w:hAnsi="Arial"/>
        <w:sz w:val="14"/>
      </w:rPr>
      <w:t xml:space="preserve">Pagina </w:t>
    </w:r>
    <w:r>
      <w:fldChar w:fldCharType="begin"/>
    </w:r>
    <w:r>
      <w:instrText>PAGE  \* Arabic  \* MERGEFORMAT</w:instrText>
    </w:r>
    <w:r>
      <w:fldChar w:fldCharType="separate"/>
    </w:r>
    <w:r w:rsidR="00D30A31">
      <w:rPr>
        <w:noProof/>
      </w:rPr>
      <w:t>2</w:t>
    </w:r>
    <w:r>
      <w:fldChar w:fldCharType="end"/>
    </w:r>
    <w:r>
      <w:rPr>
        <w:lang w:val="nl-NL"/>
        <w:rFonts w:ascii="Arial" w:cs="Times New Roman" w:eastAsia="Times New Roman" w:hAnsi="Arial"/>
        <w:sz w:val="14"/>
      </w:rPr>
      <w:t xml:space="preserve"> van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5E7988">
    <w:pPr>
      <w:pStyle w:val="Webseite"/>
      <w:rPr>
        <w:color w:val="auto"/>
        <w:lang w:val="nl-NL"/>
      </w:rPr>
    </w:pPr>
    <w:r>
      <w:rPr>
        <w:lang w:val="nl-NL"/>
        <w:rFonts w:ascii="Arial" w:cs="Times New Roman" w:eastAsia="Times New Roman" w:hAnsi="Arial"/>
        <w:color w:val="auto"/>
        <w:sz w:val="14"/>
      </w:rPr>
      <w:t xml:space="preserve">Tel.: +49 (0) 7940 123-0 • Fax: +49 (0) 7940 123-192</w:t>
    </w:r>
  </w:p>
  <w:p w:rsidR="006B447A" w:rsidRPr="00CD215A" w:rsidRDefault="006B447A" w:rsidP="005E7988">
    <w:pPr>
      <w:pStyle w:val="Webseite"/>
      <w:rPr>
        <w:color w:val="FF0000"/>
        <w:lang w:val="nl-NL"/>
      </w:rPr>
    </w:pPr>
    <w:r>
      <w:rPr>
        <w:lang w:val="nl-NL"/>
        <w:rFonts w:ascii="Arial" w:cs="Times New Roman" w:eastAsia="Times New Roman" w:hAnsi="Arial"/>
        <w:color w:val="FF0000"/>
        <w:sz w:val="14"/>
      </w:rPr>
      <w:t xml:space="preserve">www.gemu-group.com</w:t>
    </w:r>
  </w:p>
  <w:p w:rsidR="006B447A" w:rsidRPr="00CD215A" w:rsidRDefault="006B447A" w:rsidP="005E7988">
    <w:pPr>
      <w:pStyle w:val="Webseite"/>
      <w:rPr>
        <w:color w:val="A6A6A6" w:themeColor="background1" w:themeShade="A6"/>
        <w:sz w:val="12"/>
        <w:szCs w:val="12"/>
        <w:lang w:val="nl-NL"/>
      </w:rPr>
    </w:pPr>
  </w:p>
  <w:p w:rsidR="006B447A" w:rsidRPr="0041214D" w:rsidRDefault="006B447A" w:rsidP="005E7988">
    <w:pPr>
      <w:pStyle w:val="Webseite"/>
      <w:rPr>
        <w:color w:val="A6A6A6" w:themeColor="background1" w:themeShade="A6"/>
        <w:sz w:val="10"/>
        <w:szCs w:val="10"/>
      </w:rPr>
    </w:pPr>
    <w:r>
      <w:rPr>
        <w:lang w:val="nl-NL"/>
        <w:rFonts w:ascii="Arial" w:cs="Times New Roman" w:eastAsia="Times New Roman" w:hAnsi="Arial"/>
        <w:color w:val="A6A6A6" w:themeColor="background1" w:themeShade="A6"/>
        <w:sz w:val="10"/>
      </w:rPr>
      <w:t xml:space="preserve">Commanditaire vennootschap: Statutaire zetel 74653 Ingelfingen, Bevoegde rechterlijke instantie Stuttgart HRA 590394; complementaire vennoot: Gebr. Müller GmbH, Statutaire zetel 74653 Ingelfingen, Bevoegde rechterlijke instantie Stuttgart HRB 590215</w:t>
    </w:r>
  </w:p>
  <w:p w:rsidR="006B447A" w:rsidRPr="0041214D" w:rsidRDefault="006B447A" w:rsidP="005E7988">
    <w:pPr>
      <w:pStyle w:val="Webseite"/>
      <w:rPr>
        <w:color w:val="A6A6A6" w:themeColor="background1" w:themeShade="A6"/>
        <w:sz w:val="10"/>
        <w:szCs w:val="10"/>
      </w:rPr>
    </w:pPr>
    <w:r>
      <w:rPr>
        <w:lang w:val="nl-NL"/>
        <w:rFonts w:ascii="Arial" w:cs="Times New Roman" w:eastAsia="Times New Roman" w:hAnsi="Arial"/>
        <w:color w:val="A6A6A6" w:themeColor="background1" w:themeShade="A6"/>
        <w:sz w:val="10"/>
      </w:rPr>
      <w:t xml:space="preserve">Management: Fritz Müller, Gert Müller, Stephan Müller</w:t>
    </w:r>
  </w:p>
  <w:p w:rsidR="006B447A" w:rsidRPr="0041214D" w:rsidRDefault="006B447A" w:rsidP="005E7988">
    <w:pPr>
      <w:pStyle w:val="Webseite"/>
      <w:rPr>
        <w:color w:val="A6A6A6" w:themeColor="background1" w:themeShade="A6"/>
        <w:sz w:val="10"/>
        <w:szCs w:val="10"/>
      </w:rPr>
    </w:pPr>
    <w:proofErr w:type="spellStart"/>
    <w:proofErr w:type="spellEnd"/>
    <w:r>
      <w:rPr>
        <w:lang w:val="nl-NL"/>
        <w:rFonts w:ascii="Arial" w:cs="Times New Roman" w:eastAsia="Times New Roman" w:hAnsi="Arial"/>
        <w:color w:val="A6A6A6" w:themeColor="background1" w:themeShade="A6"/>
        <w:sz w:val="10"/>
      </w:rPr>
      <w:t xml:space="preserve">Btw-nummer: DE 146281082 • Fiscaalnr.: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3B6A50">
    <w:pPr>
      <w:pStyle w:val="Fuzeile"/>
      <w:spacing w:line="240" w:lineRule="auto"/>
    </w:pPr>
    <w:r>
      <w:rPr>
        <w:lang w:val="nl-NL"/>
        <w:rFonts w:ascii="Arial" w:cs="Times New Roman" w:eastAsia="Times New Roman" w:hAnsi="Arial"/>
        <w:sz w:val="14"/>
      </w:rPr>
      <w:t xml:space="preserve">GEMÜ Gebr. Müller Apparatebau GmbH </w:t>
    </w:r>
    <w:r>
      <w:rPr>
        <w:lang w:val="nl-NL"/>
        <w:rFonts w:ascii="Arial" w:cs="Times New Roman" w:eastAsia="Times New Roman" w:hAnsi="Arial"/>
        <w:sz w:val="14"/>
      </w:rPr>
      <w:t xml:space="preserve">&amp; Co. KG • Fritz-Müller-Str. </w:t>
    </w:r>
    <w:r>
      <w:rPr>
        <w:lang w:val="nl-NL"/>
        <w:rFonts w:ascii="Arial" w:cs="Times New Roman" w:eastAsia="Times New Roman" w:hAnsi="Arial"/>
        <w:sz w:val="14"/>
      </w:rPr>
      <w:t xml:space="preserve">6-8 • D-74653 Ingelfingen</w:t>
    </w:r>
    <w:r>
      <w:rPr>
        <w:lang w:val="nl-NL"/>
        <w:rFonts w:ascii="Arial" w:cs="Times New Roman" w:eastAsia="Times New Roman" w:hAnsi="Arial"/>
        <w:sz w:val="14"/>
      </w:rPr>
      <w:tab/>
    </w:r>
    <w:r>
      <w:rPr>
        <w:lang w:val="nl-NL"/>
        <w:rFonts w:ascii="Arial" w:cs="Times New Roman" w:eastAsia="Times New Roman" w:hAnsi="Arial"/>
        <w:sz w:val="14"/>
      </w:rPr>
      <w:t xml:space="preserve">Pagina </w:t>
    </w:r>
    <w:r>
      <w:fldChar w:fldCharType="begin"/>
    </w:r>
    <w:r>
      <w:instrText>PAGE  \* Arabic  \* MERGEFORMAT</w:instrText>
    </w:r>
    <w:r>
      <w:fldChar w:fldCharType="separate"/>
    </w:r>
    <w:r w:rsidR="00D30A31">
      <w:rPr>
        <w:noProof/>
      </w:rPr>
      <w:t>1</w:t>
    </w:r>
    <w:r>
      <w:fldChar w:fldCharType="end"/>
    </w:r>
    <w:r>
      <w:rPr>
        <w:lang w:val="nl-NL"/>
        <w:rFonts w:ascii="Arial" w:cs="Times New Roman" w:eastAsia="Times New Roman" w:hAnsi="Arial"/>
        <w:sz w:val="14"/>
      </w:rPr>
      <w:t xml:space="preserve"> van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3B6A50">
    <w:pPr>
      <w:pStyle w:val="Webseite"/>
      <w:rPr>
        <w:color w:val="auto"/>
        <w:lang w:val="nl-NL"/>
      </w:rPr>
    </w:pPr>
    <w:r>
      <w:rPr>
        <w:lang w:val="nl-NL"/>
        <w:rFonts w:ascii="Arial" w:cs="Times New Roman" w:eastAsia="Times New Roman" w:hAnsi="Arial"/>
        <w:color w:val="auto"/>
        <w:sz w:val="14"/>
      </w:rPr>
      <w:t xml:space="preserve">Tel.: +49 (0) 7940 123-0 • Fax: +49 (0) 7940 123-192</w:t>
    </w:r>
  </w:p>
  <w:p w:rsidR="006B447A" w:rsidRPr="00CD215A" w:rsidRDefault="006B447A" w:rsidP="003B6A50">
    <w:pPr>
      <w:pStyle w:val="Webseite"/>
      <w:rPr>
        <w:color w:val="FF0000"/>
        <w:lang w:val="nl-NL"/>
      </w:rPr>
    </w:pPr>
    <w:r>
      <w:rPr>
        <w:lang w:val="nl-NL"/>
        <w:rFonts w:ascii="Arial" w:cs="Times New Roman" w:eastAsia="Times New Roman" w:hAnsi="Arial"/>
        <w:color w:val="FF0000"/>
        <w:sz w:val="14"/>
      </w:rPr>
      <w:t xml:space="preserve">www.gemu-group.com</w:t>
    </w:r>
  </w:p>
  <w:p w:rsidR="006B447A" w:rsidRPr="00CD215A" w:rsidRDefault="006B447A" w:rsidP="003B6A50">
    <w:pPr>
      <w:pStyle w:val="Webseite"/>
      <w:rPr>
        <w:color w:val="A6A6A6" w:themeColor="background1" w:themeShade="A6"/>
        <w:sz w:val="12"/>
        <w:szCs w:val="12"/>
        <w:lang w:val="nl-NL"/>
      </w:rPr>
    </w:pPr>
  </w:p>
  <w:p w:rsidR="006B447A" w:rsidRPr="0041214D" w:rsidRDefault="006B447A" w:rsidP="003B6A50">
    <w:pPr>
      <w:pStyle w:val="Webseite"/>
      <w:rPr>
        <w:color w:val="A6A6A6" w:themeColor="background1" w:themeShade="A6"/>
        <w:sz w:val="10"/>
        <w:szCs w:val="10"/>
      </w:rPr>
    </w:pPr>
    <w:r>
      <w:rPr>
        <w:lang w:val="nl-NL"/>
        <w:rFonts w:ascii="Arial" w:cs="Times New Roman" w:eastAsia="Times New Roman" w:hAnsi="Arial"/>
        <w:color w:val="A6A6A6" w:themeColor="background1" w:themeShade="A6"/>
        <w:sz w:val="10"/>
      </w:rPr>
      <w:t xml:space="preserve">Commanditaire vennootschap: Statutaire zetel 74653 Ingelfingen, Bevoegde rechterlijke instantie Stuttgart HRA 590394; complementaire vennoot: Gebr. Müller GmbH, Statutaire zetel 74653 Ingelfingen, Bevoegde rechterlijke instantie Stuttgart HRB 590215</w:t>
    </w:r>
  </w:p>
  <w:p w:rsidR="006B447A" w:rsidRPr="0041214D" w:rsidRDefault="006B447A" w:rsidP="003B6A50">
    <w:pPr>
      <w:pStyle w:val="Webseite"/>
      <w:rPr>
        <w:color w:val="A6A6A6" w:themeColor="background1" w:themeShade="A6"/>
        <w:sz w:val="10"/>
        <w:szCs w:val="10"/>
      </w:rPr>
    </w:pPr>
    <w:r>
      <w:rPr>
        <w:lang w:val="nl-NL"/>
        <w:rFonts w:ascii="Arial" w:cs="Times New Roman" w:eastAsia="Times New Roman" w:hAnsi="Arial"/>
        <w:color w:val="A6A6A6" w:themeColor="background1" w:themeShade="A6"/>
        <w:sz w:val="10"/>
      </w:rPr>
      <w:t xml:space="preserve">Management: Fritz Müller, Gert Müller, Stephan Müller</w:t>
    </w:r>
  </w:p>
  <w:p w:rsidR="006B447A" w:rsidRPr="0041214D" w:rsidRDefault="006B447A" w:rsidP="003B6A50">
    <w:pPr>
      <w:pStyle w:val="Webseite"/>
      <w:rPr>
        <w:color w:val="A6A6A6" w:themeColor="background1" w:themeShade="A6"/>
        <w:sz w:val="10"/>
        <w:szCs w:val="10"/>
      </w:rPr>
    </w:pPr>
    <w:proofErr w:type="spellStart"/>
    <w:proofErr w:type="spellEnd"/>
    <w:r>
      <w:rPr>
        <w:lang w:val="nl-NL"/>
        <w:rFonts w:ascii="Arial" w:cs="Times New Roman" w:eastAsia="Times New Roman" w:hAnsi="Arial"/>
        <w:color w:val="A6A6A6" w:themeColor="background1" w:themeShade="A6"/>
        <w:sz w:val="10"/>
      </w:rPr>
      <w:t xml:space="preserve">Btw-nummer: DE 146281082 • Fiscaalnr.: 76050/04341</w:t>
    </w:r>
  </w:p>
  <w:p w:rsidR="006B447A" w:rsidRDefault="006B4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8F1259">
    <w:pPr>
      <w:pStyle w:val="Kopfzeile"/>
      <w:tabs>
        <w:tab w:val="clear" w:pos="9072"/>
      </w:tabs>
      <w:ind w:right="-186"/>
      <w:jc w:val="right"/>
    </w:pPr>
  </w:p>
  <w:p w:rsidR="006B447A" w:rsidRPr="00BC617B" w:rsidRDefault="004203C7" w:rsidP="00D251F2">
    <w:pPr>
      <w:pStyle w:val="Kopfzeile"/>
      <w:tabs>
        <w:tab w:val="clear" w:pos="9072"/>
      </w:tabs>
      <w:ind w:right="-3288"/>
      <w:rPr>
        <w:b/>
      </w:rPr>
    </w:pPr>
    <w:r>
      <w:rPr>
        <w:lang w:val="nl-NL"/>
        <w:rFonts w:ascii="Arial" w:cs="Times New Roman" w:eastAsia="Times New Roman" w:hAnsi="Arial"/>
        <w:sz w:val="18"/>
        <w:noProof w:val="on"/>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nl-NL"/>
        <w:rFonts w:ascii="Arial" w:cs="Times New Roman" w:eastAsia="Times New Roman" w:hAnsi="Arial"/>
        <w:b w:val="on"/>
        <w:sz w:val="18"/>
      </w:rPr>
      <w:tab/>
    </w:r>
    <w:r>
      <w:rPr>
        <w:lang w:val="nl-NL"/>
        <w:rFonts w:ascii="Arial" w:cs="Times New Roman" w:eastAsia="Times New Roman" w:hAnsi="Arial"/>
        <w:b w:val="on"/>
        <w:sz w:val="18"/>
      </w:rPr>
      <w:tab/>
    </w:r>
    <w:r>
      <w:rPr>
        <w:lang w:val="nl-NL"/>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CD215A" w:rsidP="00BA7E08">
    <w:pPr>
      <w:pStyle w:val="Kopfzeile"/>
      <w:tabs>
        <w:tab w:val="clear" w:pos="9072"/>
        <w:tab w:val="right" w:pos="7088"/>
      </w:tabs>
    </w:pPr>
    <w:r>
      <w:rPr>
        <w:lang w:val="nl-NL"/>
        <w:rFonts w:ascii="Arial" w:cs="Times New Roman" w:eastAsia="Times New Roman" w:hAnsi="Arial"/>
        <w:sz w:val="18"/>
        <w:noProof w:val="on"/>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nl-NL"/>
        <w:rFonts w:ascii="Arial" w:cs="Times New Roman" w:eastAsia="Times New Roman" w:hAnsi="Arial"/>
        <w:sz w:val="18"/>
        <w:noProof w:val="on"/>
      </w:rPr>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0758F2" w:rsidP="003B6A50">
                      <w:pPr>
                        <w:pStyle w:val="Kopfzeile"/>
                        <w:rPr>
                          <w:lang w:val="nl-NL"/>
                        </w:rPr>
                      </w:pPr>
                      <w:r>
                        <w:rPr>
                          <w:lang w:val="nl-NL"/>
                          <w:rFonts w:ascii="Arial" w:cs="Times New Roman" w:eastAsia="Times New Roman" w:hAnsi="Arial"/>
                          <w:sz w:val="18"/>
                        </w:rPr>
                        <w:t xml:space="preserve">Online communicatie</w:t>
                      </w:r>
                    </w:p>
                    <w:p w:rsidR="006B447A" w:rsidRPr="0023585A" w:rsidRDefault="00CB4417" w:rsidP="003B6A50">
                      <w:pPr>
                        <w:pStyle w:val="Kopfzeile"/>
                        <w:rPr>
                          <w:lang w:val="nl-NL"/>
                        </w:rPr>
                      </w:pPr>
                      <w:r>
                        <w:rPr>
                          <w:lang w:val="nl-NL"/>
                          <w:rFonts w:ascii="Arial" w:cs="Times New Roman" w:eastAsia="Times New Roman" w:hAnsi="Arial"/>
                          <w:sz w:val="18"/>
                        </w:rPr>
                        <w:t xml:space="preserve">Sina Specht</w:t>
                      </w:r>
                    </w:p>
                    <w:p w:rsidR="006B447A" w:rsidRPr="004A5F7D" w:rsidRDefault="006B447A" w:rsidP="003B6A50">
                      <w:pPr>
                        <w:pStyle w:val="Kopfzeile"/>
                        <w:rPr>
                          <w:lang w:val="nl-NL"/>
                        </w:rPr>
                      </w:pPr>
                      <w:r>
                        <w:rPr>
                          <w:lang w:val="nl-NL"/>
                          <w:rFonts w:ascii="Arial" w:cs="Times New Roman" w:eastAsia="Times New Roman" w:hAnsi="Arial"/>
                          <w:sz w:val="18"/>
                        </w:rPr>
                        <w:t xml:space="preserve">Tel.: +49 (0) 7940 123-538</w:t>
                      </w:r>
                    </w:p>
                    <w:p w:rsidR="006B447A" w:rsidRPr="00CB4417" w:rsidRDefault="006B447A" w:rsidP="003B6A50">
                      <w:pPr>
                        <w:pStyle w:val="Kopfzeile"/>
                        <w:rPr>
                          <w:lang w:val="nl-NL"/>
                        </w:rPr>
                      </w:pPr>
                      <w:r>
                        <w:rPr>
                          <w:lang w:val="nl-NL"/>
                          <w:rFonts w:ascii="Arial" w:cs="Times New Roman" w:eastAsia="Times New Roman" w:hAnsi="Arial"/>
                          <w:sz w:val="18"/>
                        </w:rPr>
                        <w:t xml:space="preserve">Fax: +49 (0) 7940 123-8600538</w:t>
                      </w:r>
                    </w:p>
                    <w:p w:rsidR="006B447A" w:rsidRPr="00D34C12" w:rsidRDefault="006B447A" w:rsidP="00CD215A">
                      <w:pPr>
                        <w:pStyle w:val="Kopfzeile"/>
                        <w:tabs>
                          <w:tab w:val="left" w:pos="2552"/>
                          <w:tab w:val="left" w:pos="2694"/>
                        </w:tabs>
                      </w:pPr>
                      <w:r>
                        <w:rPr>
                          <w:lang w:val="nl-NL"/>
                          <w:rFonts w:ascii="Arial" w:cs="Times New Roman" w:eastAsia="Times New Roman" w:hAnsi="Arial"/>
                          <w:sz w:val="18"/>
                        </w:rPr>
                        <w:t xml:space="preserve">E-mail: sina.specht@gemue.de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nl-NL"/>
        <w:rFonts w:ascii="Arial" w:cs="Times New Roman" w:eastAsia="Times New Roman" w:hAnsi="Arial"/>
        <w:sz w:val="18"/>
        <w:noProof w:val="on"/>
      </w:rPr>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Pr>
                          <w:lang w:val="nl-NL"/>
                          <w:rFonts w:ascii="Arial" w:cs="majorBidi" w:eastAsia="majorEastAsia" w:hAnsi="Arial" w:cstheme="majorBidi" w:eastAsiaTheme="majorEastAsia"/>
                          <w:b w:val="off"/>
                          <w:sz w:val="24"/>
                          <w:kern w:val="28"/>
                          <w:spacing w:val="5"/>
                        </w:rPr>
                        <w:t xml:space="preserve">PERSBERICHT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758F2"/>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B4417"/>
    <w:rsid w:val="00CC1849"/>
    <w:rsid w:val="00CD215A"/>
    <w:rsid w:val="00CE54FD"/>
    <w:rsid w:val="00CF6387"/>
    <w:rsid w:val="00D2045A"/>
    <w:rsid w:val="00D251F2"/>
    <w:rsid w:val="00D30A31"/>
    <w:rsid w:val="00D34C12"/>
    <w:rsid w:val="00D3656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EA248D"/>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nl-NL"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nl-NL"/>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nl-NL"/>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18A0791-70B1-4989-BE42-B6123AC3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353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Specht, Sina</cp:lastModifiedBy>
  <cp:revision>5</cp:revision>
  <cp:lastPrinted>2014-04-15T08:09:00Z</cp:lastPrinted>
  <dcterms:created xsi:type="dcterms:W3CDTF">2018-06-18T12:42:00Z</dcterms:created>
  <dcterms:modified xsi:type="dcterms:W3CDTF">2018-06-18T15:07:00Z</dcterms:modified>
</cp:coreProperties>
</file>