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body>
    <w:p w:rsidR="00A84F3C" w:rsidRPr="00697EFD" w:rsidRDefault="00A84F3C" w:rsidP="006A393C">
      <w:pPr>
        <w:pStyle w:val="Untertitel"/>
        <w:rPr>
          <w:sz w:val="22"/>
        </w:rPr>
      </w:pPr>
    </w:p>
    <w:p w:rsidR="00A84F3C" w:rsidRPr="00697EFD" w:rsidRDefault="00A84F3C" w:rsidP="00A84F3C">
      <w:pPr>
        <w:pStyle w:val="Kopfzeile"/>
        <w:tabs>
          <w:tab w:val="clear" w:pos="4536"/>
          <w:tab w:val="clear" w:pos="9072"/>
        </w:tabs>
        <w:rPr>
          <w:sz w:val="22"/>
        </w:rPr>
      </w:pPr>
    </w:p>
    <w:p w:rsidR="00A84F3C" w:rsidRDefault="00A84F3C" w:rsidP="00A84F3C">
      <w:pPr>
        <w:pStyle w:val="Kopfzeile"/>
        <w:tabs>
          <w:tab w:val="clear" w:pos="4536"/>
          <w:tab w:val="clear" w:pos="9072"/>
          <w:tab w:val="left" w:pos="8222"/>
        </w:tabs>
        <w:rPr>
          <w:sz w:val="22"/>
        </w:rPr>
      </w:pPr>
    </w:p>
    <w:p w:rsidR="00B75138" w:rsidRDefault="00B75138" w:rsidP="00A84F3C">
      <w:pPr>
        <w:pStyle w:val="Kopfzeile"/>
        <w:tabs>
          <w:tab w:val="clear" w:pos="4536"/>
          <w:tab w:val="clear" w:pos="9072"/>
          <w:tab w:val="left" w:pos="8222"/>
        </w:tabs>
        <w:rPr>
          <w:sz w:val="22"/>
        </w:rPr>
      </w:pPr>
    </w:p>
    <w:p w:rsidR="00522FC7" w:rsidRDefault="00522FC7" w:rsidP="008F7DBE"/>
    <w:p w:rsidR="00522FC7" w:rsidRPr="00697EFD" w:rsidRDefault="00522FC7" w:rsidP="008F7DBE">
      <w:pPr>
        <w:sectPr w:rsidR="00522FC7" w:rsidRPr="00697EFD" w:rsidSect="003F748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2552" w:right="567" w:bottom="2268" w:left="1418" w:header="567" w:footer="397" w:gutter="0"/>
          <w:pgNumType w:start="1"/>
          <w:cols w:space="708"/>
          <w:titlePg/>
          <w:docGrid w:linePitch="360"/>
        </w:sectPr>
      </w:pPr>
    </w:p>
    <w:p w:rsidR="00690769" w:rsidRDefault="000758F2" w:rsidP="00690769">
      <w:pPr>
        <w:spacing w:line="360" w:lineRule="auto"/>
        <w:rPr>
          <w:rFonts w:cs="Arial"/>
          <w:b/>
          <w:sz w:val="28"/>
          <w:szCs w:val="30"/>
        </w:rPr>
      </w:pPr>
      <w:r>
        <w:rPr>
          <w:lang w:val="ru-RU"/>
          <w:rFonts w:ascii="Arial" w:cs="Arial" w:eastAsia="Times New Roman" w:hAnsi="Arial"/>
          <w:b w:val="on"/>
          <w:sz w:val="28"/>
        </w:rPr>
        <w:t xml:space="preserve">Innovation Award: премия за инновационную и уникальную концепцию уплотнения</w:t>
      </w:r>
    </w:p>
    <w:p w:rsidR="00690769" w:rsidRPr="00653508" w:rsidRDefault="00690769" w:rsidP="00690769">
      <w:pPr>
        <w:spacing w:line="360" w:lineRule="auto"/>
        <w:rPr>
          <w:rFonts w:cs="Arial"/>
          <w:b/>
          <w:sz w:val="28"/>
          <w:szCs w:val="30"/>
        </w:rPr>
      </w:pPr>
    </w:p>
    <w:p w:rsidR="00690769" w:rsidRDefault="000758F2" w:rsidP="00690769">
      <w:pPr>
        <w:spacing w:line="360" w:lineRule="auto"/>
        <w:rPr>
          <w:rFonts w:cs="Arial"/>
          <w:b/>
          <w:i/>
          <w:sz w:val="22"/>
        </w:rPr>
      </w:pPr>
      <w:r>
        <w:rPr>
          <w:lang w:val="ru-RU"/>
          <w:rFonts w:ascii="Arial" w:cs="Arial" w:eastAsia="Times New Roman" w:hAnsi="Arial"/>
          <w:b w:val="on"/>
          <w:i w:val="on"/>
          <w:sz w:val="22"/>
        </w:rPr>
        <w:t xml:space="preserve">PD-технология принесла компании GEMÜ премию ACHEMA Innovation Award 2018.</w:t>
      </w:r>
    </w:p>
    <w:p w:rsidR="00690769" w:rsidRPr="00653508" w:rsidRDefault="00690769" w:rsidP="00690769">
      <w:pPr>
        <w:spacing w:line="360" w:lineRule="auto"/>
        <w:rPr>
          <w:rFonts w:cs="Arial"/>
          <w:b/>
          <w:i/>
          <w:sz w:val="22"/>
        </w:rPr>
      </w:pPr>
    </w:p>
    <w:p w:rsidR="000758F2" w:rsidRDefault="000758F2" w:rsidP="000758F2">
      <w:pPr>
        <w:spacing w:line="360" w:lineRule="auto"/>
        <w:rPr>
          <w:rFonts w:cs="Arial"/>
          <w:sz w:val="22"/>
          <w:szCs w:val="22"/>
        </w:rPr>
      </w:pPr>
      <w:proofErr w:type="spellStart"/>
      <w:proofErr w:type="spellEnd"/>
      <w:proofErr w:type="spellStart"/>
      <w:proofErr w:type="spellEnd"/>
      <w:r>
        <w:rPr>
          <w:lang w:val="ru-RU"/>
          <w:rFonts w:ascii="Arial" w:cs="Arial" w:eastAsia="Times New Roman" w:hAnsi="Arial"/>
          <w:sz w:val="22"/>
        </w:rPr>
        <w:t xml:space="preserve">В номинации «Арматура/уплотнения» компания убедила профессиональное жюри в исключительном превосходстве своей инновации. Мембранное уплотнение нового поколения (диафрагма) позволяет реализовать арматуру с герметичной изоляцией привода и более точным регулированием расхода по сравнению с традиционными решениями. </w:t>
      </w:r>
    </w:p>
    <w:p w:rsidR="000758F2" w:rsidRPr="000758F2" w:rsidRDefault="000758F2" w:rsidP="000758F2">
      <w:pPr>
        <w:spacing w:line="360" w:lineRule="auto"/>
        <w:rPr>
          <w:rFonts w:cs="Arial"/>
          <w:sz w:val="22"/>
          <w:szCs w:val="22"/>
        </w:rPr>
      </w:pPr>
      <w:proofErr w:type="spellStart"/>
      <w:proofErr w:type="spellEnd"/>
      <w:r>
        <w:rPr>
          <w:lang w:val="ru-RU"/>
          <w:rFonts w:ascii="Arial" w:cs="Arial" w:eastAsia="Times New Roman" w:hAnsi="Arial"/>
          <w:sz w:val="22"/>
        </w:rPr>
        <w:t xml:space="preserve">Чтобы соответствовать постоянно растущим требованиям к гигиеничности и эксплуатационной надежности продукции для фармацевтической промышленности, биотехнологий и пищевой промышленности, компания из Гогенлоэ выполнила масштабные исследования и разработки. Результатом стала высокопрочная ПТФЭ-мембрана, которая подходит для применения в любых асептических и гигиенических технологических установках. Новый принцип уплотнения, разработанный GEMÜ, оказался оптимальным, в частности, для задач регулирования, ультратонкой очистки воды и фасовки.</w:t>
      </w:r>
    </w:p>
    <w:p w:rsidR="000758F2" w:rsidRPr="000758F2" w:rsidRDefault="000758F2" w:rsidP="000758F2">
      <w:pPr>
        <w:spacing w:line="360" w:lineRule="auto"/>
        <w:rPr>
          <w:rFonts w:cs="Arial"/>
          <w:sz w:val="22"/>
          <w:szCs w:val="22"/>
        </w:rPr>
      </w:pPr>
      <w:proofErr w:type="spellStart"/>
      <w:proofErr w:type="spellEnd"/>
      <w:proofErr w:type="spellStart"/>
      <w:proofErr w:type="spellEnd"/>
      <w:proofErr w:type="spellStart"/>
      <w:proofErr w:type="spellEnd"/>
      <w:r>
        <w:rPr>
          <w:lang w:val="ru-RU"/>
          <w:rFonts w:ascii="Arial" w:cs="Arial" w:eastAsia="Times New Roman" w:hAnsi="Arial"/>
          <w:sz w:val="22"/>
        </w:rPr>
        <w:t xml:space="preserve">Кроме того, в шортлист номинации «Техника для фармацевтической промышленности», включающий пять продуктов авторитетных производителей, вошел регулирующий клапан GEMÜ 567 Biostar control с PD-технологией. Он прекрасно подходит для точного дозирования малых доз веществ в медицинской, фармацевтической и косметической промышленности. Кроме того, в шортлист вошли клапаны типов F40 и F 60 для асептической фасовки в фармацевтической и биохимической отрасли, а также розлива напитков. В категории «Технологии упаковки и фасовки» было отмечено современное решение GEMÜ F60 с ПТФЭ-мембраной, выполняющее полный цикл фасовки менее чем за 400 мс.</w:t>
      </w:r>
    </w:p>
    <w:p w:rsidR="00690769" w:rsidRPr="00653508" w:rsidRDefault="000758F2" w:rsidP="000758F2">
      <w:pPr>
        <w:spacing w:line="360" w:lineRule="auto"/>
        <w:rPr>
          <w:rFonts w:cs="Arial"/>
          <w:sz w:val="22"/>
          <w:szCs w:val="22"/>
        </w:rPr>
      </w:pPr>
      <w:proofErr w:type="spellStart"/>
      <w:proofErr w:type="spellEnd"/>
      <w:r>
        <w:rPr>
          <w:lang w:val="ru-RU"/>
          <w:rFonts w:ascii="Arial" w:cs="Arial" w:eastAsia="Times New Roman" w:hAnsi="Arial"/>
          <w:sz w:val="22"/>
        </w:rPr>
        <w:t xml:space="preserve">Помимо вышеупомянутых продуктов, GEMÜ применяет модифицированный вариант PD-технологии в производстве линейки iComLine. Арматура и многоходовые клапанные блоки из ПТФЭ, ПВДФ, ПП или ПВХ успешно применяются, например, в установках с осуществлением процессов высокой степени чистоты, а также обработки химических веществ и дозирования агрессивных сред.</w:t>
      </w:r>
    </w:p>
    <w:p w:rsidR="00690769" w:rsidRDefault="00690769" w:rsidP="00690769">
      <w:pPr>
        <w:spacing w:line="360" w:lineRule="auto"/>
        <w:rPr>
          <w:rFonts w:cs="Arial"/>
          <w:sz w:val="22"/>
          <w:szCs w:val="22"/>
        </w:rPr>
      </w:pPr>
    </w:p>
    <w:p w:rsidR="00690769" w:rsidRDefault="00690769" w:rsidP="00690769">
      <w:pPr>
        <w:spacing w:line="360" w:lineRule="auto"/>
        <w:rPr>
          <w:rFonts w:cs="Arial"/>
          <w:sz w:val="22"/>
          <w:szCs w:val="22"/>
        </w:rPr>
      </w:pPr>
    </w:p>
    <w:p w:rsidR="000758F2" w:rsidRPr="00653508" w:rsidRDefault="000758F2" w:rsidP="00690769">
      <w:pPr>
        <w:spacing w:line="360" w:lineRule="auto"/>
        <w:rPr>
          <w:rFonts w:cs="Arial"/>
          <w:sz w:val="22"/>
          <w:szCs w:val="22"/>
        </w:rPr>
      </w:pPr>
    </w:p>
    <w:p w:rsidR="000758F2" w:rsidRPr="000758F2" w:rsidRDefault="000758F2" w:rsidP="000758F2">
      <w:pPr>
        <w:spacing w:line="360" w:lineRule="auto"/>
        <w:rPr>
          <w:rFonts w:cs="Arial"/>
          <w:sz w:val="18"/>
          <w:szCs w:val="18"/>
        </w:rPr>
      </w:pPr>
      <w:r>
        <w:rPr>
          <w:lang w:val="ru-RU"/>
          <w:rFonts w:ascii="Arial" w:cs="Arial" w:eastAsia="Times New Roman" w:hAnsi="Arial"/>
          <w:sz w:val="18"/>
        </w:rPr>
        <w:t xml:space="preserve">Информация о премии за инновации</w:t>
      </w:r>
    </w:p>
    <w:p w:rsidR="00E015C1" w:rsidRPr="00D2045A" w:rsidRDefault="000758F2" w:rsidP="000758F2">
      <w:pPr>
        <w:spacing w:line="360" w:lineRule="auto"/>
        <w:rPr>
          <w:rFonts w:cs="Arial"/>
          <w:sz w:val="18"/>
          <w:szCs w:val="18"/>
        </w:rPr>
      </w:pPr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r>
        <w:rPr>
          <w:lang w:val="ru-RU"/>
          <w:rFonts w:ascii="Arial" w:cs="Arial" w:eastAsia="Times New Roman" w:hAnsi="Arial"/>
          <w:sz w:val="18"/>
        </w:rPr>
        <w:t xml:space="preserve">Специализированные журналы PROCESS, PROCESS Worldwide, PharmaTEC и LABORPRAXIS каждые три года присваивают премию Innovation Award, приуроченную к ярмарке ACHEMA. Премией отмечаются наиболее инновационные технологии, оборудование и методы в химической, фармацевтической и технологической промышленности. В 2018 году по каждой из восьми категорий был составлен шортлист из пяти кандидатов, среди которых определялся победитель. Кроме того, премии присуждались в трех особых категориях по важным в текущем году темам: «Гибкое производство», «Логистика в химической и фармацевтической промышленности» и «Биотехнологии для химиков». Из компаний, представлявших округ Гогенлоэ, вместе с GEMÜ в одной из категорий была отмечена премией компания Groninger. Кроме того, в шортлист попали и другие компании.</w:t>
      </w:r>
    </w:p>
    <w:sectPr w:rsidR="00E015C1" w:rsidRPr="00D2045A" w:rsidSect="00690769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endnote w:type="separator" w:id="-1">
    <w:p w:rsidR="006B447A" w:rsidRDefault="006B447A">
      <w:r>
        <w:separator/>
      </w:r>
    </w:p>
  </w:endnote>
  <w:endnote w:type="continuationSeparator" w:id="0">
    <w:p w:rsidR="006B447A" w:rsidRDefault="006B4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p w:rsidR="006B447A" w:rsidRDefault="006B447A" w:rsidP="005E7988">
    <w:pPr>
      <w:pStyle w:val="Fuzeile"/>
      <w:spacing w:line="240" w:lineRule="auto"/>
    </w:pPr>
    <w:r>
      <w:rPr>
        <w:lang w:val="ru-RU"/>
        <w:rFonts w:ascii="Arial" w:cs="Times New Roman" w:eastAsia="Times New Roman" w:hAnsi="Arial"/>
        <w:sz w:val="14"/>
      </w:rPr>
      <w:t xml:space="preserve">GEMÜ Gebr. Müller Apparatebau GmbH </w:t>
    </w:r>
    <w:r>
      <w:rPr>
        <w:lang w:val="ru-RU"/>
        <w:rFonts w:ascii="Arial" w:cs="Times New Roman" w:eastAsia="Times New Roman" w:hAnsi="Arial"/>
        <w:sz w:val="14"/>
      </w:rPr>
      <w:t xml:space="preserve">&amp; Co. KG • Fritz-Müller-Str. </w:t>
    </w:r>
    <w:r>
      <w:rPr>
        <w:lang w:val="ru-RU"/>
        <w:rFonts w:ascii="Arial" w:cs="Times New Roman" w:eastAsia="Times New Roman" w:hAnsi="Arial"/>
        <w:sz w:val="14"/>
      </w:rPr>
      <w:t xml:space="preserve">6-8 • D-74653 Ingelfingen</w:t>
    </w:r>
    <w:r>
      <w:rPr>
        <w:lang w:val="ru-RU"/>
        <w:rFonts w:ascii="Arial" w:cs="Times New Roman" w:eastAsia="Times New Roman" w:hAnsi="Arial"/>
        <w:sz w:val="14"/>
      </w:rPr>
      <w:tab/>
    </w:r>
    <w:r>
      <w:rPr>
        <w:lang w:val="ru-RU"/>
        <w:rFonts w:ascii="Arial" w:cs="Times New Roman" w:eastAsia="Times New Roman" w:hAnsi="Arial"/>
        <w:sz w:val="14"/>
      </w:rPr>
      <w:t xml:space="preserve">Стр. </w:t>
    </w:r>
    <w:r>
      <w:fldChar w:fldCharType="begin"/>
    </w:r>
    <w:r>
      <w:instrText>PAGE  \* Arabic  \* MERGEFORMAT</w:instrText>
    </w:r>
    <w:r>
      <w:fldChar w:fldCharType="separate"/>
    </w:r>
    <w:r w:rsidR="00D30A31">
      <w:rPr>
        <w:noProof/>
      </w:rPr>
      <w:t>2</w:t>
    </w:r>
    <w:r>
      <w:fldChar w:fldCharType="end"/>
    </w:r>
    <w:r>
      <w:rPr>
        <w:lang w:val="ru-RU"/>
        <w:rFonts w:ascii="Arial" w:cs="Times New Roman" w:eastAsia="Times New Roman" w:hAnsi="Arial"/>
        <w:sz w:val="14"/>
      </w:rPr>
      <w:t xml:space="preserve"> из </w:t>
    </w:r>
    <w:r w:rsidR="00D30A31">
      <w:fldChar w:fldCharType="begin"/>
    </w:r>
    <w:r w:rsidR="00D30A31">
      <w:instrText>NUMPAGES  \* Arabic  \* MERGEFORMAT</w:instrText>
    </w:r>
    <w:r w:rsidR="00D30A31">
      <w:fldChar w:fldCharType="separate"/>
    </w:r>
    <w:r w:rsidR="00D30A31">
      <w:rPr>
        <w:noProof/>
      </w:rPr>
      <w:t>2</w:t>
    </w:r>
    <w:r w:rsidR="00D30A31">
      <w:rPr>
        <w:noProof/>
      </w:rPr>
      <w:fldChar w:fldCharType="end"/>
    </w:r>
  </w:p>
  <w:p w:rsidR="006B447A" w:rsidRPr="00CD215A" w:rsidRDefault="006B447A" w:rsidP="005E7988">
    <w:pPr>
      <w:pStyle w:val="Webseite"/>
      <w:rPr>
        <w:color w:val="auto"/>
        <w:lang w:val="ru-RU"/>
      </w:rPr>
    </w:pPr>
    <w:r>
      <w:rPr>
        <w:lang w:val="ru-RU"/>
        <w:rFonts w:ascii="Arial" w:cs="Times New Roman" w:eastAsia="Times New Roman" w:hAnsi="Arial"/>
        <w:color w:val="auto"/>
        <w:sz w:val="14"/>
      </w:rPr>
      <w:t xml:space="preserve">Тел.: +49 (0) 7940 123-0 • Факс: +49 (0) 7940 123-192</w:t>
    </w:r>
  </w:p>
  <w:p w:rsidR="006B447A" w:rsidRPr="00CD215A" w:rsidRDefault="006B447A" w:rsidP="005E7988">
    <w:pPr>
      <w:pStyle w:val="Webseite"/>
      <w:rPr>
        <w:color w:val="FF0000"/>
        <w:lang w:val="ru-RU"/>
      </w:rPr>
    </w:pPr>
    <w:r>
      <w:rPr>
        <w:lang w:val="ru-RU"/>
        <w:rFonts w:ascii="Arial" w:cs="Times New Roman" w:eastAsia="Times New Roman" w:hAnsi="Arial"/>
        <w:color w:val="FF0000"/>
        <w:sz w:val="14"/>
      </w:rPr>
      <w:t xml:space="preserve">www.gemu-group.com</w:t>
    </w:r>
  </w:p>
  <w:p w:rsidR="006B447A" w:rsidRPr="00CD215A" w:rsidRDefault="006B447A" w:rsidP="005E7988">
    <w:pPr>
      <w:pStyle w:val="Webseite"/>
      <w:rPr>
        <w:color w:val="A6A6A6" w:themeColor="background1" w:themeShade="A6"/>
        <w:sz w:val="12"/>
        <w:szCs w:val="12"/>
        <w:lang w:val="ru-RU"/>
      </w:rPr>
    </w:pPr>
  </w:p>
  <w:p w:rsidR="006B447A" w:rsidRPr="0041214D" w:rsidRDefault="006B447A" w:rsidP="005E7988">
    <w:pPr>
      <w:pStyle w:val="Webseite"/>
      <w:rPr>
        <w:color w:val="A6A6A6" w:themeColor="background1" w:themeShade="A6"/>
        <w:sz w:val="10"/>
        <w:szCs w:val="10"/>
      </w:rPr>
    </w:pPr>
    <w:r>
      <w:rPr>
        <w:lang w:val="ru-RU"/>
        <w:rFonts w:ascii="Arial" w:cs="Times New Roman" w:eastAsia="Times New Roman" w:hAnsi="Arial"/>
        <w:color w:val="A6A6A6" w:themeColor="background1" w:themeShade="A6"/>
        <w:sz w:val="10"/>
      </w:rPr>
      <w:t xml:space="preserve">Коммандитное общество: Местонахождение: 74653 Ингельфинген, суд, ведущий реестр, г. Штутгарт, HRA 590394; Полный товарищ: Gebr. Müller GmbH, с местонахождением в 74653 Ингельфинген, суд, ведущий реестр, г. Штутгарт HRB 590215</w:t>
    </w:r>
  </w:p>
  <w:p w:rsidR="006B447A" w:rsidRPr="0041214D" w:rsidRDefault="006B447A" w:rsidP="005E7988">
    <w:pPr>
      <w:pStyle w:val="Webseite"/>
      <w:rPr>
        <w:color w:val="A6A6A6" w:themeColor="background1" w:themeShade="A6"/>
        <w:sz w:val="10"/>
        <w:szCs w:val="10"/>
      </w:rPr>
    </w:pPr>
    <w:r>
      <w:rPr>
        <w:lang w:val="ru-RU"/>
        <w:rFonts w:ascii="Arial" w:cs="Times New Roman" w:eastAsia="Times New Roman" w:hAnsi="Arial"/>
        <w:color w:val="A6A6A6" w:themeColor="background1" w:themeShade="A6"/>
        <w:sz w:val="10"/>
      </w:rPr>
      <w:t xml:space="preserve">Руководство: Фриц Мюллер, Герт Мюллер, Штефан Мюллер</w:t>
    </w:r>
  </w:p>
  <w:p w:rsidR="006B447A" w:rsidRPr="0041214D" w:rsidRDefault="006B447A" w:rsidP="005E7988">
    <w:pPr>
      <w:pStyle w:val="Webseite"/>
      <w:rPr>
        <w:color w:val="A6A6A6" w:themeColor="background1" w:themeShade="A6"/>
        <w:sz w:val="10"/>
        <w:szCs w:val="10"/>
      </w:rPr>
    </w:pPr>
    <w:proofErr w:type="spellStart"/>
    <w:proofErr w:type="spellEnd"/>
    <w:r>
      <w:rPr>
        <w:lang w:val="ru-RU"/>
        <w:rFonts w:ascii="Arial" w:cs="Times New Roman" w:eastAsia="Times New Roman" w:hAnsi="Arial"/>
        <w:color w:val="A6A6A6" w:themeColor="background1" w:themeShade="A6"/>
        <w:sz w:val="10"/>
      </w:rPr>
      <w:t xml:space="preserve">Номер плательщика НДС: DE 146281082 • ИНН: 76050/04341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p w:rsidR="006B447A" w:rsidRDefault="006B447A" w:rsidP="003B6A50">
    <w:pPr>
      <w:pStyle w:val="Fuzeile"/>
      <w:spacing w:line="240" w:lineRule="auto"/>
    </w:pPr>
    <w:r>
      <w:rPr>
        <w:lang w:val="ru-RU"/>
        <w:rFonts w:ascii="Arial" w:cs="Times New Roman" w:eastAsia="Times New Roman" w:hAnsi="Arial"/>
        <w:sz w:val="14"/>
      </w:rPr>
      <w:t xml:space="preserve">GEMÜ Gebr. Müller Apparatebau GmbH </w:t>
    </w:r>
    <w:r>
      <w:rPr>
        <w:lang w:val="ru-RU"/>
        <w:rFonts w:ascii="Arial" w:cs="Times New Roman" w:eastAsia="Times New Roman" w:hAnsi="Arial"/>
        <w:sz w:val="14"/>
      </w:rPr>
      <w:t xml:space="preserve">&amp; Co. KG • Fritz-Müller-Str. </w:t>
    </w:r>
    <w:r>
      <w:rPr>
        <w:lang w:val="ru-RU"/>
        <w:rFonts w:ascii="Arial" w:cs="Times New Roman" w:eastAsia="Times New Roman" w:hAnsi="Arial"/>
        <w:sz w:val="14"/>
      </w:rPr>
      <w:t xml:space="preserve">6-8 • D-74653 Ingelfingen</w:t>
    </w:r>
    <w:r>
      <w:rPr>
        <w:lang w:val="ru-RU"/>
        <w:rFonts w:ascii="Arial" w:cs="Times New Roman" w:eastAsia="Times New Roman" w:hAnsi="Arial"/>
        <w:sz w:val="14"/>
      </w:rPr>
      <w:tab/>
    </w:r>
    <w:r>
      <w:rPr>
        <w:lang w:val="ru-RU"/>
        <w:rFonts w:ascii="Arial" w:cs="Times New Roman" w:eastAsia="Times New Roman" w:hAnsi="Arial"/>
        <w:sz w:val="14"/>
      </w:rPr>
      <w:t xml:space="preserve">Стр. </w:t>
    </w:r>
    <w:r>
      <w:fldChar w:fldCharType="begin"/>
    </w:r>
    <w:r>
      <w:instrText>PAGE  \* Arabic  \* MERGEFORMAT</w:instrText>
    </w:r>
    <w:r>
      <w:fldChar w:fldCharType="separate"/>
    </w:r>
    <w:r w:rsidR="00D30A31">
      <w:rPr>
        <w:noProof/>
      </w:rPr>
      <w:t>1</w:t>
    </w:r>
    <w:r>
      <w:fldChar w:fldCharType="end"/>
    </w:r>
    <w:r>
      <w:rPr>
        <w:lang w:val="ru-RU"/>
        <w:rFonts w:ascii="Arial" w:cs="Times New Roman" w:eastAsia="Times New Roman" w:hAnsi="Arial"/>
        <w:sz w:val="14"/>
      </w:rPr>
      <w:t xml:space="preserve"> из </w:t>
    </w:r>
    <w:r w:rsidR="00D30A31">
      <w:fldChar w:fldCharType="begin"/>
    </w:r>
    <w:r w:rsidR="00D30A31">
      <w:instrText>NUMPAGES  \* Arabic  \* MERGEFORMAT</w:instrText>
    </w:r>
    <w:r w:rsidR="00D30A31">
      <w:fldChar w:fldCharType="separate"/>
    </w:r>
    <w:r w:rsidR="00D30A31">
      <w:rPr>
        <w:noProof/>
      </w:rPr>
      <w:t>2</w:t>
    </w:r>
    <w:r w:rsidR="00D30A31">
      <w:rPr>
        <w:noProof/>
      </w:rPr>
      <w:fldChar w:fldCharType="end"/>
    </w:r>
  </w:p>
  <w:p w:rsidR="006B447A" w:rsidRPr="00CD215A" w:rsidRDefault="006B447A" w:rsidP="003B6A50">
    <w:pPr>
      <w:pStyle w:val="Webseite"/>
      <w:rPr>
        <w:color w:val="auto"/>
        <w:lang w:val="ru-RU"/>
      </w:rPr>
    </w:pPr>
    <w:r>
      <w:rPr>
        <w:lang w:val="ru-RU"/>
        <w:rFonts w:ascii="Arial" w:cs="Times New Roman" w:eastAsia="Times New Roman" w:hAnsi="Arial"/>
        <w:color w:val="auto"/>
        <w:sz w:val="14"/>
      </w:rPr>
      <w:t xml:space="preserve">Тел.: +49 (0) 7940 123-0 • Факс: +49 (0) 7940 123-192</w:t>
    </w:r>
  </w:p>
  <w:p w:rsidR="006B447A" w:rsidRPr="00CD215A" w:rsidRDefault="006B447A" w:rsidP="003B6A50">
    <w:pPr>
      <w:pStyle w:val="Webseite"/>
      <w:rPr>
        <w:color w:val="FF0000"/>
        <w:lang w:val="ru-RU"/>
      </w:rPr>
    </w:pPr>
    <w:r>
      <w:rPr>
        <w:lang w:val="ru-RU"/>
        <w:rFonts w:ascii="Arial" w:cs="Times New Roman" w:eastAsia="Times New Roman" w:hAnsi="Arial"/>
        <w:color w:val="FF0000"/>
        <w:sz w:val="14"/>
      </w:rPr>
      <w:t xml:space="preserve">www.gemu-group.com</w:t>
    </w:r>
  </w:p>
  <w:p w:rsidR="006B447A" w:rsidRPr="00CD215A" w:rsidRDefault="006B447A" w:rsidP="003B6A50">
    <w:pPr>
      <w:pStyle w:val="Webseite"/>
      <w:rPr>
        <w:color w:val="A6A6A6" w:themeColor="background1" w:themeShade="A6"/>
        <w:sz w:val="12"/>
        <w:szCs w:val="12"/>
        <w:lang w:val="ru-RU"/>
      </w:rPr>
    </w:pPr>
  </w:p>
  <w:p w:rsidR="006B447A" w:rsidRPr="0041214D" w:rsidRDefault="006B447A" w:rsidP="003B6A50">
    <w:pPr>
      <w:pStyle w:val="Webseite"/>
      <w:rPr>
        <w:color w:val="A6A6A6" w:themeColor="background1" w:themeShade="A6"/>
        <w:sz w:val="10"/>
        <w:szCs w:val="10"/>
      </w:rPr>
    </w:pPr>
    <w:r>
      <w:rPr>
        <w:lang w:val="ru-RU"/>
        <w:rFonts w:ascii="Arial" w:cs="Times New Roman" w:eastAsia="Times New Roman" w:hAnsi="Arial"/>
        <w:color w:val="A6A6A6" w:themeColor="background1" w:themeShade="A6"/>
        <w:sz w:val="10"/>
      </w:rPr>
      <w:t xml:space="preserve">Коммандитное общество: Местонахождение: 74653 Ингельфинген, суд, ведущий реестр, г. Штутгарт, HRA 590394; Полный товарищ: Gebr. Müller GmbH, с местонахождением в 74653 Ингельфинген, суд, ведущий реестр, г. Штутгарт HRB 590215</w:t>
    </w:r>
  </w:p>
  <w:p w:rsidR="006B447A" w:rsidRPr="0041214D" w:rsidRDefault="006B447A" w:rsidP="003B6A50">
    <w:pPr>
      <w:pStyle w:val="Webseite"/>
      <w:rPr>
        <w:color w:val="A6A6A6" w:themeColor="background1" w:themeShade="A6"/>
        <w:sz w:val="10"/>
        <w:szCs w:val="10"/>
      </w:rPr>
    </w:pPr>
    <w:r>
      <w:rPr>
        <w:lang w:val="ru-RU"/>
        <w:rFonts w:ascii="Arial" w:cs="Times New Roman" w:eastAsia="Times New Roman" w:hAnsi="Arial"/>
        <w:color w:val="A6A6A6" w:themeColor="background1" w:themeShade="A6"/>
        <w:sz w:val="10"/>
      </w:rPr>
      <w:t xml:space="preserve">Руководство: Фриц Мюллер, Герт Мюллер, Штефан Мюллер</w:t>
    </w:r>
  </w:p>
  <w:p w:rsidR="006B447A" w:rsidRPr="0041214D" w:rsidRDefault="006B447A" w:rsidP="003B6A50">
    <w:pPr>
      <w:pStyle w:val="Webseite"/>
      <w:rPr>
        <w:color w:val="A6A6A6" w:themeColor="background1" w:themeShade="A6"/>
        <w:sz w:val="10"/>
        <w:szCs w:val="10"/>
      </w:rPr>
    </w:pPr>
    <w:proofErr w:type="spellStart"/>
    <w:proofErr w:type="spellEnd"/>
    <w:r>
      <w:rPr>
        <w:lang w:val="ru-RU"/>
        <w:rFonts w:ascii="Arial" w:cs="Times New Roman" w:eastAsia="Times New Roman" w:hAnsi="Arial"/>
        <w:color w:val="A6A6A6" w:themeColor="background1" w:themeShade="A6"/>
        <w:sz w:val="10"/>
      </w:rPr>
      <w:t xml:space="preserve">Номер плательщика НДС: DE 146281082 • ИНН: 76050/04341</w:t>
    </w:r>
  </w:p>
  <w:p w:rsidR="006B447A" w:rsidRDefault="006B44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footnote w:type="separator" w:id="-1">
    <w:p w:rsidR="006B447A" w:rsidRDefault="006B447A">
      <w:r>
        <w:separator/>
      </w:r>
    </w:p>
  </w:footnote>
  <w:footnote w:type="continuationSeparator" w:id="0">
    <w:p w:rsidR="006B447A" w:rsidRDefault="006B4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p w:rsidR="006B447A" w:rsidRDefault="006B447A" w:rsidP="008F1259">
    <w:pPr>
      <w:pStyle w:val="Kopfzeile"/>
      <w:tabs>
        <w:tab w:val="clear" w:pos="9072"/>
      </w:tabs>
      <w:ind w:right="-186"/>
      <w:jc w:val="right"/>
    </w:pPr>
  </w:p>
  <w:p w:rsidR="006B447A" w:rsidRPr="00BC617B" w:rsidRDefault="004203C7" w:rsidP="00D251F2">
    <w:pPr>
      <w:pStyle w:val="Kopfzeile"/>
      <w:tabs>
        <w:tab w:val="clear" w:pos="9072"/>
      </w:tabs>
      <w:ind w:right="-3288"/>
      <w:rPr>
        <w:b/>
      </w:rPr>
    </w:pPr>
    <w:r>
      <w:rPr>
        <w:lang w:val="ru-RU"/>
        <w:rFonts w:ascii="Arial" w:cs="Times New Roman" w:eastAsia="Times New Roman" w:hAnsi="Arial"/>
        <w:sz w:val="18"/>
        <w:noProof w:val="on"/>
      </w:rPr>
      <w:drawing>
        <wp:anchor distT="0" distB="0" distL="114300" distR="114300" simplePos="0" relativeHeight="251664896" behindDoc="0" locked="0" layoutInCell="1" allowOverlap="1" wp14:anchorId="65A9944D" wp14:editId="35AB408A">
          <wp:simplePos x="0" y="0"/>
          <wp:positionH relativeFrom="margin">
            <wp:align>right</wp:align>
          </wp:positionH>
          <wp:positionV relativeFrom="margin">
            <wp:posOffset>-1118826</wp:posOffset>
          </wp:positionV>
          <wp:extent cx="1583690" cy="247015"/>
          <wp:effectExtent l="0" t="0" r="0" b="635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90" cy="247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ru-RU"/>
        <w:rFonts w:ascii="Arial" w:cs="Times New Roman" w:eastAsia="Times New Roman" w:hAnsi="Arial"/>
        <w:b w:val="on"/>
        <w:sz w:val="18"/>
      </w:rPr>
      <w:tab/>
    </w:r>
    <w:r>
      <w:rPr>
        <w:lang w:val="ru-RU"/>
        <w:rFonts w:ascii="Arial" w:cs="Times New Roman" w:eastAsia="Times New Roman" w:hAnsi="Arial"/>
        <w:b w:val="on"/>
        <w:sz w:val="18"/>
      </w:rPr>
      <w:tab/>
    </w:r>
    <w:r>
      <w:rPr>
        <w:lang w:val="ru-RU"/>
        <w:rFonts w:ascii="Arial" w:cs="Times New Roman" w:eastAsia="Times New Roman" w:hAnsi="Arial"/>
        <w:b w:val="on"/>
        <w:sz w:val="18"/>
      </w:rPr>
      <w:t xml:space="preserve">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p w:rsidR="006B447A" w:rsidRDefault="00CD215A" w:rsidP="00BA7E08">
    <w:pPr>
      <w:pStyle w:val="Kopfzeile"/>
      <w:tabs>
        <w:tab w:val="clear" w:pos="9072"/>
        <w:tab w:val="right" w:pos="7088"/>
      </w:tabs>
    </w:pPr>
    <w:r>
      <w:rPr>
        <w:lang w:val="ru-RU"/>
        <w:rFonts w:ascii="Arial" w:cs="Times New Roman" w:eastAsia="Times New Roman" w:hAnsi="Arial"/>
        <w:sz w:val="18"/>
        <w:noProof w:val="on"/>
      </w:rPr>
      <w:drawing>
        <wp:anchor distT="0" distB="0" distL="114300" distR="114300" simplePos="0" relativeHeight="251662848" behindDoc="0" locked="0" layoutInCell="1" allowOverlap="1" wp14:anchorId="0CC7914B">
          <wp:simplePos x="0" y="0"/>
          <wp:positionH relativeFrom="margin">
            <wp:posOffset>4490085</wp:posOffset>
          </wp:positionH>
          <wp:positionV relativeFrom="margin">
            <wp:posOffset>-977014</wp:posOffset>
          </wp:positionV>
          <wp:extent cx="1583690" cy="247015"/>
          <wp:effectExtent l="0" t="0" r="0" b="635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90" cy="247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ru-RU"/>
        <w:rFonts w:ascii="Arial" w:cs="Times New Roman" w:eastAsia="Times New Roman" w:hAnsi="Arial"/>
        <w:sz w:val="18"/>
        <w:noProof w:val="on"/>
      </w:rPr>
      <w:drawing>
        <wp:anchor distT="0" distB="0" distL="114300" distR="114300" simplePos="0" relativeHeight="251658752" behindDoc="0" locked="0" layoutInCell="1" allowOverlap="1" wp14:anchorId="5F2FEA8B" wp14:editId="4C45B342">
          <wp:simplePos x="0" y="0"/>
          <wp:positionH relativeFrom="column">
            <wp:posOffset>4394835</wp:posOffset>
          </wp:positionH>
          <wp:positionV relativeFrom="paragraph">
            <wp:posOffset>720725</wp:posOffset>
          </wp:positionV>
          <wp:extent cx="2051050" cy="767715"/>
          <wp:effectExtent l="0" t="0" r="6350" b="0"/>
          <wp:wrapNone/>
          <wp:docPr id="5" name="Textfe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microsoft.com/office/word/2010/wordprocessingShape">
              <wps:wsp>
                <wps:cNvSpPr txBox="1">
                  <a:spLocks noChangeArrowheads="1"/>
                </wps:cNvSpPr>
                <wps:spPr bwMode="auto">
                  <a:xfrm>
                    <a:off x="0" y="0"/>
                    <a:ext cx="2051050" cy="7677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wps:spPr>
                <wps:txbx>
                  <w:txbxContent>
                    <w:p w:rsidR="006B447A" w:rsidRPr="0023585A" w:rsidRDefault="000758F2" w:rsidP="003B6A50">
                      <w:pPr>
                        <w:pStyle w:val="Kopfzeile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  <w:rFonts w:ascii="Arial" w:cs="Times New Roman" w:eastAsia="Times New Roman" w:hAnsi="Arial"/>
                          <w:sz w:val="18"/>
                        </w:rPr>
                        <w:t xml:space="preserve">Онлайн-коммуникация</w:t>
                      </w:r>
                    </w:p>
                    <w:p w:rsidR="006B447A" w:rsidRPr="0023585A" w:rsidRDefault="00CB4417" w:rsidP="003B6A50">
                      <w:pPr>
                        <w:pStyle w:val="Kopfzeile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  <w:rFonts w:ascii="Arial" w:cs="Times New Roman" w:eastAsia="Times New Roman" w:hAnsi="Arial"/>
                          <w:sz w:val="18"/>
                        </w:rPr>
                        <w:t xml:space="preserve">Зина Шпехт</w:t>
                      </w:r>
                    </w:p>
                    <w:p w:rsidR="006B447A" w:rsidRPr="004A5F7D" w:rsidRDefault="006B447A" w:rsidP="003B6A50">
                      <w:pPr>
                        <w:pStyle w:val="Kopfzeile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  <w:rFonts w:ascii="Arial" w:cs="Times New Roman" w:eastAsia="Times New Roman" w:hAnsi="Arial"/>
                          <w:sz w:val="18"/>
                        </w:rPr>
                        <w:t xml:space="preserve">Тел.: +49 (0) 7940 123-538</w:t>
                      </w:r>
                    </w:p>
                    <w:p w:rsidR="006B447A" w:rsidRPr="00CB4417" w:rsidRDefault="006B447A" w:rsidP="003B6A50">
                      <w:pPr>
                        <w:pStyle w:val="Kopfzeile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  <w:rFonts w:ascii="Arial" w:cs="Times New Roman" w:eastAsia="Times New Roman" w:hAnsi="Arial"/>
                          <w:sz w:val="18"/>
                        </w:rPr>
                        <w:t xml:space="preserve">Факс: +49 (0) 7940 123-8600538</w:t>
                      </w:r>
                    </w:p>
                    <w:p w:rsidR="006B447A" w:rsidRPr="00D34C12" w:rsidRDefault="006B447A" w:rsidP="00CD215A">
                      <w:pPr>
                        <w:pStyle w:val="Kopfzeile"/>
                        <w:tabs>
                          <w:tab w:val="left" w:pos="2552"/>
                          <w:tab w:val="left" w:pos="2694"/>
                        </w:tabs>
                      </w:pPr>
                      <w:r>
                        <w:rPr>
                          <w:lang w:val="ru-RU"/>
                          <w:rFonts w:ascii="Arial" w:cs="Times New Roman" w:eastAsia="Times New Roman" w:hAnsi="Arial"/>
                          <w:sz w:val="18"/>
                        </w:rPr>
                        <w:t xml:space="preserve">Адрес электронной почты: sina.specht@gemue.de</w:t>
                      </w:r>
                    </w:p>
                  </w:txbxContent>
                </wps:txbx>
                <wps:bodyPr rot="0" vert="horz" wrap="square" lIns="91440" tIns="45720" rIns="91440" bIns="45720" anchor="t" anchorCtr="0" upright="1">
                  <a:noAutofit/>
                </wps:bodyPr>
              </wps:wsp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ru-RU"/>
        <w:rFonts w:ascii="Arial" w:cs="Times New Roman" w:eastAsia="Times New Roman" w:hAnsi="Arial"/>
        <w:sz w:val="18"/>
        <w:noProof w:val="on"/>
      </w:rPr>
      <w:drawing>
        <wp:anchor distT="0" distB="0" distL="114300" distR="114300" simplePos="0" relativeHeight="251660800" behindDoc="0" locked="1" layoutInCell="1" allowOverlap="0" wp14:anchorId="28FABFDF" wp14:editId="369FA022">
          <wp:simplePos x="0" y="0"/>
          <wp:positionH relativeFrom="page">
            <wp:posOffset>894080</wp:posOffset>
          </wp:positionH>
          <wp:positionV relativeFrom="page">
            <wp:posOffset>1993265</wp:posOffset>
          </wp:positionV>
          <wp:extent cx="3060065" cy="292735"/>
          <wp:effectExtent l="0" t="0" r="6985" b="12065"/>
          <wp:wrapNone/>
          <wp:docPr id="1" name="Text Box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microsoft.com/office/word/2010/wordprocessingShape">
              <wps:wsp>
                <wps:cNvSpPr txBox="1">
                  <a:spLocks noChangeArrowheads="1"/>
                </wps:cNvSpPr>
                <wps:spPr bwMode="auto">
                  <a:xfrm>
                    <a:off x="0" y="0"/>
                    <a:ext cx="3060065" cy="2927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wps:spPr>
                <wps:txbx>
                  <w:txbxContent>
                    <w:p w:rsidR="006B447A" w:rsidRPr="00027DB4" w:rsidRDefault="006B447A" w:rsidP="00027DB4">
                      <w:pPr>
                        <w:pStyle w:val="Titel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lang w:val="ru-RU"/>
                          <w:rFonts w:ascii="Arial" w:cs="majorBidi" w:eastAsia="majorEastAsia" w:hAnsi="Arial" w:cstheme="majorBidi" w:eastAsiaTheme="majorEastAsia"/>
                          <w:b w:val="off"/>
                          <w:sz w:val="24"/>
                          <w:kern w:val="28"/>
                          <w:spacing w:val="5"/>
                        </w:rPr>
                        <w:t xml:space="preserve">ПРЕСС-РЕЛИЗ</w:t>
                      </w:r>
                    </w:p>
                  </w:txbxContent>
                </wps:txbx>
                <wps:bodyPr rot="0" vert="horz" wrap="square" lIns="0" tIns="0" rIns="0" bIns="0" anchor="t" anchorCtr="0" upright="1">
                  <a:noAutofit/>
                </wps:bodyPr>
              </wps:wsp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ru-RU"/>
        <w:rFonts w:ascii="Arial" w:cs="Times New Roman" w:eastAsia="Times New Roman" w:hAnsi="Arial"/>
        <w:sz w:val="18"/>
      </w:rPr>
      <w:tab/>
    </w:r>
    <w:r>
      <w:rPr>
        <w:lang w:val="ru-RU"/>
        <w:rFonts w:ascii="Arial" w:cs="Times New Roman" w:eastAsia="Times New Roman" w:hAnsi="Arial"/>
        <w:sz w:val="18"/>
      </w:rPr>
      <w:tab/>
    </w:r>
    <w:r>
      <w:rPr>
        <w:lang w:val="ru-RU"/>
        <w:rFonts w:ascii="Arial" w:cs="Times New Roman" w:eastAsia="Times New Roman" w:hAnsi="Arial"/>
        <w:sz w:val="18"/>
      </w:rPr>
      <w:tab/>
    </w:r>
    <w:r>
      <w:rPr>
        <w:lang w:val="ru-RU"/>
        <w:rFonts w:ascii="Arial" w:cs="Times New Roman" w:eastAsia="Times New Roman" w:hAnsi="Arial"/>
        <w:sz w:val="18"/>
      </w:rPr>
      <w:tab/>
    </w:r>
    <w:r>
      <w:rPr>
        <w:lang w:val="ru-RU"/>
        <w:rFonts w:ascii="Arial" w:cs="Times New Roman" w:eastAsia="Times New Roman" w:hAnsi="Arial"/>
        <w:sz w:val="18"/>
      </w:rPr>
      <w:tab/>
    </w:r>
    <w:r>
      <w:rPr>
        <w:lang w:val="ru-RU"/>
        <w:rFonts w:ascii="Arial" w:cs="Times New Roman" w:eastAsia="Times New Roman" w:hAnsi="Arial"/>
        <w:sz w:val="18"/>
      </w:rPr>
      <w:tab/>
    </w:r>
    <w:r>
      <w:rPr>
        <w:lang w:val="ru-RU"/>
        <w:rFonts w:ascii="Arial" w:cs="Times New Roman" w:eastAsia="Times New Roman" w:hAnsi="Arial"/>
        <w:sz w:val="18"/>
      </w:rPr>
      <w:tab/>
    </w:r>
    <w:r>
      <w:rPr>
        <w:lang w:val="ru-RU"/>
        <w:rFonts w:ascii="Arial" w:cs="Times New Roman" w:eastAsia="Times New Roman" w:hAnsi="Arial"/>
        <w:sz w:val="18"/>
      </w:rPr>
      <w:tab/>
    </w:r>
    <w:r>
      <w:rPr>
        <w:lang w:val="ru-RU"/>
        <w:rFonts w:ascii="Arial" w:cs="Times New Roman" w:eastAsia="Times New Roman" w:hAnsi="Arial"/>
        <w:sz w:val="18"/>
      </w:rPr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A34175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xmlns:star_td="http://www.star-group.net/schemas/transit/filters/textdata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09"/>
  <w:hyphenationZone w:val="425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C0"/>
    <w:rsid w:val="000050CC"/>
    <w:rsid w:val="0000750A"/>
    <w:rsid w:val="00027DB4"/>
    <w:rsid w:val="00043833"/>
    <w:rsid w:val="000460C8"/>
    <w:rsid w:val="00050DB0"/>
    <w:rsid w:val="00054CE7"/>
    <w:rsid w:val="000758F2"/>
    <w:rsid w:val="00092213"/>
    <w:rsid w:val="000B788E"/>
    <w:rsid w:val="000F0D01"/>
    <w:rsid w:val="0010051D"/>
    <w:rsid w:val="00103DB9"/>
    <w:rsid w:val="00114ECB"/>
    <w:rsid w:val="0012162D"/>
    <w:rsid w:val="00130D38"/>
    <w:rsid w:val="001515AC"/>
    <w:rsid w:val="00154248"/>
    <w:rsid w:val="00164461"/>
    <w:rsid w:val="001652F1"/>
    <w:rsid w:val="00165612"/>
    <w:rsid w:val="00181F6B"/>
    <w:rsid w:val="001854C6"/>
    <w:rsid w:val="001976BD"/>
    <w:rsid w:val="001A02BE"/>
    <w:rsid w:val="001A1E3F"/>
    <w:rsid w:val="001F7B46"/>
    <w:rsid w:val="0021145E"/>
    <w:rsid w:val="00213155"/>
    <w:rsid w:val="00232566"/>
    <w:rsid w:val="0023585A"/>
    <w:rsid w:val="00235AEA"/>
    <w:rsid w:val="002429B4"/>
    <w:rsid w:val="00251978"/>
    <w:rsid w:val="002644DE"/>
    <w:rsid w:val="00275CF6"/>
    <w:rsid w:val="00277815"/>
    <w:rsid w:val="00294B5A"/>
    <w:rsid w:val="002A0855"/>
    <w:rsid w:val="002A204C"/>
    <w:rsid w:val="002E338F"/>
    <w:rsid w:val="00305F51"/>
    <w:rsid w:val="0031460C"/>
    <w:rsid w:val="00316E53"/>
    <w:rsid w:val="00322CB1"/>
    <w:rsid w:val="00333604"/>
    <w:rsid w:val="00351701"/>
    <w:rsid w:val="00353F39"/>
    <w:rsid w:val="00360B23"/>
    <w:rsid w:val="00372B94"/>
    <w:rsid w:val="00375C23"/>
    <w:rsid w:val="00382444"/>
    <w:rsid w:val="00383575"/>
    <w:rsid w:val="00383CC0"/>
    <w:rsid w:val="00385C06"/>
    <w:rsid w:val="00390B46"/>
    <w:rsid w:val="00390F08"/>
    <w:rsid w:val="00394792"/>
    <w:rsid w:val="003A1E1C"/>
    <w:rsid w:val="003B6A50"/>
    <w:rsid w:val="003E0E12"/>
    <w:rsid w:val="003E5D55"/>
    <w:rsid w:val="003F040C"/>
    <w:rsid w:val="003F748A"/>
    <w:rsid w:val="00401E5B"/>
    <w:rsid w:val="0041214D"/>
    <w:rsid w:val="004138C6"/>
    <w:rsid w:val="00414180"/>
    <w:rsid w:val="004150D8"/>
    <w:rsid w:val="00416142"/>
    <w:rsid w:val="004203C7"/>
    <w:rsid w:val="004205AD"/>
    <w:rsid w:val="00430004"/>
    <w:rsid w:val="0045085D"/>
    <w:rsid w:val="004673E1"/>
    <w:rsid w:val="0049316D"/>
    <w:rsid w:val="00495F2F"/>
    <w:rsid w:val="004A01E1"/>
    <w:rsid w:val="004A474D"/>
    <w:rsid w:val="004A5F7D"/>
    <w:rsid w:val="004C52F6"/>
    <w:rsid w:val="004C6A28"/>
    <w:rsid w:val="004E0B29"/>
    <w:rsid w:val="005137A3"/>
    <w:rsid w:val="0051628F"/>
    <w:rsid w:val="00517635"/>
    <w:rsid w:val="00522FC7"/>
    <w:rsid w:val="00523FC0"/>
    <w:rsid w:val="00524529"/>
    <w:rsid w:val="00544B1E"/>
    <w:rsid w:val="00546804"/>
    <w:rsid w:val="00552C4E"/>
    <w:rsid w:val="00571FB7"/>
    <w:rsid w:val="0057388F"/>
    <w:rsid w:val="00574C6D"/>
    <w:rsid w:val="005B5508"/>
    <w:rsid w:val="005B622D"/>
    <w:rsid w:val="005D2037"/>
    <w:rsid w:val="005E571A"/>
    <w:rsid w:val="005E75E6"/>
    <w:rsid w:val="005E7988"/>
    <w:rsid w:val="005F1067"/>
    <w:rsid w:val="00637169"/>
    <w:rsid w:val="00642478"/>
    <w:rsid w:val="00650358"/>
    <w:rsid w:val="00656F6C"/>
    <w:rsid w:val="00690769"/>
    <w:rsid w:val="0069167D"/>
    <w:rsid w:val="0069406E"/>
    <w:rsid w:val="00697EFD"/>
    <w:rsid w:val="006A393C"/>
    <w:rsid w:val="006B12C6"/>
    <w:rsid w:val="006B447A"/>
    <w:rsid w:val="006B4A94"/>
    <w:rsid w:val="006D4B66"/>
    <w:rsid w:val="00702357"/>
    <w:rsid w:val="0071741A"/>
    <w:rsid w:val="007213F4"/>
    <w:rsid w:val="0072338D"/>
    <w:rsid w:val="00726FEE"/>
    <w:rsid w:val="00731EB5"/>
    <w:rsid w:val="00736752"/>
    <w:rsid w:val="00740880"/>
    <w:rsid w:val="00744D08"/>
    <w:rsid w:val="00747743"/>
    <w:rsid w:val="00753936"/>
    <w:rsid w:val="00766A2D"/>
    <w:rsid w:val="00796C60"/>
    <w:rsid w:val="007A08CC"/>
    <w:rsid w:val="007A2595"/>
    <w:rsid w:val="007B2565"/>
    <w:rsid w:val="007B6EB1"/>
    <w:rsid w:val="007C5A73"/>
    <w:rsid w:val="007E392B"/>
    <w:rsid w:val="007E7946"/>
    <w:rsid w:val="007F2B68"/>
    <w:rsid w:val="007F606E"/>
    <w:rsid w:val="00817547"/>
    <w:rsid w:val="008279E1"/>
    <w:rsid w:val="00831819"/>
    <w:rsid w:val="00874B37"/>
    <w:rsid w:val="008819AD"/>
    <w:rsid w:val="0088749B"/>
    <w:rsid w:val="008A5C29"/>
    <w:rsid w:val="008C5A36"/>
    <w:rsid w:val="008D7016"/>
    <w:rsid w:val="008F1259"/>
    <w:rsid w:val="008F7DBE"/>
    <w:rsid w:val="009021DB"/>
    <w:rsid w:val="009101CE"/>
    <w:rsid w:val="00922EA4"/>
    <w:rsid w:val="009340F8"/>
    <w:rsid w:val="009369BE"/>
    <w:rsid w:val="00936DA0"/>
    <w:rsid w:val="009534F3"/>
    <w:rsid w:val="00961638"/>
    <w:rsid w:val="00963325"/>
    <w:rsid w:val="00963CD3"/>
    <w:rsid w:val="009662C2"/>
    <w:rsid w:val="009707CA"/>
    <w:rsid w:val="009879D4"/>
    <w:rsid w:val="009A501D"/>
    <w:rsid w:val="009A64AE"/>
    <w:rsid w:val="009B6416"/>
    <w:rsid w:val="009C04D6"/>
    <w:rsid w:val="009C4B9E"/>
    <w:rsid w:val="009C725F"/>
    <w:rsid w:val="009D061B"/>
    <w:rsid w:val="009D220E"/>
    <w:rsid w:val="009E13CF"/>
    <w:rsid w:val="00A01290"/>
    <w:rsid w:val="00A039F4"/>
    <w:rsid w:val="00A10CE8"/>
    <w:rsid w:val="00A14AE6"/>
    <w:rsid w:val="00A42B3F"/>
    <w:rsid w:val="00A42C8E"/>
    <w:rsid w:val="00A70AB5"/>
    <w:rsid w:val="00A84F3C"/>
    <w:rsid w:val="00A868DC"/>
    <w:rsid w:val="00A9074D"/>
    <w:rsid w:val="00A91754"/>
    <w:rsid w:val="00A9268D"/>
    <w:rsid w:val="00A94614"/>
    <w:rsid w:val="00AA0D1C"/>
    <w:rsid w:val="00AA3CFB"/>
    <w:rsid w:val="00AB4A32"/>
    <w:rsid w:val="00AC2AB2"/>
    <w:rsid w:val="00AC52E8"/>
    <w:rsid w:val="00AE3BEC"/>
    <w:rsid w:val="00AE3E92"/>
    <w:rsid w:val="00AE4759"/>
    <w:rsid w:val="00AF65F0"/>
    <w:rsid w:val="00B22DB8"/>
    <w:rsid w:val="00B26548"/>
    <w:rsid w:val="00B33CE0"/>
    <w:rsid w:val="00B34C44"/>
    <w:rsid w:val="00B369C0"/>
    <w:rsid w:val="00B46D38"/>
    <w:rsid w:val="00B55B7C"/>
    <w:rsid w:val="00B727BA"/>
    <w:rsid w:val="00B74451"/>
    <w:rsid w:val="00B75138"/>
    <w:rsid w:val="00B76EC4"/>
    <w:rsid w:val="00B8709C"/>
    <w:rsid w:val="00B918B1"/>
    <w:rsid w:val="00B91E47"/>
    <w:rsid w:val="00B9217D"/>
    <w:rsid w:val="00BA09A7"/>
    <w:rsid w:val="00BA7E08"/>
    <w:rsid w:val="00BB1983"/>
    <w:rsid w:val="00BC617B"/>
    <w:rsid w:val="00BE0C8C"/>
    <w:rsid w:val="00BE6478"/>
    <w:rsid w:val="00C1306E"/>
    <w:rsid w:val="00C266DB"/>
    <w:rsid w:val="00C41618"/>
    <w:rsid w:val="00C44B03"/>
    <w:rsid w:val="00C5559A"/>
    <w:rsid w:val="00C6663D"/>
    <w:rsid w:val="00C72D6F"/>
    <w:rsid w:val="00C73743"/>
    <w:rsid w:val="00CA3B5D"/>
    <w:rsid w:val="00CB1AF7"/>
    <w:rsid w:val="00CB4417"/>
    <w:rsid w:val="00CC1849"/>
    <w:rsid w:val="00CD215A"/>
    <w:rsid w:val="00CE54FD"/>
    <w:rsid w:val="00CF6387"/>
    <w:rsid w:val="00D2045A"/>
    <w:rsid w:val="00D251F2"/>
    <w:rsid w:val="00D30A31"/>
    <w:rsid w:val="00D34C12"/>
    <w:rsid w:val="00D36562"/>
    <w:rsid w:val="00D63A60"/>
    <w:rsid w:val="00D918DA"/>
    <w:rsid w:val="00D92FED"/>
    <w:rsid w:val="00DA05F6"/>
    <w:rsid w:val="00DB2188"/>
    <w:rsid w:val="00DB52D9"/>
    <w:rsid w:val="00DC0DEF"/>
    <w:rsid w:val="00DE3226"/>
    <w:rsid w:val="00DE7E33"/>
    <w:rsid w:val="00E015C1"/>
    <w:rsid w:val="00E17884"/>
    <w:rsid w:val="00E233F6"/>
    <w:rsid w:val="00E508E3"/>
    <w:rsid w:val="00E76A3E"/>
    <w:rsid w:val="00E77CB9"/>
    <w:rsid w:val="00E867C7"/>
    <w:rsid w:val="00EE7089"/>
    <w:rsid w:val="00EF7DC5"/>
    <w:rsid w:val="00F06DD8"/>
    <w:rsid w:val="00F07CFA"/>
    <w:rsid w:val="00F3337C"/>
    <w:rsid w:val="00F36299"/>
    <w:rsid w:val="00F40C82"/>
    <w:rsid w:val="00F43CF3"/>
    <w:rsid w:val="00F45366"/>
    <w:rsid w:val="00F517FE"/>
    <w:rsid w:val="00F6224D"/>
    <w:rsid w:val="00F959FC"/>
    <w:rsid w:val="00FA70D3"/>
    <w:rsid w:val="00FE1086"/>
    <w:rsid w:val="00FE774C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23EA248D"/>
  <w15:docId w15:val="{AC254223-EF72-41FC-B588-EE7F18CE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tar_td="http://www.star-group.net/schemas/transit/filters/textdata" mc:Ignorable="w14 w15 w16se w16cid">
  <w:docDefaults>
    <w:rPrDefault>
      <w:rPr>
        <w:rFonts w:ascii="Arial" w:eastAsia="Times New Roman" w:hAnsi="Arial" w:cs="Times New Roman"/>
        <w:lang w:val="ru-RU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Text"/>
    <w:qFormat/>
    <w:rsid w:val="00D918DA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ru-RU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ru-RU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styleId="Aufzhlungszeichen">
    <w:name w:val="List Bullet"/>
    <w:basedOn w:val="Standard"/>
    <w:uiPriority w:val="99"/>
    <w:unhideWhenUsed/>
    <w:rsid w:val="00740880"/>
    <w:pPr>
      <w:numPr>
        <w:numId w:val="4"/>
      </w:numPr>
      <w:contextualSpacing/>
    </w:pPr>
  </w:style>
  <w:style w:type="character" w:customStyle="1" w:styleId="HeadlineFliesstextZchn">
    <w:name w:val="Headline Fliesstext Zchn"/>
    <w:basedOn w:val="Absatz-Standardschriftart"/>
    <w:link w:val="HeadlineFliesstext"/>
    <w:locked/>
    <w:rsid w:val="00AE3E92"/>
    <w:rPr>
      <w:rFonts w:ascii="Arial Black" w:hAnsi="Arial Black"/>
      <w:color w:val="C00000"/>
    </w:rPr>
  </w:style>
  <w:style w:type="paragraph" w:customStyle="1" w:styleId="HeadlineFliesstext">
    <w:name w:val="Headline Fliesstext"/>
    <w:basedOn w:val="Standard"/>
    <w:link w:val="HeadlineFliesstextZchn"/>
    <w:rsid w:val="00AE3E92"/>
    <w:pPr>
      <w:autoSpaceDE w:val="0"/>
      <w:autoSpaceDN w:val="0"/>
      <w:spacing w:after="300" w:line="360" w:lineRule="auto"/>
    </w:pPr>
    <w:rPr>
      <w:rFonts w:ascii="Arial Black" w:hAnsi="Arial Black"/>
      <w:color w:val="C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7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C18A0791-70B1-4989-BE42-B6123AC32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 xmlns:star_td="http://www.star-group.net/schemas/transit/filters/textdata">
  <Template>Normal.dotm</Template>
  <TotalTime>0</TotalTime>
  <Pages>2</Pages>
  <Words>353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 xmlns:star_td="http://www.star-group.net/schemas/transit/filters/textdata">
  <dc:creator>Jovic, Ivona</dc:creator>
  <cp:lastModifiedBy>Specht, Sina</cp:lastModifiedBy>
  <cp:revision>5</cp:revision>
  <cp:lastPrinted>2014-04-15T08:09:00Z</cp:lastPrinted>
  <dcterms:created xsi:type="dcterms:W3CDTF">2018-06-18T12:42:00Z</dcterms:created>
  <dcterms:modified xsi:type="dcterms:W3CDTF">2018-06-18T15:07:00Z</dcterms:modified>
</cp:coreProperties>
</file>