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A393C">
      <w:pPr>
        <w:pStyle w:val="Untertitel"/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A84F3C" w:rsidRDefault="00A84F3C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:rsidR="00B75138" w:rsidRDefault="00B75138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:rsidR="00522FC7" w:rsidRDefault="00522FC7" w:rsidP="008F7DBE"/>
    <w:p w:rsidR="00522FC7" w:rsidRPr="00697EFD" w:rsidRDefault="00522FC7" w:rsidP="008F7DBE">
      <w:pPr>
        <w:sectPr w:rsidR="00522FC7" w:rsidRPr="00697EFD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:rsidR="00690769" w:rsidRDefault="000758F2" w:rsidP="00690769">
      <w:pPr>
        <w:spacing w:line="360" w:lineRule="auto"/>
        <w:rPr>
          <w:rFonts w:cs="Arial"/>
          <w:b/>
          <w:sz w:val="28"/>
          <w:szCs w:val="30"/>
        </w:rPr>
      </w:pPr>
      <w:r>
        <w:rPr>
          <w:lang w:val="ru-RU"/>
          <w:rFonts w:ascii="Arial" w:cs="Arial" w:eastAsia="Times New Roman" w:hAnsi="Arial"/>
          <w:b w:val="on"/>
          <w:sz w:val="28"/>
        </w:rPr>
        <w:t xml:space="preserve">Innovation Award: премия за инновационную и уникальную концепцию уплотнения</w:t>
      </w:r>
    </w:p>
    <w:p w:rsidR="00690769" w:rsidRPr="00653508" w:rsidRDefault="00690769" w:rsidP="00690769">
      <w:pPr>
        <w:spacing w:line="360" w:lineRule="auto"/>
        <w:rPr>
          <w:rFonts w:cs="Arial"/>
          <w:b/>
          <w:sz w:val="28"/>
          <w:szCs w:val="30"/>
        </w:rPr>
      </w:pPr>
    </w:p>
    <w:p w:rsidR="00690769" w:rsidRDefault="000758F2" w:rsidP="00690769">
      <w:pPr>
        <w:spacing w:line="360" w:lineRule="auto"/>
        <w:rPr>
          <w:rFonts w:cs="Arial"/>
          <w:b/>
          <w:i/>
          <w:sz w:val="22"/>
        </w:rPr>
      </w:pPr>
      <w:r>
        <w:rPr>
          <w:lang w:val="ru-RU"/>
          <w:rFonts w:ascii="Arial" w:cs="Arial" w:eastAsia="Times New Roman" w:hAnsi="Arial"/>
          <w:b w:val="on"/>
          <w:i w:val="on"/>
          <w:sz w:val="22"/>
        </w:rPr>
        <w:t xml:space="preserve">PD-технология принесла компании GEMÜ премию ACHEMA Innovation Award 2018.</w:t>
      </w:r>
    </w:p>
    <w:p w:rsidR="00690769" w:rsidRPr="00653508" w:rsidRDefault="00690769" w:rsidP="00690769">
      <w:pPr>
        <w:spacing w:line="360" w:lineRule="auto"/>
        <w:rPr>
          <w:rFonts w:cs="Arial"/>
          <w:b/>
          <w:i/>
          <w:sz w:val="22"/>
        </w:rPr>
      </w:pPr>
    </w:p>
    <w:p w:rsidR="000758F2" w:rsidRDefault="000758F2" w:rsidP="000758F2">
      <w:pPr>
        <w:spacing w:line="360" w:lineRule="auto"/>
        <w:rPr>
          <w:rFonts w:cs="Arial"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В номинации «Арматура/уплотнения» компания убедила профессиональное жюри в исключительном превосходстве своей инновации. Мембранное уплотнение нового поколения (диафрагма) позволяет реализовать арматуру с герметичной изоляцией привода и более точным регулированием расхода по сравнению с традиционными решениями. </w:t>
      </w:r>
    </w:p>
    <w:p w:rsidR="000758F2" w:rsidRPr="000758F2" w:rsidRDefault="000758F2" w:rsidP="000758F2">
      <w:pPr>
        <w:spacing w:line="360" w:lineRule="auto"/>
        <w:rPr>
          <w:rFonts w:cs="Arial"/>
          <w:sz w:val="22"/>
          <w:szCs w:val="22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Чтобы соответствовать постоянно растущим требованиям к гигиеничности и эксплуатационной надежности продукции для фармацевтической промышленности, биотехнологий и пищевой промышленности, компания из Гогенлоэ выполнила масштабные исследования и разработки. Результатом стала высокопрочная ПТФЭ-мембрана, которая подходит для применения в любых асептических и гигиенических технологических установках. Новый принцип уплотнения, разработанный GEMÜ, оказался оптимальным, в частности, для задач регулирования, ультратонкой очистки воды и фасовки.</w:t>
      </w:r>
    </w:p>
    <w:p w:rsidR="000758F2" w:rsidRPr="000758F2" w:rsidRDefault="000758F2" w:rsidP="000758F2">
      <w:pPr>
        <w:spacing w:line="360" w:lineRule="auto"/>
        <w:rPr>
          <w:rFonts w:cs="Arial"/>
          <w:sz w:val="22"/>
          <w:szCs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Кроме того, в шортлист номинации «Техника для фармацевтической промышленности», включающий пять продуктов авторитетных производителей, вошел регулирующий клапан GEMÜ 567 Biostar control с PD-технологией. Он прекрасно подходит для точного дозирования малых доз веществ в медицинской, фармацевтической и косметической промышленности. Кроме того, в шортлист вошли клапаны типов F40 и F 60 для асептической фасовки в фармацевтической и биохимической отрасли, а также розлива напитков. В категории «Технологии упаковки и фасовки» было отмечено современное решение GEMÜ F60 с ПТФЭ-мембраной, выполняющее полный цикл фасовки менее чем за 400 мс.</w:t>
      </w:r>
    </w:p>
    <w:p w:rsidR="00690769" w:rsidRPr="00653508" w:rsidRDefault="000758F2" w:rsidP="000758F2">
      <w:pPr>
        <w:spacing w:line="360" w:lineRule="auto"/>
        <w:rPr>
          <w:rFonts w:cs="Arial"/>
          <w:sz w:val="22"/>
          <w:szCs w:val="22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Помимо вышеупомянутых продуктов, GEMÜ применяет модифицированный вариант PD-технологии в производстве линейки iComLine. Арматура и многоходовые клапанные блоки из ПТФЭ, ПВДФ, ПП или ПВХ успешно применяются, например, в установках с осуществлением процессов высокой степени чистоты, а также обработки химических веществ и дозирования агрессивных сред.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0758F2" w:rsidRPr="00653508" w:rsidRDefault="000758F2" w:rsidP="00690769">
      <w:pPr>
        <w:spacing w:line="360" w:lineRule="auto"/>
        <w:rPr>
          <w:rFonts w:cs="Arial"/>
          <w:sz w:val="22"/>
          <w:szCs w:val="22"/>
        </w:rPr>
      </w:pPr>
    </w:p>
    <w:p w:rsidR="000758F2" w:rsidRPr="000758F2" w:rsidRDefault="000758F2" w:rsidP="000758F2">
      <w:pPr>
        <w:spacing w:line="360" w:lineRule="auto"/>
        <w:rPr>
          <w:rFonts w:cs="Arial"/>
          <w:sz w:val="18"/>
          <w:szCs w:val="18"/>
        </w:rPr>
      </w:pPr>
      <w:r>
        <w:rPr>
          <w:lang w:val="ru-RU"/>
          <w:rFonts w:ascii="Arial" w:cs="Arial" w:eastAsia="Times New Roman" w:hAnsi="Arial"/>
          <w:sz w:val="18"/>
        </w:rPr>
        <w:t xml:space="preserve">Информация о премии за инновации</w:t>
      </w:r>
    </w:p>
    <w:p w:rsidR="00E015C1" w:rsidRPr="00D2045A" w:rsidRDefault="000758F2" w:rsidP="000758F2">
      <w:pPr>
        <w:spacing w:line="360" w:lineRule="auto"/>
        <w:rPr>
          <w:rFonts w:cs="Arial"/>
          <w:sz w:val="18"/>
          <w:szCs w:val="18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18"/>
        </w:rPr>
        <w:t xml:space="preserve">Специализированные журналы PROCESS, PROCESS Worldwide, PharmaTEC и LABORPRAXIS каждые три года присваивают премию Innovation Award, приуроченную к ярмарке ACHEMA. Премией отмечаются наиболее инновационные технологии, оборудование и методы в химической, фармацевтической и технологической промышленности. В 2018 году по каждой из восьми категорий был составлен шортлист из пяти кандидатов, среди которых определялся победитель. Кроме того, премии присуждались в трех особых категориях по важным в текущем году темам: «Гибкое производство», «Логистика в химической и фармацевтической промышленности» и «Биотехнологии для химиков». Из компаний, представлявших округ Гогенлоэ, вместе с GEMÜ в одной из категорий была отмечена премией компания Groninger. Кроме того, в шортлист попали и другие компании.</w:t>
      </w:r>
    </w:p>
    <w:sectPr w:rsidR="00E015C1" w:rsidRPr="00D2045A" w:rsidSect="0069076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6B447A" w:rsidRDefault="006B447A">
      <w:r>
        <w:separator/>
      </w:r>
    </w:p>
  </w:endnote>
  <w:endnote w:type="continuationSeparator" w:id="0">
    <w:p w:rsidR="006B447A" w:rsidRDefault="006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6B447A" w:rsidRDefault="006B447A" w:rsidP="005E7988">
    <w:pPr>
      <w:pStyle w:val="Fuzeile"/>
      <w:spacing w:line="240" w:lineRule="auto"/>
    </w:pPr>
    <w:r>
      <w:rPr>
        <w:lang w:val="ru-RU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ru-RU"/>
        <w:rFonts w:ascii="Arial" w:cs="Times New Roman" w:eastAsia="Times New Roman" w:hAnsi="Arial"/>
        <w:sz w:val="14"/>
      </w:rPr>
      <w:t xml:space="preserve">&amp; Co. KG • Fritz-Müller-Str. </w:t>
    </w:r>
    <w:r>
      <w:rPr>
        <w:lang w:val="ru-RU"/>
        <w:rFonts w:ascii="Arial" w:cs="Times New Roman" w:eastAsia="Times New Roman" w:hAnsi="Arial"/>
        <w:sz w:val="14"/>
      </w:rPr>
      <w:t xml:space="preserve">6-8 • D-74653 Ingelfingen</w:t>
    </w:r>
    <w:r>
      <w:rPr>
        <w:lang w:val="ru-RU"/>
        <w:rFonts w:ascii="Arial" w:cs="Times New Roman" w:eastAsia="Times New Roman" w:hAnsi="Arial"/>
        <w:sz w:val="14"/>
      </w:rPr>
      <w:tab/>
    </w:r>
    <w:r>
      <w:rPr>
        <w:lang w:val="ru-RU"/>
        <w:rFonts w:ascii="Arial" w:cs="Times New Roman" w:eastAsia="Times New Roman" w:hAnsi="Arial"/>
        <w:sz w:val="14"/>
      </w:rPr>
      <w:t xml:space="preserve">Стр. </w:t>
    </w:r>
    <w:r>
      <w:fldChar w:fldCharType="begin"/>
    </w:r>
    <w:r>
      <w:instrText>PAGE  \* Arabic  \* MERGEFORMAT</w:instrText>
    </w:r>
    <w:r>
      <w:fldChar w:fldCharType="separate"/>
    </w:r>
    <w:r w:rsidR="00D30A31">
      <w:rPr>
        <w:noProof/>
      </w:rPr>
      <w:t>2</w:t>
    </w:r>
    <w:r>
      <w:fldChar w:fldCharType="end"/>
    </w:r>
    <w:r>
      <w:rPr>
        <w:lang w:val="ru-RU"/>
        <w:rFonts w:ascii="Arial" w:cs="Times New Roman" w:eastAsia="Times New Roman" w:hAnsi="Arial"/>
        <w:sz w:val="14"/>
      </w:rPr>
      <w:t xml:space="preserve"> из </w:t>
    </w:r>
    <w:r w:rsidR="00D30A31">
      <w:fldChar w:fldCharType="begin"/>
    </w:r>
    <w:r w:rsidR="00D30A31">
      <w:instrText>NUMPAGES  \* Arabic  \* MERGEFORMAT</w:instrText>
    </w:r>
    <w:r w:rsidR="00D30A31">
      <w:fldChar w:fldCharType="separate"/>
    </w:r>
    <w:r w:rsidR="00D30A31">
      <w:rPr>
        <w:noProof/>
      </w:rPr>
      <w:t>2</w:t>
    </w:r>
    <w:r w:rsidR="00D30A31">
      <w:rPr>
        <w:noProof/>
      </w:rPr>
      <w:fldChar w:fldCharType="end"/>
    </w:r>
  </w:p>
  <w:p w:rsidR="006B447A" w:rsidRPr="00CD215A" w:rsidRDefault="006B447A" w:rsidP="005E7988">
    <w:pPr>
      <w:pStyle w:val="Webseite"/>
      <w:rPr>
        <w:color w:val="auto"/>
        <w:lang w:val="ru-RU"/>
      </w:rPr>
    </w:pPr>
    <w:r>
      <w:rPr>
        <w:lang w:val="ru-RU"/>
        <w:rFonts w:ascii="Arial" w:cs="Times New Roman" w:eastAsia="Times New Roman" w:hAnsi="Arial"/>
        <w:color w:val="auto"/>
        <w:sz w:val="14"/>
      </w:rPr>
      <w:t xml:space="preserve">Тел.: +49 (0) 7940 123-0 • Факс: +49 (0) 7940 123-192</w:t>
    </w:r>
  </w:p>
  <w:p w:rsidR="006B447A" w:rsidRPr="00CD215A" w:rsidRDefault="006B447A" w:rsidP="005E7988">
    <w:pPr>
      <w:pStyle w:val="Webseite"/>
      <w:rPr>
        <w:color w:val="FF0000"/>
        <w:lang w:val="ru-RU"/>
      </w:rPr>
    </w:pPr>
    <w:r>
      <w:rPr>
        <w:lang w:val="ru-RU"/>
        <w:rFonts w:ascii="Arial" w:cs="Times New Roman" w:eastAsia="Times New Roman" w:hAnsi="Arial"/>
        <w:color w:val="FF0000"/>
        <w:sz w:val="14"/>
      </w:rPr>
      <w:t xml:space="preserve">www.gemu-group.com</w:t>
    </w:r>
  </w:p>
  <w:p w:rsidR="006B447A" w:rsidRPr="00CD215A" w:rsidRDefault="006B447A" w:rsidP="005E7988">
    <w:pPr>
      <w:pStyle w:val="Webseite"/>
      <w:rPr>
        <w:color w:val="A6A6A6" w:themeColor="background1" w:themeShade="A6"/>
        <w:sz w:val="12"/>
        <w:szCs w:val="12"/>
        <w:lang w:val="ru-RU"/>
      </w:rPr>
    </w:pPr>
  </w:p>
  <w:p w:rsidR="006B447A" w:rsidRPr="0041214D" w:rsidRDefault="006B447A" w:rsidP="005E7988">
    <w:pPr>
      <w:pStyle w:val="Webseite"/>
      <w:rPr>
        <w:color w:val="A6A6A6" w:themeColor="background1" w:themeShade="A6"/>
        <w:sz w:val="10"/>
        <w:szCs w:val="10"/>
      </w:rPr>
    </w:pPr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Коммандитное общество: Местонахождение: 74653 Ингельфинген, суд, ведущий реестр, г. Штутгарт, HRA 590394; Полный товарищ: Gebr. Müller GmbH, с местонахождением в 74653 Ингельфинген, суд, ведущий реестр, г. Штутгарт HRB 590215</w:t>
    </w:r>
  </w:p>
  <w:p w:rsidR="006B447A" w:rsidRPr="0041214D" w:rsidRDefault="006B447A" w:rsidP="005E7988">
    <w:pPr>
      <w:pStyle w:val="Webseite"/>
      <w:rPr>
        <w:color w:val="A6A6A6" w:themeColor="background1" w:themeShade="A6"/>
        <w:sz w:val="10"/>
        <w:szCs w:val="10"/>
      </w:rPr>
    </w:pPr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Руководство: Фриц Мюллер, Герт Мюллер, Штефан Мюллер</w:t>
    </w:r>
  </w:p>
  <w:p w:rsidR="006B447A" w:rsidRPr="0041214D" w:rsidRDefault="006B447A" w:rsidP="005E7988">
    <w:pPr>
      <w:pStyle w:val="Webseite"/>
      <w:rPr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Номер плательщика НДС: DE 146281082 • ИНН: 76050/04341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6B447A" w:rsidRDefault="006B447A" w:rsidP="003B6A50">
    <w:pPr>
      <w:pStyle w:val="Fuzeile"/>
      <w:spacing w:line="240" w:lineRule="auto"/>
    </w:pPr>
    <w:r>
      <w:rPr>
        <w:lang w:val="ru-RU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ru-RU"/>
        <w:rFonts w:ascii="Arial" w:cs="Times New Roman" w:eastAsia="Times New Roman" w:hAnsi="Arial"/>
        <w:sz w:val="14"/>
      </w:rPr>
      <w:t xml:space="preserve">&amp; Co. KG • Fritz-Müller-Str. </w:t>
    </w:r>
    <w:r>
      <w:rPr>
        <w:lang w:val="ru-RU"/>
        <w:rFonts w:ascii="Arial" w:cs="Times New Roman" w:eastAsia="Times New Roman" w:hAnsi="Arial"/>
        <w:sz w:val="14"/>
      </w:rPr>
      <w:t xml:space="preserve">6-8 • D-74653 Ingelfingen</w:t>
    </w:r>
    <w:r>
      <w:rPr>
        <w:lang w:val="ru-RU"/>
        <w:rFonts w:ascii="Arial" w:cs="Times New Roman" w:eastAsia="Times New Roman" w:hAnsi="Arial"/>
        <w:sz w:val="14"/>
      </w:rPr>
      <w:tab/>
    </w:r>
    <w:r>
      <w:rPr>
        <w:lang w:val="ru-RU"/>
        <w:rFonts w:ascii="Arial" w:cs="Times New Roman" w:eastAsia="Times New Roman" w:hAnsi="Arial"/>
        <w:sz w:val="14"/>
      </w:rPr>
      <w:t xml:space="preserve">Стр. </w:t>
    </w:r>
    <w:r>
      <w:fldChar w:fldCharType="begin"/>
    </w:r>
    <w:r>
      <w:instrText>PAGE  \* Arabic  \* MERGEFORMAT</w:instrText>
    </w:r>
    <w:r>
      <w:fldChar w:fldCharType="separate"/>
    </w:r>
    <w:r w:rsidR="00D30A31">
      <w:rPr>
        <w:noProof/>
      </w:rPr>
      <w:t>1</w:t>
    </w:r>
    <w:r>
      <w:fldChar w:fldCharType="end"/>
    </w:r>
    <w:r>
      <w:rPr>
        <w:lang w:val="ru-RU"/>
        <w:rFonts w:ascii="Arial" w:cs="Times New Roman" w:eastAsia="Times New Roman" w:hAnsi="Arial"/>
        <w:sz w:val="14"/>
      </w:rPr>
      <w:t xml:space="preserve"> из </w:t>
    </w:r>
    <w:r w:rsidR="00D30A31">
      <w:fldChar w:fldCharType="begin"/>
    </w:r>
    <w:r w:rsidR="00D30A31">
      <w:instrText>NUMPAGES  \* Arabic  \* MERGEFORMAT</w:instrText>
    </w:r>
    <w:r w:rsidR="00D30A31">
      <w:fldChar w:fldCharType="separate"/>
    </w:r>
    <w:r w:rsidR="00D30A31">
      <w:rPr>
        <w:noProof/>
      </w:rPr>
      <w:t>2</w:t>
    </w:r>
    <w:r w:rsidR="00D30A31">
      <w:rPr>
        <w:noProof/>
      </w:rPr>
      <w:fldChar w:fldCharType="end"/>
    </w:r>
  </w:p>
  <w:p w:rsidR="006B447A" w:rsidRPr="00CD215A" w:rsidRDefault="006B447A" w:rsidP="003B6A50">
    <w:pPr>
      <w:pStyle w:val="Webseite"/>
      <w:rPr>
        <w:color w:val="auto"/>
        <w:lang w:val="ru-RU"/>
      </w:rPr>
    </w:pPr>
    <w:r>
      <w:rPr>
        <w:lang w:val="ru-RU"/>
        <w:rFonts w:ascii="Arial" w:cs="Times New Roman" w:eastAsia="Times New Roman" w:hAnsi="Arial"/>
        <w:color w:val="auto"/>
        <w:sz w:val="14"/>
      </w:rPr>
      <w:t xml:space="preserve">Тел.: +49 (0) 7940 123-0 • Факс: +49 (0) 7940 123-192</w:t>
    </w:r>
  </w:p>
  <w:p w:rsidR="006B447A" w:rsidRPr="00CD215A" w:rsidRDefault="006B447A" w:rsidP="003B6A50">
    <w:pPr>
      <w:pStyle w:val="Webseite"/>
      <w:rPr>
        <w:color w:val="FF0000"/>
        <w:lang w:val="ru-RU"/>
      </w:rPr>
    </w:pPr>
    <w:r>
      <w:rPr>
        <w:lang w:val="ru-RU"/>
        <w:rFonts w:ascii="Arial" w:cs="Times New Roman" w:eastAsia="Times New Roman" w:hAnsi="Arial"/>
        <w:color w:val="FF0000"/>
        <w:sz w:val="14"/>
      </w:rPr>
      <w:t xml:space="preserve">www.gemu-group.com</w:t>
    </w:r>
  </w:p>
  <w:p w:rsidR="006B447A" w:rsidRPr="00CD215A" w:rsidRDefault="006B447A" w:rsidP="003B6A50">
    <w:pPr>
      <w:pStyle w:val="Webseite"/>
      <w:rPr>
        <w:color w:val="A6A6A6" w:themeColor="background1" w:themeShade="A6"/>
        <w:sz w:val="12"/>
        <w:szCs w:val="12"/>
        <w:lang w:val="ru-RU"/>
      </w:rPr>
    </w:pPr>
  </w:p>
  <w:p w:rsidR="006B447A" w:rsidRPr="0041214D" w:rsidRDefault="006B447A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Коммандитное общество: Местонахождение: 74653 Ингельфинген, суд, ведущий реестр, г. Штутгарт, HRA 590394; Полный товарищ: Gebr. Müller GmbH, с местонахождением в 74653 Ингельфинген, суд, ведущий реестр, г. Штутгарт HRB 590215</w:t>
    </w:r>
  </w:p>
  <w:p w:rsidR="006B447A" w:rsidRPr="0041214D" w:rsidRDefault="006B447A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Руководство: Фриц Мюллер, Герт Мюллер, Штефан Мюллер</w:t>
    </w:r>
  </w:p>
  <w:p w:rsidR="006B447A" w:rsidRPr="0041214D" w:rsidRDefault="006B447A" w:rsidP="003B6A50">
    <w:pPr>
      <w:pStyle w:val="Webseite"/>
      <w:rPr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ru-RU"/>
        <w:rFonts w:ascii="Arial" w:cs="Times New Roman" w:eastAsia="Times New Roman" w:hAnsi="Arial"/>
        <w:color w:val="A6A6A6" w:themeColor="background1" w:themeShade="A6"/>
        <w:sz w:val="10"/>
      </w:rPr>
      <w:t xml:space="preserve">Номер плательщика НДС: DE 146281082 • ИНН: 76050/04341</w:t>
    </w:r>
  </w:p>
  <w:p w:rsidR="006B447A" w:rsidRDefault="006B4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6B447A" w:rsidRDefault="006B447A">
      <w:r>
        <w:separator/>
      </w:r>
    </w:p>
  </w:footnote>
  <w:footnote w:type="continuationSeparator" w:id="0">
    <w:p w:rsidR="006B447A" w:rsidRDefault="006B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6B447A" w:rsidRDefault="006B447A" w:rsidP="008F1259">
    <w:pPr>
      <w:pStyle w:val="Kopfzeile"/>
      <w:tabs>
        <w:tab w:val="clear" w:pos="9072"/>
      </w:tabs>
      <w:ind w:right="-186"/>
      <w:jc w:val="right"/>
    </w:pPr>
  </w:p>
  <w:p w:rsidR="006B447A" w:rsidRPr="00BC617B" w:rsidRDefault="004203C7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4896" behindDoc="0" locked="0" layoutInCell="1" allowOverlap="1" wp14:anchorId="65A9944D" wp14:editId="35AB408A">
          <wp:simplePos x="0" y="0"/>
          <wp:positionH relativeFrom="margin">
            <wp:align>right</wp:align>
          </wp:positionH>
          <wp:positionV relativeFrom="margin">
            <wp:posOffset>-1118826</wp:posOffset>
          </wp:positionV>
          <wp:extent cx="1583690" cy="247015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6B447A" w:rsidRDefault="00CD215A" w:rsidP="00BA7E08">
    <w:pPr>
      <w:pStyle w:val="Kopfzeile"/>
      <w:tabs>
        <w:tab w:val="clear" w:pos="9072"/>
        <w:tab w:val="right" w:pos="7088"/>
      </w:tabs>
    </w:pP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2848" behindDoc="0" locked="0" layoutInCell="1" allowOverlap="1" wp14:anchorId="0CC7914B">
          <wp:simplePos x="0" y="0"/>
          <wp:positionH relativeFrom="margin">
            <wp:posOffset>4490085</wp:posOffset>
          </wp:positionH>
          <wp:positionV relativeFrom="margin">
            <wp:posOffset>-977014</wp:posOffset>
          </wp:positionV>
          <wp:extent cx="1583690" cy="247015"/>
          <wp:effectExtent l="0" t="0" r="0" b="63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58752" behindDoc="0" locked="0" layoutInCell="1" allowOverlap="1" wp14:anchorId="5F2FEA8B" wp14:editId="4C45B342">
          <wp:simplePos x="0" y="0"/>
          <wp:positionH relativeFrom="column">
            <wp:posOffset>4394835</wp:posOffset>
          </wp:positionH>
          <wp:positionV relativeFrom="paragraph">
            <wp:posOffset>720725</wp:posOffset>
          </wp:positionV>
          <wp:extent cx="2051050" cy="767715"/>
          <wp:effectExtent l="0" t="0" r="6350" b="0"/>
          <wp:wrapNone/>
          <wp:docPr id="5" name="Textfe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205105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:rsidR="006B447A" w:rsidRPr="0023585A" w:rsidRDefault="000758F2" w:rsidP="003B6A50">
                      <w:pPr>
                        <w:pStyle w:val="Kopfzeil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sz w:val="18"/>
                        </w:rPr>
                        <w:t xml:space="preserve">Онлайн-коммуникация</w:t>
                      </w:r>
                    </w:p>
                    <w:p w:rsidR="006B447A" w:rsidRPr="0023585A" w:rsidRDefault="00CB4417" w:rsidP="003B6A50">
                      <w:pPr>
                        <w:pStyle w:val="Kopfzeil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sz w:val="18"/>
                        </w:rPr>
                        <w:t xml:space="preserve">Зина Шпехт</w:t>
                      </w:r>
                    </w:p>
                    <w:p w:rsidR="006B447A" w:rsidRPr="004A5F7D" w:rsidRDefault="006B447A" w:rsidP="003B6A50">
                      <w:pPr>
                        <w:pStyle w:val="Kopfzeil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sz w:val="18"/>
                        </w:rPr>
                        <w:t xml:space="preserve">Тел.: +49 (0) 7940 123-538</w:t>
                      </w:r>
                    </w:p>
                    <w:p w:rsidR="006B447A" w:rsidRPr="00CB4417" w:rsidRDefault="006B447A" w:rsidP="003B6A50">
                      <w:pPr>
                        <w:pStyle w:val="Kopfzeil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sz w:val="18"/>
                        </w:rPr>
                        <w:t xml:space="preserve">Факс: +49 (0) 7940 123-8600538</w:t>
                      </w:r>
                    </w:p>
                    <w:p w:rsidR="006B447A" w:rsidRPr="00D34C12" w:rsidRDefault="006B447A" w:rsidP="00CD215A">
                      <w:pPr>
                        <w:pStyle w:val="Kopfzeile"/>
                        <w:tabs>
                          <w:tab w:val="left" w:pos="2552"/>
                          <w:tab w:val="left" w:pos="2694"/>
                        </w:tabs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sz w:val="18"/>
                        </w:rPr>
                        <w:t xml:space="preserve">Адрес электронной почты: sina.specht@gemue.de</w:t>
                      </w:r>
                    </w:p>
                  </w:txbxContent>
                </wps:txbx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0800" behindDoc="0" locked="1" layoutInCell="1" allowOverlap="0" wp14:anchorId="28FABFDF" wp14:editId="369FA022">
          <wp:simplePos x="0" y="0"/>
          <wp:positionH relativeFrom="page">
            <wp:posOffset>894080</wp:posOffset>
          </wp:positionH>
          <wp:positionV relativeFrom="page">
            <wp:posOffset>1993265</wp:posOffset>
          </wp:positionV>
          <wp:extent cx="3060065" cy="292735"/>
          <wp:effectExtent l="0" t="0" r="6985" b="12065"/>
          <wp:wrapNone/>
          <wp:docPr id="1" name="Text Box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30600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:rsidR="006B447A" w:rsidRPr="00027DB4" w:rsidRDefault="006B447A" w:rsidP="00027DB4">
                      <w:pPr>
                        <w:pStyle w:val="Titel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lang w:val="ru-RU"/>
                          <w:rFonts w:ascii="Arial" w:cs="majorBidi" w:eastAsia="majorEastAsia" w:hAnsi="Arial" w:cstheme="majorBidi" w:eastAsiaTheme="majorEastAsia"/>
                          <w:b w:val="off"/>
                          <w:sz w:val="24"/>
                          <w:kern w:val="28"/>
                          <w:spacing w:val="5"/>
                        </w:rPr>
                        <w:t xml:space="preserve">ПРЕСС-РЕЛИЗ</w:t>
                      </w:r>
                    </w:p>
                  </w:txbxContent>
                </wps:txbx>
                <wps:bodyPr rot="0" vert="horz" wrap="square" lIns="0" tIns="0" rIns="0" bIns="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50DB0"/>
    <w:rsid w:val="00054CE7"/>
    <w:rsid w:val="000758F2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C617B"/>
    <w:rsid w:val="00BE0C8C"/>
    <w:rsid w:val="00BE6478"/>
    <w:rsid w:val="00C1306E"/>
    <w:rsid w:val="00C266DB"/>
    <w:rsid w:val="00C41618"/>
    <w:rsid w:val="00C44B03"/>
    <w:rsid w:val="00C5559A"/>
    <w:rsid w:val="00C6663D"/>
    <w:rsid w:val="00C72D6F"/>
    <w:rsid w:val="00C73743"/>
    <w:rsid w:val="00CA3B5D"/>
    <w:rsid w:val="00CB1AF7"/>
    <w:rsid w:val="00CB4417"/>
    <w:rsid w:val="00CC1849"/>
    <w:rsid w:val="00CD215A"/>
    <w:rsid w:val="00CE54FD"/>
    <w:rsid w:val="00CF6387"/>
    <w:rsid w:val="00D2045A"/>
    <w:rsid w:val="00D251F2"/>
    <w:rsid w:val="00D30A31"/>
    <w:rsid w:val="00D34C12"/>
    <w:rsid w:val="00D36562"/>
    <w:rsid w:val="00D63A60"/>
    <w:rsid w:val="00D918DA"/>
    <w:rsid w:val="00D92FED"/>
    <w:rsid w:val="00DA05F6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3EA248D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C18A0791-70B1-4989-BE42-B6123AC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353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Jovic, Ivona</dc:creator>
  <cp:lastModifiedBy>Specht, Sina</cp:lastModifiedBy>
  <cp:revision>5</cp:revision>
  <cp:lastPrinted>2014-04-15T08:09:00Z</cp:lastPrinted>
  <dcterms:created xsi:type="dcterms:W3CDTF">2018-06-18T12:42:00Z</dcterms:created>
  <dcterms:modified xsi:type="dcterms:W3CDTF">2018-06-18T15:07:00Z</dcterms:modified>
</cp:coreProperties>
</file>