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D542C3" w:rsidRPr="00970E5D" w:rsidRDefault="00970E5D">
      <w:pPr>
        <w:rPr>
          <w:b/>
          <w:sz w:val="24"/>
        </w:rPr>
      </w:pPr>
      <w:r>
        <w:rPr>
          <w:lang w:val="fr-FR"/>
          <w:rFonts w:ascii="Arial" w:cs="minorBidi" w:eastAsia="minorHAnsi" w:hAnsi="Arial" w:cstheme="minorBidi" w:eastAsiaTheme="minorHAnsi"/>
          <w:b w:val="on"/>
          <w:sz w:val="24"/>
        </w:rPr>
        <w:t xml:space="preserve">GEMÜ inaugure son centre de technologie des surfaces</w:t>
      </w:r>
    </w:p>
    <w:p w:rsidR="00970E5D" w:rsidRPr="00970E5D" w:rsidRDefault="00970E5D">
      <w:pPr>
        <w:rPr>
          <w:b/>
          <w:sz w:val="24"/>
        </w:rPr>
      </w:pPr>
      <w:r>
        <w:rPr>
          <w:lang w:val="fr-FR"/>
          <w:rFonts w:ascii="Arial" w:cs="minorBidi" w:eastAsia="minorHAnsi" w:hAnsi="Arial" w:cstheme="minorBidi" w:eastAsiaTheme="minorHAnsi"/>
          <w:b w:val="on"/>
          <w:sz w:val="24"/>
        </w:rPr>
        <w:t xml:space="preserve">Nouveau bâtiment dans la zone industrielle d</w:t>
      </w:r>
      <w:r>
        <w:rPr>
          <w:lang w:val="fr-FR"/>
          <w:rFonts w:ascii="Arial" w:cs="minorBidi" w:eastAsia="minorHAnsi" w:hAnsi="Arial" w:cstheme="minorBidi" w:eastAsiaTheme="minorHAnsi"/>
          <w:b w:val="on"/>
          <w:sz w:val="24"/>
        </w:rPr>
        <w:t xml:space="preserve">'Hohenlohe</w:t>
      </w:r>
    </w:p>
    <w:p w:rsidR="00970E5D" w:rsidRDefault="00970E5D"/>
    <w:p w:rsidR="00970E5D" w:rsidRDefault="00970E5D">
      <w:pPr>
        <w:rPr>
          <w:sz w:val="22"/>
        </w:rPr>
      </w:pP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Cinq ans seulement après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'ouverture de son centre logistique et de production européen à Kupferzell, le spécialiste des vannes GEMÜ a de nouveau un évènement à fêter :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'inauguration d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'un second bâtiment. Le nouveau centre de technologie des surfaces (Oberflächentechnologiezentrum, OTZ) a été inauguré au mois de juin en petit comité, avec les participants au projet de construction. Un nouveau jalon dans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'histoire de GEMÜ.</w:t>
      </w:r>
    </w:p>
    <w:p w:rsidR="00B5059B" w:rsidRDefault="00970E5D">
      <w:pPr>
        <w:rPr>
          <w:sz w:val="22"/>
        </w:rPr>
      </w:pP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La seconde phase des travaux a été consacrée à la construction du bâtiment sur une superficie de 4000 mètres carrés. La production et la logistique réunissent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'ensemble des compétences spécifiques à la technologie des surfaces : par exemple les unités de rectification et de soudage, ou encore la toute nouvelle unité d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'électropolissage, qui inclut la galvanoplastie. Le renforcement de la compétence phare au sein de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'entreprise offre de meilleures possibilités d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'analyse et d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'optimisation des surfaces réalisées. Malgré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'augmentation de la capacité, les process et la communication sont rapides et les nouvelles étapes de travail se déroulent de concert avec les autres corps de métier. Ainsi,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'intégration plus poussée des opérations de contrôle des surfaces, de nettoyage, de décapage et d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'électropolissage dans le déroulement de la production permet d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'optimiser la chaîne de process. Le laboratoire de chimie de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'entreprise permet par ailleurs de soumettre les fluides à des analyses de contrôle. « Notre objectif consiste à faire passer le traitement des surfaces à un niveau supérieur et à réexaminer les compétences clés », explique Gert Müller. </w:t>
      </w:r>
    </w:p>
    <w:p w:rsidR="008A676F" w:rsidRDefault="00174E40">
      <w:pPr>
        <w:rPr>
          <w:sz w:val="22"/>
        </w:rPr>
      </w:pP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Les clients bénéficient par ailleurs d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'une plus vaste palette de compétences et de prestations de conseil. « Qui ne mise pas sur la qualité fait un mauvais choix », estime Gert Müller.</w:t>
      </w:r>
    </w:p>
    <w:p w:rsidR="00174E40" w:rsidRDefault="00174E40">
      <w:pPr>
        <w:rPr>
          <w:sz w:val="22"/>
        </w:rPr>
      </w:pP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GEMÜ continue sur sa lancée. En effet, comme nous le confie Gert Müller, l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'entreprise travaille déjà sur les plans d</w:t>
      </w:r>
      <w:r>
        <w:rPr>
          <w:lang w:val="fr-FR"/>
          <w:rFonts w:ascii="Arial" w:cs="minorBidi" w:eastAsia="minorHAnsi" w:hAnsi="Arial" w:cstheme="minorBidi" w:eastAsiaTheme="minorHAnsi"/>
          <w:sz w:val="22"/>
        </w:rPr>
        <w:t xml:space="preserve">'un nouveau bâtiment administratif.</w:t>
      </w:r>
    </w:p>
    <w:sectPr w:rsidR="00174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5D"/>
    <w:rsid w:val="00007A25"/>
    <w:rsid w:val="000F046F"/>
    <w:rsid w:val="00174E40"/>
    <w:rsid w:val="0047034A"/>
    <w:rsid w:val="004E3839"/>
    <w:rsid w:val="005B3113"/>
    <w:rsid w:val="006478D5"/>
    <w:rsid w:val="008A676F"/>
    <w:rsid w:val="008B4E47"/>
    <w:rsid w:val="00970E5D"/>
    <w:rsid w:val="00A31463"/>
    <w:rsid w:val="00A457E7"/>
    <w:rsid w:val="00AB2D61"/>
    <w:rsid w:val="00B5059B"/>
    <w:rsid w:val="00C548B5"/>
    <w:rsid w:val="00D33956"/>
    <w:rsid w:val="00D542C3"/>
    <w:rsid w:val="00E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B54"/>
  <w15:chartTrackingRefBased/>
  <w15:docId w15:val="{CE1B1D62-E9E1-4887-8BD5-86C979AC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231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Jovic, Ivona</dc:creator>
  <cp:keywords/>
  <dc:description/>
  <cp:lastModifiedBy>Ziegler, Jasmin</cp:lastModifiedBy>
  <cp:revision>2</cp:revision>
  <dcterms:created xsi:type="dcterms:W3CDTF">2018-06-12T14:02:00Z</dcterms:created>
  <dcterms:modified xsi:type="dcterms:W3CDTF">2018-06-12T14:02:00Z</dcterms:modified>
</cp:coreProperties>
</file>