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D542C3" w:rsidRPr="00970E5D" w:rsidRDefault="00970E5D">
      <w:pPr>
        <w:rPr>
          <w:b/>
          <w:sz w:val="24"/>
        </w:rPr>
      </w:pPr>
      <w:r>
        <w:rPr>
          <w:lang w:val="pt-BR"/>
          <w:rFonts w:ascii="Arial" w:cs="minorBidi" w:eastAsia="minorHAnsi" w:hAnsi="Arial" w:cstheme="minorBidi" w:eastAsiaTheme="minorHAnsi"/>
          <w:b w:val="on"/>
          <w:sz w:val="24"/>
        </w:rPr>
        <w:t xml:space="preserve">A GEMÜ inaugura seu centro de tecnologia de superfícies</w:t>
      </w:r>
    </w:p>
    <w:p w:rsidR="00970E5D" w:rsidRPr="00970E5D" w:rsidRDefault="00970E5D">
      <w:pPr>
        <w:rPr>
          <w:b/>
          <w:sz w:val="24"/>
        </w:rPr>
      </w:pPr>
      <w:r>
        <w:rPr>
          <w:lang w:val="pt-BR"/>
          <w:rFonts w:ascii="Arial" w:cs="minorBidi" w:eastAsia="minorHAnsi" w:hAnsi="Arial" w:cstheme="minorBidi" w:eastAsiaTheme="minorHAnsi"/>
          <w:b w:val="on"/>
          <w:sz w:val="24"/>
        </w:rPr>
        <w:t xml:space="preserve">Nova construção na região comercial de Hohenloh</w:t>
      </w:r>
    </w:p>
    <w:p w:rsidR="00970E5D" w:rsidRDefault="00970E5D"/>
    <w:p w:rsidR="00970E5D" w:rsidRDefault="00970E5D">
      <w:pPr>
        <w:rPr>
          <w:sz w:val="22"/>
        </w:rPr>
      </w:pP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Cinco anos após a abertura do Centro de Logística e Produção Europeia da especialista em válvulas GEMÜ na cidade de Kupferzell, já existem novos motivos para se animar: A GEMÜ está inaugurando mais um prédio. Em junho foi realizada a cerimônia de abertura do novo centro de tecnologia de superfícies (ou simplesmente OTZ) contando com a presença dos envolvidos na construção. Foi mais um marco na história da GEMÜ.</w:t>
      </w:r>
    </w:p>
    <w:p w:rsidR="00B5059B" w:rsidRDefault="00970E5D">
      <w:pPr>
        <w:rPr>
          <w:sz w:val="22"/>
        </w:rPr>
      </w:pP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Na segunda fase das obras foram construídos 4.000 metros quadrados. O setor de Produção e Logística reúne todas as competências da tecnologia de superfícies como, por exemplo, retificação e solda, além do novíssimo setor de Eletropolimento com galvanização. Graças ao fortalecimento das competências principais dentro da própria empresa, surge melhores possibilidades de avaliação e aperfeiçoamento das superfícies produzidas. Apesar do aumento das capacidades de produção, os tempos de passagem e as vias de comunicação são reduzidos, e as novas etapas de trabalho são realizadas manualmente com os demais setores. Dessa forma, a cadeia de produção é otimizada graças à maior integração do controle de superfícies, limpeza, decapagem e eletropolimento nas sequências de produção. No laboratório próprio de química é possível monitorar materiais de forma analítica. </w:t>
      </w: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"O objetivo é colocar a usinagem de superfícies em outro patamar e explorar novamente as competências principais</w:t>
      </w: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", explica Gert Müller. </w:t>
      </w:r>
    </w:p>
    <w:p w:rsidR="008A676F" w:rsidRDefault="00174E40">
      <w:pPr>
        <w:rPr>
          <w:sz w:val="22"/>
        </w:rPr>
      </w:pP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Os clientes também têm à sua disposição uma maior competência em termos de conhecimento e consultoria. </w:t>
      </w: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"Quem não investe em qualidade está investindo errado</w:t>
      </w: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", afirma Gert Müller.</w:t>
      </w:r>
    </w:p>
    <w:p w:rsidR="00174E40" w:rsidRDefault="00174E40">
      <w:pPr>
        <w:rPr>
          <w:sz w:val="22"/>
        </w:rPr>
      </w:pPr>
      <w:r>
        <w:rPr>
          <w:lang w:val="pt-BR"/>
          <w:rFonts w:ascii="Arial" w:cs="minorBidi" w:eastAsia="minorHAnsi" w:hAnsi="Arial" w:cstheme="minorBidi" w:eastAsiaTheme="minorHAnsi"/>
          <w:sz w:val="22"/>
        </w:rPr>
        <w:t xml:space="preserve">A GEMÜ continua em ritmo de crescimento. Gert Müller revelou que já está sendo planejado um novo prédio administrativo.</w:t>
      </w:r>
    </w:p>
    <w:sectPr w:rsidR="0017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D"/>
    <w:rsid w:val="00007A25"/>
    <w:rsid w:val="000F046F"/>
    <w:rsid w:val="00174E40"/>
    <w:rsid w:val="0047034A"/>
    <w:rsid w:val="004E3839"/>
    <w:rsid w:val="005B3113"/>
    <w:rsid w:val="006478D5"/>
    <w:rsid w:val="008A676F"/>
    <w:rsid w:val="008B4E47"/>
    <w:rsid w:val="00970E5D"/>
    <w:rsid w:val="00A31463"/>
    <w:rsid w:val="00A457E7"/>
    <w:rsid w:val="00AB2D61"/>
    <w:rsid w:val="00B5059B"/>
    <w:rsid w:val="00C548B5"/>
    <w:rsid w:val="00D33956"/>
    <w:rsid w:val="00D542C3"/>
    <w:rsid w:val="00E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54"/>
  <w15:chartTrackingRefBased/>
  <w15:docId w15:val="{CE1B1D62-E9E1-4887-8BD5-86C979AC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Jovic, Ivona</dc:creator>
  <cp:keywords/>
  <dc:description/>
  <cp:lastModifiedBy>Ziegler, Jasmin</cp:lastModifiedBy>
  <cp:revision>2</cp:revision>
  <dcterms:created xsi:type="dcterms:W3CDTF">2018-06-12T14:02:00Z</dcterms:created>
  <dcterms:modified xsi:type="dcterms:W3CDTF">2018-06-12T14:02:00Z</dcterms:modified>
</cp:coreProperties>
</file>