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D542C3" w:rsidRPr="00970E5D" w:rsidRDefault="00970E5D">
      <w:pPr>
        <w:rPr>
          <w:b/>
          <w:sz w:val="24"/>
        </w:rPr>
      </w:pPr>
      <w:r>
        <w:rPr>
          <w:lang w:val="ru-RU"/>
          <w:rFonts w:ascii="Arial" w:cs="minorBidi" w:eastAsia="minorHAnsi" w:hAnsi="Arial" w:cstheme="minorBidi" w:eastAsiaTheme="minorHAnsi"/>
          <w:b w:val="on"/>
          <w:sz w:val="24"/>
        </w:rPr>
        <w:t xml:space="preserve">GEMÜ торжественно открывает центр технологий обработки поверхностей</w:t>
      </w:r>
    </w:p>
    <w:p w:rsidR="00970E5D" w:rsidRPr="00970E5D" w:rsidRDefault="00970E5D">
      <w:pPr>
        <w:rPr>
          <w:b/>
          <w:sz w:val="24"/>
        </w:rPr>
      </w:pPr>
      <w:r>
        <w:rPr>
          <w:lang w:val="ru-RU"/>
          <w:rFonts w:ascii="Arial" w:cs="minorBidi" w:eastAsia="minorHAnsi" w:hAnsi="Arial" w:cstheme="minorBidi" w:eastAsiaTheme="minorHAnsi"/>
          <w:b w:val="on"/>
          <w:sz w:val="24"/>
        </w:rPr>
        <w:t xml:space="preserve">Новостройка в индустриальном парке Гогенлоэ</w:t>
      </w:r>
    </w:p>
    <w:p w:rsidR="00970E5D" w:rsidRDefault="00970E5D"/>
    <w:p w:rsidR="00970E5D" w:rsidRDefault="00970E5D">
      <w:pPr>
        <w:rPr>
          <w:sz w:val="22"/>
        </w:rPr>
      </w:pPr>
      <w:r>
        <w:rPr>
          <w:lang w:val="ru-RU"/>
          <w:rFonts w:ascii="Arial" w:cs="minorBidi" w:eastAsia="minorHAnsi" w:hAnsi="Arial" w:cstheme="minorBidi" w:eastAsiaTheme="minorHAnsi"/>
          <w:sz w:val="22"/>
        </w:rPr>
        <w:t xml:space="preserve">Прошло всего пять лет с момента открытия в Купферцелле производственно-логистического центра «Европа» компанией GEMÜ, специализирующейся на производстве клапанов, и мы вновь отмечаем радостное событие: GEMÜ открывает следующее здание. В июне состоялось торжественное открытие нового центра технологий обработки поверхностей (сокращенно OTZ), организованное для узкого круга участников строительства. Это новая веха в истории GEMÜ.</w:t>
      </w:r>
    </w:p>
    <w:p w:rsidR="00B5059B" w:rsidRDefault="00970E5D">
      <w:pPr>
        <w:rPr>
          <w:sz w:val="22"/>
        </w:rPr>
      </w:pPr>
      <w:r>
        <w:rPr>
          <w:lang w:val="ru-RU"/>
          <w:rFonts w:ascii="Arial" w:cs="minorBidi" w:eastAsia="minorHAnsi" w:hAnsi="Arial" w:cstheme="minorBidi" w:eastAsiaTheme="minorHAnsi"/>
          <w:sz w:val="22"/>
        </w:rPr>
        <w:t xml:space="preserve">Во второй очереди строительства было застроено 4000 кв.м. В производство и логистику входят все компетенции в области технологий обработки поверхностей, в частности, шлифования и сварки, а также совершенно новая область электрополировки, включая гальванотехнику. Углубление базовой компетенции собственной компании открывает новые возможности анализа и оптимизации выполняемой обработки поверхностей. Несмотря на расширение производственных мощностей, длительность производственного цикла и пути коммуникации сокращаются, а новые технологические этапы выполняются параллельно другим видам работ. Таким образом, технологическую цепочку оптимизируют за счет углубленной интеграции контроля поверхности, очистки, протравливания и электрополировки в производственные процессы. Наличие собственной химической лаборатории позволяет анализировать и контролировать среды. «Наша задача состоит в том, чтобы вывести чистоту поверхностей на новый уровень и оптимизировать базовые компетенции», - говорит Герт Мюллер. </w:t>
      </w:r>
    </w:p>
    <w:p w:rsidR="008A676F" w:rsidRDefault="00174E40">
      <w:pPr>
        <w:rPr>
          <w:sz w:val="22"/>
        </w:rPr>
      </w:pPr>
      <w:r>
        <w:rPr>
          <w:lang w:val="ru-RU"/>
          <w:rFonts w:ascii="Arial" w:cs="minorBidi" w:eastAsia="minorHAnsi" w:hAnsi="Arial" w:cstheme="minorBidi" w:eastAsiaTheme="minorHAnsi"/>
          <w:sz w:val="22"/>
        </w:rPr>
        <w:t xml:space="preserve">Кроме того, заказчикам действительно выгодно использовать расширенные справочные и консультативные возможности. «Тот, кто не делает ставку на качество, ставит не на ту лошадку», — говорит Герт Мюллер.</w:t>
      </w:r>
    </w:p>
    <w:p w:rsidR="00174E40" w:rsidRDefault="00174E40">
      <w:pPr>
        <w:rPr>
          <w:sz w:val="22"/>
        </w:rPr>
      </w:pPr>
      <w:r>
        <w:rPr>
          <w:lang w:val="ru-RU"/>
          <w:rFonts w:ascii="Arial" w:cs="minorBidi" w:eastAsia="minorHAnsi" w:hAnsi="Arial" w:cstheme="minorBidi" w:eastAsiaTheme="minorHAnsi"/>
          <w:sz w:val="22"/>
        </w:rPr>
        <w:t xml:space="preserve">GEMÜ сохраняет курс на развитие. По словам Герта Мюллера, уже запланировано строительство нового административного здания.</w:t>
      </w:r>
    </w:p>
    <w:sectPr w:rsidR="00174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5D"/>
    <w:rsid w:val="00007A25"/>
    <w:rsid w:val="000F046F"/>
    <w:rsid w:val="00174E40"/>
    <w:rsid w:val="0047034A"/>
    <w:rsid w:val="004E3839"/>
    <w:rsid w:val="005B3113"/>
    <w:rsid w:val="006478D5"/>
    <w:rsid w:val="008A676F"/>
    <w:rsid w:val="008B4E47"/>
    <w:rsid w:val="00970E5D"/>
    <w:rsid w:val="00A31463"/>
    <w:rsid w:val="00A457E7"/>
    <w:rsid w:val="00AB2D61"/>
    <w:rsid w:val="00B5059B"/>
    <w:rsid w:val="00C548B5"/>
    <w:rsid w:val="00D33956"/>
    <w:rsid w:val="00D542C3"/>
    <w:rsid w:val="00E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B54"/>
  <w15:chartTrackingRefBased/>
  <w15:docId w15:val="{CE1B1D62-E9E1-4887-8BD5-86C979AC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231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Jovic, Ivona</dc:creator>
  <cp:keywords/>
  <dc:description/>
  <cp:lastModifiedBy>Ziegler, Jasmin</cp:lastModifiedBy>
  <cp:revision>2</cp:revision>
  <dcterms:created xsi:type="dcterms:W3CDTF">2018-06-12T14:02:00Z</dcterms:created>
  <dcterms:modified xsi:type="dcterms:W3CDTF">2018-06-12T14:02:00Z</dcterms:modified>
</cp:coreProperties>
</file>