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B838F6" w:rsidRPr="00B838F6" w:rsidRDefault="00B838F6" w:rsidP="00B838F6">
      <w:pPr>
        <w:spacing w:after="200" w:line="360" w:lineRule="auto"/>
        <w:rPr>
          <w:rFonts w:eastAsia="SimSun"/>
          <w:b/>
          <w:bCs/>
          <w:sz w:val="28"/>
          <w:szCs w:val="22"/>
          <w:lang w:val="fi-FI" w:eastAsia="zh-CN"/>
        </w:rPr>
      </w:pPr>
      <w:proofErr w:type="spellStart"/>
      <w:r w:rsidRPr="00B838F6">
        <w:rPr>
          <w:rFonts w:eastAsia="SimSun"/>
          <w:b/>
          <w:bCs/>
          <w:sz w:val="28"/>
          <w:szCs w:val="22"/>
          <w:lang w:val="fi-FI" w:eastAsia="zh-CN"/>
        </w:rPr>
        <w:t>Suoraanohjattu</w:t>
      </w:r>
      <w:proofErr w:type="spellEnd"/>
      <w:r w:rsidRPr="00B838F6">
        <w:rPr>
          <w:rFonts w:eastAsia="SimSun"/>
          <w:b/>
          <w:bCs/>
          <w:sz w:val="28"/>
          <w:szCs w:val="22"/>
          <w:lang w:val="fi-FI" w:eastAsia="zh-CN"/>
        </w:rPr>
        <w:t xml:space="preserve"> </w:t>
      </w:r>
      <w:proofErr w:type="gramStart"/>
      <w:r w:rsidRPr="00B838F6">
        <w:rPr>
          <w:rFonts w:eastAsia="SimSun"/>
          <w:b/>
          <w:bCs/>
          <w:sz w:val="28"/>
          <w:szCs w:val="22"/>
          <w:lang w:val="fi-FI" w:eastAsia="zh-CN"/>
        </w:rPr>
        <w:t>prosess</w:t>
      </w:r>
      <w:bookmarkStart w:id="0" w:name="_GoBack"/>
      <w:bookmarkEnd w:id="0"/>
      <w:r w:rsidRPr="00B838F6">
        <w:rPr>
          <w:rFonts w:eastAsia="SimSun"/>
          <w:b/>
          <w:bCs/>
          <w:sz w:val="28"/>
          <w:szCs w:val="22"/>
          <w:lang w:val="fi-FI" w:eastAsia="zh-CN"/>
        </w:rPr>
        <w:t>imagneettiventtiili</w:t>
      </w:r>
      <w:proofErr w:type="gramEnd"/>
      <w:r w:rsidRPr="00B838F6">
        <w:rPr>
          <w:rFonts w:eastAsia="SimSun"/>
          <w:b/>
          <w:bCs/>
          <w:sz w:val="28"/>
          <w:szCs w:val="22"/>
          <w:lang w:val="fi-FI" w:eastAsia="zh-CN"/>
        </w:rPr>
        <w:t xml:space="preserve"> jossa innovatiivinen poimupaljejärjestelmä </w:t>
      </w:r>
    </w:p>
    <w:p w:rsidR="00B838F6" w:rsidRPr="00B838F6" w:rsidRDefault="00B838F6" w:rsidP="00B838F6">
      <w:pPr>
        <w:spacing w:after="200" w:line="360" w:lineRule="auto"/>
        <w:rPr>
          <w:rFonts w:eastAsia="SimSun"/>
          <w:b/>
          <w:bCs/>
          <w:sz w:val="28"/>
          <w:szCs w:val="36"/>
          <w:lang w:val="fi-FI" w:eastAsia="zh-CN"/>
        </w:rPr>
      </w:pPr>
    </w:p>
    <w:p w:rsidR="00B838F6" w:rsidRPr="00B838F6" w:rsidRDefault="00B838F6" w:rsidP="00B838F6">
      <w:pPr>
        <w:spacing w:after="200" w:line="360" w:lineRule="auto"/>
        <w:rPr>
          <w:rFonts w:eastAsia="SimSun"/>
          <w:b/>
          <w:bCs/>
          <w:sz w:val="22"/>
          <w:szCs w:val="24"/>
          <w:lang w:val="fi-FI" w:eastAsia="zh-CN"/>
        </w:rPr>
      </w:pPr>
      <w:r w:rsidRPr="00B838F6">
        <w:rPr>
          <w:rFonts w:eastAsia="SimSun"/>
          <w:b/>
          <w:bCs/>
          <w:sz w:val="22"/>
          <w:szCs w:val="22"/>
          <w:lang w:val="fi-FI" w:eastAsia="zh-CN"/>
        </w:rPr>
        <w:t xml:space="preserve">Uusi magneettiventtiili GEMÜ M75 kompensoi painevoimat hyödyntämällä kaksoispoimupaljeperiaatetta </w:t>
      </w:r>
    </w:p>
    <w:p w:rsidR="00B838F6" w:rsidRPr="00B838F6" w:rsidRDefault="00B838F6" w:rsidP="00B838F6">
      <w:pPr>
        <w:spacing w:after="200" w:line="360" w:lineRule="auto"/>
        <w:rPr>
          <w:rFonts w:eastAsia="SimSun"/>
          <w:sz w:val="22"/>
          <w:szCs w:val="24"/>
          <w:lang w:val="fi-FI" w:eastAsia="zh-CN"/>
        </w:rPr>
      </w:pPr>
      <w:r w:rsidRPr="00B838F6">
        <w:rPr>
          <w:rFonts w:eastAsia="SimSun"/>
          <w:sz w:val="22"/>
          <w:szCs w:val="22"/>
          <w:lang w:val="fi-FI" w:eastAsia="zh-CN"/>
        </w:rPr>
        <w:t xml:space="preserve">Venttiiliasiantuntija GEMÜ tuo markkinoille uuden prosessimagneettiventtiilin GEMÜ M75, jossa on paineenkevennystoiminto. Innovatiivinen kaksoispoimupaljeperiaate mahdollistaa painevoimien kompensoinnin. Sen seurauksena erittäin kompaktilla magneettitoimilaitteella varustettua uutta venttiiliä voidaan käyttää saatavilla olevien nimelliskokojen yhteydessä prosesseihin, joiden käyttöpaine on enimmillään 6 </w:t>
      </w:r>
      <w:proofErr w:type="spellStart"/>
      <w:r w:rsidRPr="00B838F6">
        <w:rPr>
          <w:rFonts w:eastAsia="SimSun"/>
          <w:sz w:val="22"/>
          <w:szCs w:val="22"/>
          <w:lang w:val="fi-FI" w:eastAsia="zh-CN"/>
        </w:rPr>
        <w:t>bar</w:t>
      </w:r>
      <w:proofErr w:type="spellEnd"/>
      <w:r w:rsidRPr="00B838F6">
        <w:rPr>
          <w:rFonts w:eastAsia="SimSun"/>
          <w:sz w:val="22"/>
          <w:szCs w:val="22"/>
          <w:lang w:val="fi-FI" w:eastAsia="zh-CN"/>
        </w:rPr>
        <w:t>.</w:t>
      </w:r>
    </w:p>
    <w:p w:rsidR="00B838F6" w:rsidRPr="00B838F6" w:rsidRDefault="00B838F6" w:rsidP="00B838F6">
      <w:pPr>
        <w:spacing w:after="200" w:line="360" w:lineRule="auto"/>
        <w:rPr>
          <w:rFonts w:eastAsia="SimSun"/>
          <w:sz w:val="22"/>
          <w:szCs w:val="24"/>
          <w:lang w:val="fi-FI" w:eastAsia="zh-CN"/>
        </w:rPr>
      </w:pPr>
      <w:r w:rsidRPr="00B838F6">
        <w:rPr>
          <w:rFonts w:eastAsia="SimSun"/>
          <w:sz w:val="22"/>
          <w:szCs w:val="22"/>
          <w:lang w:val="fi-FI" w:eastAsia="zh-CN"/>
        </w:rPr>
        <w:t xml:space="preserve">Magneettiventtiileille on ominaista lyhyet vasteajat, minkä ansiosta ne soveltuvat erityisesti sekatekniikan annosteluvaiheisiin. On kyse sitten kemianteollisuudesta, vedenkäsittelystä, pesu- ja puhdistuslaitteistoista tai galvanotekniikasta, magneettiventtiilit vaativat vain vähän huoltoa ja tarjoavat pienten nimelliskokojen myötä edullisen vaihtoehdon pneumaattisille tai sähkömoottorikäyttöisille venttiileille. </w:t>
      </w:r>
    </w:p>
    <w:p w:rsidR="00B838F6" w:rsidRPr="00B838F6" w:rsidRDefault="00B838F6" w:rsidP="00B838F6">
      <w:pPr>
        <w:spacing w:after="200" w:line="360" w:lineRule="auto"/>
        <w:rPr>
          <w:rFonts w:eastAsia="SimSun"/>
          <w:sz w:val="22"/>
          <w:szCs w:val="24"/>
          <w:lang w:val="fi-FI" w:eastAsia="zh-CN"/>
        </w:rPr>
      </w:pPr>
      <w:r w:rsidRPr="00B838F6">
        <w:rPr>
          <w:rFonts w:eastAsia="SimSun"/>
          <w:sz w:val="22"/>
          <w:szCs w:val="22"/>
          <w:lang w:val="fi-FI" w:eastAsia="zh-CN"/>
        </w:rPr>
        <w:t xml:space="preserve">Uudessa </w:t>
      </w:r>
      <w:proofErr w:type="spellStart"/>
      <w:r w:rsidRPr="00B838F6">
        <w:rPr>
          <w:rFonts w:eastAsia="SimSun"/>
          <w:sz w:val="22"/>
          <w:szCs w:val="22"/>
          <w:lang w:val="fi-FI" w:eastAsia="zh-CN"/>
        </w:rPr>
        <w:t>suoraanohjatussa</w:t>
      </w:r>
      <w:proofErr w:type="spellEnd"/>
      <w:r w:rsidRPr="00B838F6">
        <w:rPr>
          <w:rFonts w:eastAsia="SimSun"/>
          <w:sz w:val="22"/>
          <w:szCs w:val="22"/>
          <w:lang w:val="fi-FI" w:eastAsia="zh-CN"/>
        </w:rPr>
        <w:t xml:space="preserve">, paineenkevennystoiminnolla varustetussa 2/2-tieprosessimagneettiventtiilissä GEMÜ M75 on muovivaipan ympäröimä käyttömagneetti, josta on saatavilla eri liitäntäjännitevaihtoehtoja. Venttiili on resurssitehokas energiaa säästävän pienemmän pitovirran ansiosta. Dynaamiset ja staattiset painevoimat kompensoidaan kaksoispoimupalkeen avulla. Uusi prosessimagneettiventtiili varmistaa turvallisen prosessin kulun myös aggressiivisia väliaineita käytettäessä: tarjolla on laaja valikoima korkealaatuisia runkomateriaaleja (PP, PVC ja PVDF), minkä lisäksi väliaine ja toimilaite on erotettu hermeettisesti O-renkaalla eri malleissa. Venttiiliä voidaan käyttää sekä kaasumaisten että nestemäisten väliaineiden kanssa, ja se on </w:t>
      </w:r>
      <w:r w:rsidRPr="00B838F6">
        <w:rPr>
          <w:rFonts w:eastAsia="SimSun"/>
          <w:sz w:val="22"/>
          <w:szCs w:val="22"/>
          <w:lang w:val="fi-FI" w:eastAsia="zh-CN"/>
        </w:rPr>
        <w:lastRenderedPageBreak/>
        <w:t xml:space="preserve">tyhjiökestävä. Kompakti magneettiventtiili soveltuu käytettäväksi avaus-/sulkusovelluksiin nimelliskokojen DN 8–15 yhteyteen (sovittimella laajennettavissa kokoon DN 20 saakka). </w:t>
      </w:r>
    </w:p>
    <w:p w:rsidR="00B838F6" w:rsidRDefault="00B838F6" w:rsidP="00B838F6">
      <w:pPr>
        <w:spacing w:after="200" w:line="360" w:lineRule="auto"/>
        <w:rPr>
          <w:rFonts w:eastAsia="SimSun"/>
          <w:sz w:val="22"/>
          <w:szCs w:val="24"/>
          <w:lang w:val="fi-FI" w:eastAsia="zh-CN"/>
        </w:rPr>
      </w:pPr>
      <w:r w:rsidRPr="00551D15">
        <w:rPr>
          <w:noProof/>
          <w:sz w:val="22"/>
          <w:szCs w:val="22"/>
        </w:rPr>
        <w:drawing>
          <wp:inline distT="0" distB="0" distL="0" distR="0" wp14:anchorId="5D3A2CA3" wp14:editId="1BCF5CAF">
            <wp:extent cx="1367654" cy="1535502"/>
            <wp:effectExtent l="0" t="0" r="444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185" cy="1539467"/>
                    </a:xfrm>
                    <a:prstGeom prst="rect">
                      <a:avLst/>
                    </a:prstGeom>
                    <a:noFill/>
                    <a:ln>
                      <a:noFill/>
                    </a:ln>
                  </pic:spPr>
                </pic:pic>
              </a:graphicData>
            </a:graphic>
          </wp:inline>
        </w:drawing>
      </w:r>
    </w:p>
    <w:p w:rsidR="00B838F6" w:rsidRPr="00B838F6" w:rsidRDefault="00B838F6" w:rsidP="00B838F6">
      <w:pPr>
        <w:spacing w:after="200" w:line="360" w:lineRule="auto"/>
        <w:rPr>
          <w:rFonts w:eastAsia="SimSun"/>
          <w:sz w:val="22"/>
          <w:szCs w:val="24"/>
          <w:lang w:val="fi-FI" w:eastAsia="zh-CN"/>
        </w:rPr>
      </w:pPr>
      <w:r w:rsidRPr="00B838F6">
        <w:rPr>
          <w:rFonts w:eastAsia="SimSun"/>
          <w:sz w:val="22"/>
          <w:szCs w:val="22"/>
          <w:lang w:val="fi-FI" w:eastAsia="zh-CN"/>
        </w:rPr>
        <w:t xml:space="preserve">Kuvateksti: </w:t>
      </w:r>
      <w:r w:rsidRPr="00B838F6">
        <w:rPr>
          <w:rFonts w:eastAsia="SimSun"/>
          <w:szCs w:val="22"/>
          <w:lang w:val="fi-FI" w:eastAsia="zh-CN"/>
        </w:rPr>
        <w:t xml:space="preserve">Prosessimagneettiventtiili GEMÜ </w:t>
      </w:r>
      <w:proofErr w:type="gramStart"/>
      <w:r w:rsidRPr="00B838F6">
        <w:rPr>
          <w:rFonts w:eastAsia="SimSun"/>
          <w:szCs w:val="22"/>
          <w:lang w:val="fi-FI" w:eastAsia="zh-CN"/>
        </w:rPr>
        <w:t>M75</w:t>
      </w:r>
      <w:proofErr w:type="gramEnd"/>
      <w:r w:rsidRPr="00B838F6">
        <w:rPr>
          <w:rFonts w:eastAsia="SimSun"/>
          <w:szCs w:val="22"/>
          <w:lang w:val="fi-FI" w:eastAsia="zh-CN"/>
        </w:rPr>
        <w:t xml:space="preserve"> jossa paineenkevennystoiminto</w:t>
      </w:r>
    </w:p>
    <w:p w:rsidR="000B7CB3" w:rsidRPr="00B838F6" w:rsidRDefault="000B7CB3" w:rsidP="00B838F6">
      <w:pPr>
        <w:autoSpaceDE w:val="0"/>
        <w:autoSpaceDN w:val="0"/>
        <w:adjustRightInd w:val="0"/>
        <w:spacing w:line="360" w:lineRule="auto"/>
        <w:rPr>
          <w:rFonts w:cs="Arial"/>
          <w:b/>
          <w:lang w:val="fi-FI"/>
        </w:rPr>
      </w:pPr>
    </w:p>
    <w:p w:rsidR="00827B88" w:rsidRPr="00B838F6" w:rsidRDefault="00827B88" w:rsidP="00B838F6">
      <w:pPr>
        <w:autoSpaceDE w:val="0"/>
        <w:autoSpaceDN w:val="0"/>
        <w:adjustRightInd w:val="0"/>
        <w:spacing w:line="360" w:lineRule="auto"/>
        <w:rPr>
          <w:rFonts w:cs="Arial"/>
          <w:b/>
          <w:lang w:val="fi-FI"/>
        </w:rPr>
      </w:pPr>
    </w:p>
    <w:p w:rsidR="00827B88" w:rsidRPr="00B838F6" w:rsidRDefault="00827B88" w:rsidP="00B838F6">
      <w:pPr>
        <w:autoSpaceDE w:val="0"/>
        <w:autoSpaceDN w:val="0"/>
        <w:adjustRightInd w:val="0"/>
        <w:spacing w:line="360" w:lineRule="auto"/>
        <w:rPr>
          <w:rFonts w:cs="Arial"/>
          <w:b/>
          <w:lang w:val="fi-FI"/>
        </w:rPr>
      </w:pPr>
    </w:p>
    <w:p w:rsidR="00827B88" w:rsidRPr="00B838F6" w:rsidRDefault="00827B88" w:rsidP="00B838F6">
      <w:pPr>
        <w:autoSpaceDE w:val="0"/>
        <w:autoSpaceDN w:val="0"/>
        <w:adjustRightInd w:val="0"/>
        <w:spacing w:line="360" w:lineRule="auto"/>
        <w:rPr>
          <w:rFonts w:cs="Arial"/>
          <w:b/>
          <w:lang w:val="fi-FI"/>
        </w:rPr>
      </w:pPr>
    </w:p>
    <w:p w:rsidR="00827B88" w:rsidRPr="00B838F6" w:rsidRDefault="00827B88" w:rsidP="00B838F6">
      <w:pPr>
        <w:autoSpaceDE w:val="0"/>
        <w:autoSpaceDN w:val="0"/>
        <w:adjustRightInd w:val="0"/>
        <w:spacing w:line="360" w:lineRule="auto"/>
        <w:rPr>
          <w:rFonts w:cs="Arial"/>
          <w:b/>
          <w:lang w:val="fi-FI"/>
        </w:rPr>
      </w:pPr>
    </w:p>
    <w:p w:rsidR="00827B88" w:rsidRPr="00B838F6" w:rsidRDefault="00827B88" w:rsidP="00B838F6">
      <w:pPr>
        <w:autoSpaceDE w:val="0"/>
        <w:autoSpaceDN w:val="0"/>
        <w:adjustRightInd w:val="0"/>
        <w:spacing w:line="360" w:lineRule="auto"/>
        <w:rPr>
          <w:rFonts w:cs="Arial"/>
          <w:b/>
          <w:lang w:val="fi-FI"/>
        </w:rPr>
      </w:pPr>
    </w:p>
    <w:p w:rsidR="00827B88" w:rsidRPr="00B838F6" w:rsidRDefault="00827B88" w:rsidP="00B838F6">
      <w:pPr>
        <w:autoSpaceDE w:val="0"/>
        <w:autoSpaceDN w:val="0"/>
        <w:adjustRightInd w:val="0"/>
        <w:spacing w:line="360" w:lineRule="auto"/>
        <w:rPr>
          <w:rFonts w:cs="Arial"/>
          <w:b/>
          <w:lang w:val="fi-FI"/>
        </w:rPr>
      </w:pPr>
    </w:p>
    <w:p w:rsidR="000B7CB3" w:rsidRPr="00B838F6" w:rsidRDefault="000B7CB3" w:rsidP="00B838F6">
      <w:pPr>
        <w:autoSpaceDE w:val="0"/>
        <w:autoSpaceDN w:val="0"/>
        <w:adjustRightInd w:val="0"/>
        <w:spacing w:line="360" w:lineRule="auto"/>
        <w:rPr>
          <w:rFonts w:cs="Arial"/>
          <w:b/>
          <w:lang w:val="fi-FI"/>
        </w:rPr>
      </w:pPr>
    </w:p>
    <w:p w:rsidR="0052138C" w:rsidRPr="00B838F6" w:rsidRDefault="004C06A3" w:rsidP="00B838F6">
      <w:pPr>
        <w:autoSpaceDE w:val="0"/>
        <w:autoSpaceDN w:val="0"/>
        <w:adjustRightInd w:val="0"/>
        <w:spacing w:line="360" w:lineRule="auto"/>
        <w:rPr>
          <w:rFonts w:cs="Arial"/>
          <w:lang w:val="en-GB"/>
        </w:rPr>
      </w:pPr>
      <w:r w:rsidRPr="00B838F6">
        <w:rPr>
          <w:rFonts w:cs="Arial"/>
          <w:b/>
          <w:bCs/>
          <w:lang w:val="fi-FI"/>
        </w:rPr>
        <w:t>Taustatiedot</w:t>
      </w:r>
      <w:r w:rsidRPr="00B838F6">
        <w:rPr>
          <w:rFonts w:cs="Arial"/>
          <w:b/>
          <w:bCs/>
          <w:lang w:val="fi-FI"/>
        </w:rPr>
        <w:br/>
      </w:r>
      <w:r w:rsidRPr="00B838F6">
        <w:rPr>
          <w:rFonts w:cs="Arial"/>
          <w:lang w:val="fi-FI"/>
        </w:rPr>
        <w:br/>
      </w:r>
      <w:r w:rsidRPr="00B838F6">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2019 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B838F6">
        <w:rPr>
          <w:rFonts w:cs="Arial"/>
          <w:lang w:val="fi-FI"/>
        </w:rPr>
        <w:br/>
      </w:r>
      <w:proofErr w:type="spellStart"/>
      <w:r w:rsidRPr="00B838F6">
        <w:rPr>
          <w:rFonts w:cs="Arial"/>
          <w:shd w:val="clear" w:color="auto" w:fill="FFFFFF"/>
        </w:rPr>
        <w:t>Lisätietoa</w:t>
      </w:r>
      <w:proofErr w:type="spellEnd"/>
      <w:r w:rsidRPr="00B838F6">
        <w:rPr>
          <w:rFonts w:cs="Arial"/>
          <w:shd w:val="clear" w:color="auto" w:fill="FFFFFF"/>
        </w:rPr>
        <w:t xml:space="preserve"> </w:t>
      </w:r>
      <w:proofErr w:type="spellStart"/>
      <w:r w:rsidRPr="00B838F6">
        <w:rPr>
          <w:rFonts w:cs="Arial"/>
          <w:shd w:val="clear" w:color="auto" w:fill="FFFFFF"/>
        </w:rPr>
        <w:t>osoitteesta</w:t>
      </w:r>
      <w:proofErr w:type="spellEnd"/>
      <w:r w:rsidRPr="00B838F6">
        <w:rPr>
          <w:rFonts w:cs="Arial"/>
          <w:shd w:val="clear" w:color="auto" w:fill="FFFFFF"/>
        </w:rPr>
        <w:t xml:space="preserve"> </w:t>
      </w:r>
      <w:hyperlink r:id="rId15" w:tgtFrame="_blank" w:tooltip="www.gemu-group.com" w:history="1">
        <w:r w:rsidRPr="00B838F6">
          <w:rPr>
            <w:rStyle w:val="Hyperlink"/>
            <w:rFonts w:cs="Arial"/>
            <w:color w:val="auto"/>
          </w:rPr>
          <w:t>www.gemu-group.com</w:t>
        </w:r>
      </w:hyperlink>
      <w:r w:rsidRPr="00B838F6">
        <w:rPr>
          <w:rFonts w:cs="Arial"/>
          <w:shd w:val="clear" w:color="auto" w:fill="FFFFFF"/>
        </w:rPr>
        <w:t>.</w:t>
      </w:r>
    </w:p>
    <w:sectPr w:rsidR="0052138C" w:rsidRPr="00B838F6"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A" w:rsidRDefault="0058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A" w:rsidRDefault="0058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38F6"/>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6EAE27F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732B2AD3-C8DB-4C31-BC46-D55D27A6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Eichhorn, Selina</cp:lastModifiedBy>
  <cp:revision>12</cp:revision>
  <cp:lastPrinted>2017-08-14T14:05:00Z</cp:lastPrinted>
  <dcterms:created xsi:type="dcterms:W3CDTF">2020-07-20T09:17:00Z</dcterms:created>
  <dcterms:modified xsi:type="dcterms:W3CDTF">2020-11-24T07:30:00Z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