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bookmarkStart w:id="0" w:name="_Hlk10191157"/>
      <w:bookmarkEnd w:id="0"/>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021C05FA" w14:textId="346A9504" w:rsidR="00957EEF" w:rsidRPr="00466EAD" w:rsidRDefault="00C57846" w:rsidP="00957EEF">
      <w:pPr>
        <w:tabs>
          <w:tab w:val="left" w:pos="7088"/>
        </w:tabs>
        <w:spacing w:line="360" w:lineRule="auto"/>
        <w:jc w:val="both"/>
        <w:rPr>
          <w:sz w:val="14"/>
          <w:szCs w:val="18"/>
        </w:rPr>
      </w:pPr>
      <w:r>
        <w:rPr>
          <w:sz w:val="16"/>
        </w:rPr>
        <w:t>2</w:t>
      </w:r>
      <w:r w:rsidR="00B44265">
        <w:rPr>
          <w:sz w:val="16"/>
        </w:rPr>
        <w:t>4</w:t>
      </w:r>
      <w:bookmarkStart w:id="1" w:name="_GoBack"/>
      <w:bookmarkEnd w:id="1"/>
      <w:r>
        <w:rPr>
          <w:sz w:val="16"/>
        </w:rPr>
        <w:t>. Juli</w:t>
      </w:r>
      <w:r w:rsidR="00957EEF">
        <w:rPr>
          <w:sz w:val="16"/>
        </w:rPr>
        <w:t xml:space="preserve"> 2019</w:t>
      </w:r>
    </w:p>
    <w:p w14:paraId="1E061E2C" w14:textId="77777777" w:rsidR="00A84F3C" w:rsidRPr="00697EFD" w:rsidRDefault="00A84F3C" w:rsidP="008F7DBE"/>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644F0C34" w14:textId="77777777" w:rsidR="00C57846" w:rsidRDefault="00C57846" w:rsidP="00C57846">
      <w:pPr>
        <w:spacing w:line="360" w:lineRule="auto"/>
        <w:rPr>
          <w:b/>
          <w:sz w:val="32"/>
          <w:szCs w:val="32"/>
        </w:rPr>
      </w:pPr>
      <w:r w:rsidRPr="00C57846">
        <w:rPr>
          <w:b/>
          <w:sz w:val="32"/>
          <w:szCs w:val="32"/>
        </w:rPr>
        <w:t xml:space="preserve">GEMÜ entwickelt elektrische Stellungsanzeige für </w:t>
      </w:r>
    </w:p>
    <w:p w14:paraId="01E323F2" w14:textId="78AB6AF1" w:rsidR="00C57846" w:rsidRDefault="00C57846" w:rsidP="00C57846">
      <w:pPr>
        <w:spacing w:line="360" w:lineRule="auto"/>
        <w:rPr>
          <w:b/>
          <w:sz w:val="32"/>
          <w:szCs w:val="32"/>
        </w:rPr>
      </w:pPr>
      <w:r w:rsidRPr="00C57846">
        <w:rPr>
          <w:b/>
          <w:sz w:val="32"/>
          <w:szCs w:val="32"/>
        </w:rPr>
        <w:t>High-</w:t>
      </w:r>
      <w:proofErr w:type="spellStart"/>
      <w:r w:rsidRPr="00C57846">
        <w:rPr>
          <w:b/>
          <w:sz w:val="32"/>
          <w:szCs w:val="32"/>
        </w:rPr>
        <w:t>Purity</w:t>
      </w:r>
      <w:proofErr w:type="spellEnd"/>
      <w:r w:rsidRPr="00C57846">
        <w:rPr>
          <w:b/>
          <w:sz w:val="32"/>
          <w:szCs w:val="32"/>
        </w:rPr>
        <w:t xml:space="preserve"> Ventile </w:t>
      </w:r>
    </w:p>
    <w:p w14:paraId="38D920A0" w14:textId="58062569" w:rsidR="00C57846" w:rsidRPr="00F56D94" w:rsidRDefault="00C57846" w:rsidP="00C57846">
      <w:pPr>
        <w:spacing w:line="360" w:lineRule="auto"/>
        <w:rPr>
          <w:b/>
          <w:sz w:val="22"/>
          <w:szCs w:val="24"/>
        </w:rPr>
      </w:pPr>
      <w:r w:rsidRPr="00F56D94">
        <w:rPr>
          <w:b/>
          <w:sz w:val="22"/>
          <w:szCs w:val="24"/>
        </w:rPr>
        <w:t xml:space="preserve">Der Ventilspezialist GEMÜ bietet mit dem neuen elektrischen Stellungsrückmelder </w:t>
      </w:r>
      <w:hyperlink r:id="rId12" w:history="1">
        <w:r w:rsidRPr="00B44265">
          <w:rPr>
            <w:rStyle w:val="Hyperlink"/>
            <w:b/>
            <w:sz w:val="22"/>
            <w:szCs w:val="24"/>
          </w:rPr>
          <w:t>GE</w:t>
        </w:r>
        <w:r w:rsidRPr="00B44265">
          <w:rPr>
            <w:rStyle w:val="Hyperlink"/>
            <w:b/>
            <w:sz w:val="22"/>
            <w:szCs w:val="24"/>
          </w:rPr>
          <w:t>M</w:t>
        </w:r>
        <w:r w:rsidRPr="00B44265">
          <w:rPr>
            <w:rStyle w:val="Hyperlink"/>
            <w:b/>
            <w:sz w:val="22"/>
            <w:szCs w:val="24"/>
          </w:rPr>
          <w:t>Ü C12A</w:t>
        </w:r>
      </w:hyperlink>
      <w:r w:rsidRPr="00F56D94">
        <w:rPr>
          <w:b/>
          <w:sz w:val="22"/>
          <w:szCs w:val="24"/>
        </w:rPr>
        <w:t xml:space="preserve"> eine kundenorientierte Lösung zur intelligenten Prozessautomatisierung in der Chemie- und Halbleiterindustrie an. </w:t>
      </w:r>
    </w:p>
    <w:p w14:paraId="18F074A7" w14:textId="6390F237" w:rsidR="005D44E7" w:rsidRPr="005D44E7" w:rsidRDefault="005D44E7" w:rsidP="005D44E7">
      <w:pPr>
        <w:spacing w:line="360" w:lineRule="auto"/>
        <w:rPr>
          <w:b/>
          <w:sz w:val="22"/>
        </w:rPr>
      </w:pPr>
    </w:p>
    <w:p w14:paraId="0B2BD2A4" w14:textId="0D92FE18" w:rsidR="005D44E7" w:rsidRPr="00D30690" w:rsidRDefault="00C57846" w:rsidP="00D30690">
      <w:pPr>
        <w:spacing w:line="360" w:lineRule="auto"/>
        <w:rPr>
          <w:sz w:val="22"/>
          <w:szCs w:val="24"/>
        </w:rPr>
      </w:pPr>
      <w:r w:rsidRPr="00F56D94">
        <w:rPr>
          <w:sz w:val="22"/>
          <w:szCs w:val="24"/>
        </w:rPr>
        <w:t xml:space="preserve">Der Rückmelder ist als Zubehör für die pneumatisch betätigten Membran-Sitzventile </w:t>
      </w:r>
      <w:hyperlink r:id="rId13" w:history="1">
        <w:r w:rsidRPr="00975590">
          <w:rPr>
            <w:rStyle w:val="Hyperlink"/>
            <w:sz w:val="22"/>
            <w:szCs w:val="22"/>
          </w:rPr>
          <w:t xml:space="preserve">GEMÜ C50 </w:t>
        </w:r>
        <w:proofErr w:type="spellStart"/>
        <w:r w:rsidRPr="00975590">
          <w:rPr>
            <w:rStyle w:val="Hyperlink"/>
            <w:sz w:val="22"/>
            <w:szCs w:val="22"/>
          </w:rPr>
          <w:t>iComLine</w:t>
        </w:r>
        <w:proofErr w:type="spellEnd"/>
      </w:hyperlink>
      <w:r w:rsidRPr="00975590">
        <w:rPr>
          <w:sz w:val="22"/>
          <w:szCs w:val="22"/>
        </w:rPr>
        <w:t xml:space="preserve"> erhältlich und eignet sich besonders für die Automatisierung in</w:t>
      </w:r>
      <w:r w:rsidRPr="00F56D94">
        <w:rPr>
          <w:sz w:val="22"/>
          <w:szCs w:val="24"/>
        </w:rPr>
        <w:t xml:space="preserve"> Nassprozessanlagen. Über ein photoelektrisches Signal erfasst der Endlagenrückmelder GEMÜ C12A berührungslos die Position der Ventilspindel. Die jeweilige Ventilstellung (offen/geschlossen) wird über ein elektrisches Signal an die Anlagensteuerung übermittelt. Der elektrische Stellungsrückmelder zeichnet sich besonders durch sein kompaktes Design mit zuverlässiger Funktionalität und einfacher Montage aus. Er ist für alle Nennweiten der GEMÜ C50 </w:t>
      </w:r>
      <w:proofErr w:type="spellStart"/>
      <w:r w:rsidRPr="00F56D94">
        <w:rPr>
          <w:sz w:val="22"/>
          <w:szCs w:val="24"/>
        </w:rPr>
        <w:t>iComLine</w:t>
      </w:r>
      <w:proofErr w:type="spellEnd"/>
      <w:r w:rsidRPr="00F56D94">
        <w:rPr>
          <w:sz w:val="22"/>
          <w:szCs w:val="24"/>
        </w:rPr>
        <w:t xml:space="preserve"> Baureihe verfügbar und kann auch auf den M-Block GEMÜ PC50 </w:t>
      </w:r>
      <w:proofErr w:type="spellStart"/>
      <w:r w:rsidRPr="00F56D94">
        <w:rPr>
          <w:sz w:val="22"/>
          <w:szCs w:val="24"/>
        </w:rPr>
        <w:t>iComLine</w:t>
      </w:r>
      <w:proofErr w:type="spellEnd"/>
      <w:r w:rsidRPr="00F56D94">
        <w:rPr>
          <w:sz w:val="22"/>
          <w:szCs w:val="24"/>
        </w:rPr>
        <w:t xml:space="preserve"> adaptiert werden. Die Stellungsanzeige kann vormontiert oder als Nachrüst-Set ausgeliefert werden. Der Stellungsrückmelder verfügt über die Schutzklasse IP 64 und wird mit einem 24 V DC Anschluss betrieben.</w:t>
      </w:r>
    </w:p>
    <w:p w14:paraId="70D1DDDA" w14:textId="77777777" w:rsidR="00C57846" w:rsidRDefault="00C57846" w:rsidP="00C57846">
      <w:pPr>
        <w:keepNext/>
        <w:spacing w:line="360" w:lineRule="auto"/>
      </w:pPr>
      <w:r>
        <w:rPr>
          <w:noProof/>
        </w:rPr>
        <w:drawing>
          <wp:inline distT="0" distB="0" distL="0" distR="0" wp14:anchorId="27783C16" wp14:editId="36ED8A3D">
            <wp:extent cx="1789688" cy="179578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2558" cy="1808694"/>
                    </a:xfrm>
                    <a:prstGeom prst="rect">
                      <a:avLst/>
                    </a:prstGeom>
                    <a:noFill/>
                    <a:ln>
                      <a:noFill/>
                    </a:ln>
                  </pic:spPr>
                </pic:pic>
              </a:graphicData>
            </a:graphic>
          </wp:inline>
        </w:drawing>
      </w:r>
    </w:p>
    <w:p w14:paraId="3E38E364" w14:textId="28674F90" w:rsidR="00C57846" w:rsidRPr="001E3965" w:rsidRDefault="00C57846" w:rsidP="00C57846">
      <w:pPr>
        <w:pStyle w:val="Beschriftung"/>
        <w:rPr>
          <w:color w:val="auto"/>
        </w:rPr>
      </w:pPr>
      <w:r w:rsidRPr="001E3965">
        <w:rPr>
          <w:color w:val="auto"/>
        </w:rPr>
        <w:t xml:space="preserve">Abbildung: </w:t>
      </w:r>
      <w:bookmarkStart w:id="2" w:name="_Hlk8985748"/>
      <w:r w:rsidRPr="001E3965">
        <w:rPr>
          <w:color w:val="auto"/>
        </w:rPr>
        <w:t>Pneumatisch betätigtes Membran</w:t>
      </w:r>
      <w:r>
        <w:rPr>
          <w:color w:val="auto"/>
        </w:rPr>
        <w:t>-S</w:t>
      </w:r>
      <w:r w:rsidRPr="001E3965">
        <w:rPr>
          <w:color w:val="auto"/>
        </w:rPr>
        <w:t xml:space="preserve">itzventil GEMÜ C50 </w:t>
      </w:r>
      <w:proofErr w:type="spellStart"/>
      <w:r w:rsidRPr="001E3965">
        <w:rPr>
          <w:color w:val="auto"/>
        </w:rPr>
        <w:t>iComLine</w:t>
      </w:r>
      <w:proofErr w:type="spellEnd"/>
      <w:r w:rsidRPr="001E3965">
        <w:rPr>
          <w:color w:val="auto"/>
        </w:rPr>
        <w:t xml:space="preserve"> mit </w:t>
      </w:r>
      <w:r>
        <w:rPr>
          <w:color w:val="auto"/>
        </w:rPr>
        <w:t>Stellungsrückmelder</w:t>
      </w:r>
      <w:r w:rsidRPr="001E3965">
        <w:rPr>
          <w:color w:val="auto"/>
        </w:rPr>
        <w:t xml:space="preserve"> GEMÜ C12A</w:t>
      </w:r>
    </w:p>
    <w:bookmarkEnd w:id="2"/>
    <w:p w14:paraId="28CF47DB" w14:textId="77777777" w:rsidR="00975590" w:rsidRDefault="00975590" w:rsidP="005D44E7">
      <w:pPr>
        <w:spacing w:line="360" w:lineRule="auto"/>
        <w:ind w:right="1134"/>
        <w:jc w:val="both"/>
        <w:rPr>
          <w:rFonts w:cs="Arial"/>
          <w:b/>
          <w:sz w:val="18"/>
        </w:rPr>
      </w:pPr>
    </w:p>
    <w:p w14:paraId="4C92807C" w14:textId="77777777" w:rsidR="00975590" w:rsidRDefault="00975590" w:rsidP="005D44E7">
      <w:pPr>
        <w:spacing w:line="360" w:lineRule="auto"/>
        <w:ind w:right="1134"/>
        <w:jc w:val="both"/>
        <w:rPr>
          <w:rFonts w:cs="Arial"/>
          <w:b/>
          <w:sz w:val="18"/>
        </w:rPr>
      </w:pPr>
    </w:p>
    <w:p w14:paraId="47CE5BF0" w14:textId="330471E7" w:rsidR="005D44E7" w:rsidRDefault="006B23E7" w:rsidP="005D44E7">
      <w:pPr>
        <w:spacing w:line="360" w:lineRule="auto"/>
        <w:ind w:right="1134"/>
        <w:jc w:val="both"/>
        <w:rPr>
          <w:rFonts w:cs="Arial"/>
          <w:b/>
          <w:sz w:val="18"/>
        </w:rPr>
      </w:pPr>
      <w:r>
        <w:rPr>
          <w:rFonts w:cs="Arial"/>
          <w:b/>
          <w:sz w:val="18"/>
        </w:rPr>
        <w:lastRenderedPageBreak/>
        <w:t>Hintergrundinformationen</w:t>
      </w:r>
    </w:p>
    <w:p w14:paraId="58D38BEC" w14:textId="46ABC4F6" w:rsidR="005D44E7" w:rsidRDefault="005D44E7" w:rsidP="005D44E7">
      <w:pPr>
        <w:spacing w:line="360" w:lineRule="auto"/>
        <w:ind w:right="1134"/>
        <w:jc w:val="both"/>
        <w:rPr>
          <w:rFonts w:cs="Arial"/>
          <w:b/>
          <w:sz w:val="18"/>
        </w:rPr>
      </w:pPr>
    </w:p>
    <w:p w14:paraId="15D1168E" w14:textId="77777777" w:rsidR="006B23E7" w:rsidRPr="00C95115" w:rsidRDefault="006B23E7" w:rsidP="006B23E7">
      <w:pPr>
        <w:autoSpaceDE w:val="0"/>
        <w:autoSpaceDN w:val="0"/>
        <w:adjustRightInd w:val="0"/>
        <w:spacing w:line="360" w:lineRule="auto"/>
        <w:rPr>
          <w:rFonts w:cs="Arial"/>
          <w:iCs/>
        </w:rPr>
      </w:pPr>
      <w:bookmarkStart w:id="3" w:name="_Hlk513462039"/>
      <w:r w:rsidRPr="00C95115">
        <w:rPr>
          <w:rFonts w:cs="Arial"/>
          <w:iCs/>
        </w:rPr>
        <w:t>Die GEMÜ Gruppe entwickelt und fertigt Ventil-, Mess- und Regelsysteme für Flüssigkeiten, Dämpfe und Gase. Bei Lösungen für sterile Prozesse ist das Unternehmen Weltmarktführer.</w:t>
      </w:r>
    </w:p>
    <w:p w14:paraId="115AFE76" w14:textId="77777777" w:rsidR="006B23E7" w:rsidRDefault="006B23E7" w:rsidP="006B23E7">
      <w:pPr>
        <w:autoSpaceDE w:val="0"/>
        <w:autoSpaceDN w:val="0"/>
        <w:adjustRightInd w:val="0"/>
        <w:spacing w:line="360" w:lineRule="auto"/>
        <w:rPr>
          <w:rFonts w:cs="Arial"/>
          <w:iCs/>
        </w:rPr>
      </w:pPr>
    </w:p>
    <w:p w14:paraId="6AE0A32C" w14:textId="77777777" w:rsidR="006B23E7" w:rsidRDefault="006B23E7" w:rsidP="006B23E7">
      <w:pPr>
        <w:autoSpaceDE w:val="0"/>
        <w:autoSpaceDN w:val="0"/>
        <w:adjustRightInd w:val="0"/>
        <w:spacing w:line="360" w:lineRule="auto"/>
        <w:rPr>
          <w:rFonts w:cs="Arial"/>
        </w:rPr>
      </w:pP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 xml:space="preserve">eschäftsführender Gesellschafter gemeinsam mit seinem </w:t>
      </w:r>
      <w:r>
        <w:rPr>
          <w:rFonts w:cs="Arial"/>
        </w:rPr>
        <w:t>Cousin Stephan Müller geführt.</w:t>
      </w:r>
      <w:r w:rsidRPr="00E42ACF">
        <w:rPr>
          <w:rFonts w:cs="Arial"/>
        </w:rPr>
        <w:t xml:space="preserve">  </w:t>
      </w:r>
      <w:bookmarkStart w:id="4" w:name="_Hlk515950316"/>
    </w:p>
    <w:p w14:paraId="46E0B290" w14:textId="77777777" w:rsidR="006B23E7" w:rsidRDefault="006B23E7" w:rsidP="006B23E7">
      <w:pPr>
        <w:autoSpaceDE w:val="0"/>
        <w:autoSpaceDN w:val="0"/>
        <w:adjustRightInd w:val="0"/>
        <w:spacing w:line="360" w:lineRule="auto"/>
        <w:rPr>
          <w:rFonts w:cs="Arial"/>
        </w:rPr>
      </w:pPr>
    </w:p>
    <w:p w14:paraId="352F2796" w14:textId="77777777" w:rsidR="006B23E7" w:rsidRDefault="006B23E7" w:rsidP="006B23E7">
      <w:pPr>
        <w:autoSpaceDE w:val="0"/>
        <w:autoSpaceDN w:val="0"/>
        <w:spacing w:line="360" w:lineRule="auto"/>
        <w:rPr>
          <w:rFonts w:cs="Arial"/>
        </w:rPr>
      </w:pPr>
      <w:r w:rsidRPr="00E42ACF">
        <w:rPr>
          <w:rFonts w:cs="Arial"/>
        </w:rPr>
        <w:t>Die Unternehmensgruppe</w:t>
      </w:r>
      <w:r>
        <w:rPr>
          <w:rFonts w:cs="Arial"/>
        </w:rPr>
        <w:t xml:space="preserve"> erzielte im Jahr 2018 einen Umsatz von über 330 Millionen Euro und</w:t>
      </w:r>
      <w:r w:rsidRPr="00E42ACF">
        <w:rPr>
          <w:rFonts w:cs="Arial"/>
        </w:rPr>
        <w:t xml:space="preserve"> beschäftigt heute</w:t>
      </w:r>
      <w:r>
        <w:rPr>
          <w:rFonts w:cs="Arial"/>
        </w:rPr>
        <w:t xml:space="preserve"> weltweit über 1.900</w:t>
      </w:r>
      <w:r w:rsidRPr="00E42ACF">
        <w:rPr>
          <w:rFonts w:cs="Arial"/>
        </w:rPr>
        <w:t xml:space="preserve"> Mitarbeiterinnen und Mitarbeiter</w:t>
      </w:r>
      <w:r>
        <w:rPr>
          <w:rFonts w:cs="Arial"/>
        </w:rPr>
        <w:t>, davon</w:t>
      </w:r>
      <w:r w:rsidRPr="00E42ACF">
        <w:rPr>
          <w:rFonts w:cs="Arial"/>
        </w:rPr>
        <w:t xml:space="preserve"> </w:t>
      </w:r>
      <w:r>
        <w:rPr>
          <w:rFonts w:cs="Arial"/>
        </w:rPr>
        <w:t>mehr als</w:t>
      </w:r>
      <w:r w:rsidRPr="00E42ACF">
        <w:rPr>
          <w:rFonts w:cs="Arial"/>
        </w:rPr>
        <w:t xml:space="preserve"> </w:t>
      </w:r>
      <w:r>
        <w:rPr>
          <w:rFonts w:cs="Arial"/>
        </w:rPr>
        <w:t>1.1</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4"/>
    </w:p>
    <w:p w14:paraId="6D0E8732" w14:textId="77777777" w:rsidR="006B23E7" w:rsidRPr="00F40823" w:rsidRDefault="006B23E7" w:rsidP="006B23E7">
      <w:pPr>
        <w:autoSpaceDE w:val="0"/>
        <w:autoSpaceDN w:val="0"/>
        <w:spacing w:line="360" w:lineRule="auto"/>
        <w:rPr>
          <w:rFonts w:cs="Arial"/>
        </w:rPr>
      </w:pPr>
    </w:p>
    <w:p w14:paraId="616583F8" w14:textId="77777777" w:rsidR="006B23E7" w:rsidRPr="00E42ACF" w:rsidRDefault="006B23E7" w:rsidP="006B23E7">
      <w:pPr>
        <w:autoSpaceDE w:val="0"/>
        <w:autoSpaceDN w:val="0"/>
        <w:adjustRightInd w:val="0"/>
        <w:spacing w:line="360" w:lineRule="auto"/>
        <w:rPr>
          <w:rFonts w:cs="Arial"/>
        </w:rPr>
      </w:pPr>
      <w:r w:rsidRPr="00E42ACF">
        <w:rPr>
          <w:rFonts w:cs="Arial"/>
        </w:rPr>
        <w:t xml:space="preserve">Weitere Informationen finden Sie unter </w:t>
      </w:r>
      <w:hyperlink r:id="rId15" w:history="1">
        <w:r w:rsidRPr="00E42ACF">
          <w:rPr>
            <w:rStyle w:val="Hyperlink"/>
            <w:rFonts w:cs="Arial"/>
          </w:rPr>
          <w:t>www.gemu-group.com</w:t>
        </w:r>
      </w:hyperlink>
      <w:r w:rsidRPr="00E42ACF">
        <w:rPr>
          <w:rFonts w:cs="Arial"/>
        </w:rPr>
        <w:t>.</w:t>
      </w:r>
    </w:p>
    <w:bookmarkEnd w:id="3"/>
    <w:p w14:paraId="6596D268" w14:textId="77777777" w:rsidR="00957EEF" w:rsidRPr="006B23E7" w:rsidRDefault="00957EEF" w:rsidP="005D44E7">
      <w:pPr>
        <w:spacing w:line="360" w:lineRule="auto"/>
        <w:ind w:right="1134"/>
        <w:jc w:val="both"/>
        <w:rPr>
          <w:rFonts w:cs="Arial"/>
          <w:b/>
          <w:sz w:val="18"/>
        </w:rPr>
      </w:pPr>
    </w:p>
    <w:sectPr w:rsidR="00957EEF" w:rsidRPr="006B23E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C57846" w:rsidRDefault="00C57846">
      <w:r>
        <w:separator/>
      </w:r>
    </w:p>
  </w:endnote>
  <w:endnote w:type="continuationSeparator" w:id="0">
    <w:p w14:paraId="246EBA74" w14:textId="77777777" w:rsidR="00C57846" w:rsidRDefault="00C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C57846" w:rsidRDefault="00C57846"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C57846" w:rsidRPr="00C57846" w:rsidRDefault="00C57846" w:rsidP="005E7988">
    <w:pPr>
      <w:pStyle w:val="Webseite"/>
      <w:rPr>
        <w:color w:val="auto"/>
        <w:lang w:val="en-GB"/>
      </w:rPr>
    </w:pPr>
    <w:r w:rsidRPr="00C57846">
      <w:rPr>
        <w:color w:val="auto"/>
        <w:lang w:val="en-GB"/>
      </w:rPr>
      <w:t>Tel.: +49 (0) 7940 123-0 • Fax: +49 (0) 7940 123-192</w:t>
    </w:r>
  </w:p>
  <w:p w14:paraId="4681BD33" w14:textId="77777777" w:rsidR="00C57846" w:rsidRPr="00C57846" w:rsidRDefault="00C57846" w:rsidP="005E7988">
    <w:pPr>
      <w:pStyle w:val="Webseite"/>
      <w:rPr>
        <w:color w:val="FF0000"/>
        <w:lang w:val="en-GB"/>
      </w:rPr>
    </w:pPr>
    <w:r w:rsidRPr="00C57846">
      <w:rPr>
        <w:color w:val="FF0000"/>
        <w:lang w:val="en-GB"/>
      </w:rPr>
      <w:t>www.gemu-group.com</w:t>
    </w:r>
  </w:p>
  <w:p w14:paraId="7A442138" w14:textId="77777777" w:rsidR="00C57846" w:rsidRPr="00C57846" w:rsidRDefault="00C57846" w:rsidP="005E7988">
    <w:pPr>
      <w:pStyle w:val="Webseite"/>
      <w:rPr>
        <w:color w:val="A6A6A6" w:themeColor="background1" w:themeShade="A6"/>
        <w:sz w:val="12"/>
        <w:szCs w:val="12"/>
        <w:lang w:val="en-GB"/>
      </w:rPr>
    </w:pPr>
  </w:p>
  <w:p w14:paraId="22BB5D6D" w14:textId="77777777"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C57846" w:rsidRPr="0041214D" w:rsidRDefault="00C57846"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C57846" w:rsidRDefault="00C57846"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C57846" w:rsidRPr="00C57846" w:rsidRDefault="00C57846" w:rsidP="003B6A50">
    <w:pPr>
      <w:pStyle w:val="Webseite"/>
      <w:rPr>
        <w:color w:val="auto"/>
        <w:lang w:val="en-GB"/>
      </w:rPr>
    </w:pPr>
    <w:r w:rsidRPr="00C57846">
      <w:rPr>
        <w:color w:val="auto"/>
        <w:lang w:val="en-GB"/>
      </w:rPr>
      <w:t>Tel.: +49 (0) 7940 123-0 • Fax: +49 (0) 7940 123-192</w:t>
    </w:r>
  </w:p>
  <w:p w14:paraId="01ED9E56" w14:textId="77777777" w:rsidR="00C57846" w:rsidRPr="00C57846" w:rsidRDefault="00C57846" w:rsidP="003B6A50">
    <w:pPr>
      <w:pStyle w:val="Webseite"/>
      <w:rPr>
        <w:color w:val="FF0000"/>
        <w:lang w:val="en-GB"/>
      </w:rPr>
    </w:pPr>
    <w:r w:rsidRPr="00C57846">
      <w:rPr>
        <w:color w:val="FF0000"/>
        <w:lang w:val="en-GB"/>
      </w:rPr>
      <w:t>www.gemu-group.com</w:t>
    </w:r>
  </w:p>
  <w:p w14:paraId="13DFFBAC" w14:textId="77777777" w:rsidR="00C57846" w:rsidRPr="00C57846" w:rsidRDefault="00C57846" w:rsidP="003B6A50">
    <w:pPr>
      <w:pStyle w:val="Webseite"/>
      <w:rPr>
        <w:color w:val="A6A6A6" w:themeColor="background1" w:themeShade="A6"/>
        <w:sz w:val="12"/>
        <w:szCs w:val="12"/>
        <w:lang w:val="en-GB"/>
      </w:rPr>
    </w:pPr>
  </w:p>
  <w:p w14:paraId="12C6B255" w14:textId="77777777"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C57846" w:rsidRPr="0041214D" w:rsidRDefault="00C57846"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C57846" w:rsidRDefault="00C578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C57846" w:rsidRDefault="00C57846">
      <w:r>
        <w:separator/>
      </w:r>
    </w:p>
  </w:footnote>
  <w:footnote w:type="continuationSeparator" w:id="0">
    <w:p w14:paraId="55A95E4D" w14:textId="77777777" w:rsidR="00C57846" w:rsidRDefault="00C5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C57846" w:rsidRDefault="00C57846" w:rsidP="008F1259">
    <w:pPr>
      <w:pStyle w:val="Kopfzeile"/>
      <w:tabs>
        <w:tab w:val="clear" w:pos="9072"/>
      </w:tabs>
      <w:ind w:right="-186"/>
      <w:jc w:val="right"/>
    </w:pPr>
  </w:p>
  <w:p w14:paraId="21DCD156" w14:textId="77777777" w:rsidR="00C57846" w:rsidRPr="00BC617B" w:rsidRDefault="00C5784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C57846" w:rsidRDefault="00C57846"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D9ACC1C" w14:textId="77777777" w:rsidR="00C57846" w:rsidRPr="004A5F7D" w:rsidRDefault="00C57846" w:rsidP="00343657">
                          <w:pPr>
                            <w:pStyle w:val="Kopfzeile"/>
                            <w:rPr>
                              <w:lang w:val="en-US"/>
                            </w:rPr>
                          </w:pPr>
                          <w:r>
                            <w:rPr>
                              <w:lang w:val="en-US"/>
                            </w:rPr>
                            <w:t>Phone</w:t>
                          </w:r>
                          <w:r w:rsidRPr="004A5F7D">
                            <w:rPr>
                              <w:lang w:val="en-US"/>
                            </w:rPr>
                            <w:t>: +49 (0) 7940 123-</w:t>
                          </w:r>
                          <w:r>
                            <w:rPr>
                              <w:lang w:val="en-US"/>
                            </w:rPr>
                            <w:t>708</w:t>
                          </w:r>
                        </w:p>
                        <w:p w14:paraId="06951848" w14:textId="77777777" w:rsidR="00C57846" w:rsidRPr="0009194C" w:rsidRDefault="00C57846" w:rsidP="00343657">
                          <w:pPr>
                            <w:pStyle w:val="Kopfzeile"/>
                          </w:pPr>
                          <w:r w:rsidRPr="0009194C">
                            <w:t>Fax: +49 (0) 7940 123-487</w:t>
                          </w:r>
                        </w:p>
                        <w:p w14:paraId="20D127EC" w14:textId="77777777" w:rsidR="00C57846" w:rsidRPr="00A8067B" w:rsidRDefault="00C57846" w:rsidP="00343657">
                          <w:pPr>
                            <w:pStyle w:val="Kopfzeile"/>
                          </w:pPr>
                          <w:r w:rsidRPr="00A8067B">
                            <w:t xml:space="preserve">E-Mail: </w:t>
                          </w:r>
                          <w:r>
                            <w:t>ivona.meissner</w:t>
                          </w:r>
                          <w:r w:rsidRPr="00A8067B">
                            <w:t>@gemue.de</w:t>
                          </w:r>
                        </w:p>
                        <w:p w14:paraId="2AC7B16D" w14:textId="5DFD4BC2" w:rsidR="00C57846" w:rsidRPr="00343657" w:rsidRDefault="00C57846"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D9ACC1C" w14:textId="77777777" w:rsidR="00C57846" w:rsidRPr="004A5F7D" w:rsidRDefault="00C57846" w:rsidP="00343657">
                    <w:pPr>
                      <w:pStyle w:val="Kopfzeile"/>
                      <w:rPr>
                        <w:lang w:val="en-US"/>
                      </w:rPr>
                    </w:pPr>
                    <w:r>
                      <w:rPr>
                        <w:lang w:val="en-US"/>
                      </w:rPr>
                      <w:t>Phone</w:t>
                    </w:r>
                    <w:r w:rsidRPr="004A5F7D">
                      <w:rPr>
                        <w:lang w:val="en-US"/>
                      </w:rPr>
                      <w:t>: +49 (0) 7940 123-</w:t>
                    </w:r>
                    <w:r>
                      <w:rPr>
                        <w:lang w:val="en-US"/>
                      </w:rPr>
                      <w:t>708</w:t>
                    </w:r>
                  </w:p>
                  <w:p w14:paraId="06951848" w14:textId="77777777" w:rsidR="00C57846" w:rsidRPr="0009194C" w:rsidRDefault="00C57846" w:rsidP="00343657">
                    <w:pPr>
                      <w:pStyle w:val="Kopfzeile"/>
                    </w:pPr>
                    <w:r w:rsidRPr="0009194C">
                      <w:t>Fax: +49 (0) 7940 123-487</w:t>
                    </w:r>
                  </w:p>
                  <w:p w14:paraId="20D127EC" w14:textId="77777777" w:rsidR="00C57846" w:rsidRPr="00A8067B" w:rsidRDefault="00C57846" w:rsidP="00343657">
                    <w:pPr>
                      <w:pStyle w:val="Kopfzeile"/>
                    </w:pPr>
                    <w:r w:rsidRPr="00A8067B">
                      <w:t xml:space="preserve">E-Mail: </w:t>
                    </w:r>
                    <w:r>
                      <w:t>ivona.meissner</w:t>
                    </w:r>
                    <w:r w:rsidRPr="00A8067B">
                      <w:t>@gemue.de</w:t>
                    </w:r>
                  </w:p>
                  <w:p w14:paraId="2AC7B16D" w14:textId="5DFD4BC2" w:rsidR="00C57846" w:rsidRPr="00343657" w:rsidRDefault="00C57846"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A3B5D"/>
    <w:rsid w:val="00CC1849"/>
    <w:rsid w:val="00CE54FD"/>
    <w:rsid w:val="00CF6387"/>
    <w:rsid w:val="00D251F2"/>
    <w:rsid w:val="00D26422"/>
    <w:rsid w:val="00D30690"/>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mu-group.com/de_DE/ventiltechnik/membransitzventile/membransitzventil-c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mu-group.com/de_DE/mess-und-regeltechnik/elektrische-stellungsrueckmelder/produktliste/elektrischer-stellungsrueckmelder-c12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emu-grou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2BFC-CFEC-4814-9B18-21AB4842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14</cp:revision>
  <cp:lastPrinted>2019-01-07T10:56:00Z</cp:lastPrinted>
  <dcterms:created xsi:type="dcterms:W3CDTF">2019-01-11T07:20:00Z</dcterms:created>
  <dcterms:modified xsi:type="dcterms:W3CDTF">2019-07-24T12:18:00Z</dcterms:modified>
</cp:coreProperties>
</file>